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CD" w:rsidRPr="00BF110D" w:rsidRDefault="00892FCD" w:rsidP="00BF110D">
      <w:pPr>
        <w:jc w:val="right"/>
        <w:outlineLvl w:val="0"/>
        <w:rPr>
          <w:rFonts w:ascii="Times New Roman" w:hAnsi="Times New Roman" w:cs="Times New Roman"/>
          <w:sz w:val="24"/>
          <w:szCs w:val="24"/>
        </w:rPr>
      </w:pPr>
      <w:bookmarkStart w:id="0" w:name="_Toc527311980"/>
      <w:bookmarkStart w:id="1" w:name="_Toc527312144"/>
      <w:bookmarkStart w:id="2" w:name="_Toc527312326"/>
      <w:bookmarkStart w:id="3" w:name="_Toc527312891"/>
      <w:bookmarkStart w:id="4" w:name="_Toc529513734"/>
      <w:bookmarkStart w:id="5" w:name="_Toc529513890"/>
      <w:bookmarkStart w:id="6" w:name="_Toc530328310"/>
      <w:bookmarkStart w:id="7" w:name="_Toc4089489"/>
      <w:bookmarkStart w:id="8" w:name="_Toc4089595"/>
      <w:bookmarkStart w:id="9" w:name="_Toc7446194"/>
      <w:bookmarkStart w:id="10" w:name="_Toc7446347"/>
      <w:bookmarkStart w:id="11" w:name="_Toc11666477"/>
      <w:bookmarkStart w:id="12" w:name="_Toc23150708"/>
      <w:r w:rsidRPr="00BF110D">
        <w:rPr>
          <w:rFonts w:ascii="Times New Roman" w:hAnsi="Times New Roman" w:cs="Times New Roman"/>
          <w:sz w:val="24"/>
          <w:szCs w:val="24"/>
        </w:rPr>
        <w:t>Приложение</w:t>
      </w:r>
      <w:bookmarkEnd w:id="0"/>
      <w:bookmarkEnd w:id="1"/>
      <w:bookmarkEnd w:id="2"/>
      <w:bookmarkEnd w:id="3"/>
      <w:bookmarkEnd w:id="4"/>
      <w:bookmarkEnd w:id="5"/>
      <w:bookmarkEnd w:id="6"/>
      <w:bookmarkEnd w:id="7"/>
      <w:bookmarkEnd w:id="8"/>
      <w:bookmarkEnd w:id="9"/>
      <w:bookmarkEnd w:id="10"/>
      <w:bookmarkEnd w:id="11"/>
      <w:bookmarkEnd w:id="12"/>
    </w:p>
    <w:p w:rsidR="00892FCD" w:rsidRPr="00BF110D" w:rsidRDefault="00892FCD" w:rsidP="00BF110D">
      <w:pPr>
        <w:autoSpaceDE w:val="0"/>
        <w:jc w:val="right"/>
        <w:rPr>
          <w:rFonts w:ascii="Times New Roman" w:hAnsi="Times New Roman" w:cs="Times New Roman"/>
          <w:bCs/>
          <w:sz w:val="24"/>
          <w:szCs w:val="24"/>
        </w:rPr>
      </w:pPr>
      <w:r w:rsidRPr="00BF110D">
        <w:rPr>
          <w:rFonts w:ascii="Times New Roman" w:hAnsi="Times New Roman" w:cs="Times New Roman"/>
          <w:bCs/>
          <w:sz w:val="24"/>
          <w:szCs w:val="24"/>
        </w:rPr>
        <w:t xml:space="preserve">    к решению Совета муниципального </w:t>
      </w:r>
    </w:p>
    <w:p w:rsidR="00892FCD" w:rsidRPr="00BF110D" w:rsidRDefault="00892FCD" w:rsidP="00BF110D">
      <w:pPr>
        <w:autoSpaceDE w:val="0"/>
        <w:jc w:val="right"/>
        <w:rPr>
          <w:rFonts w:ascii="Times New Roman" w:hAnsi="Times New Roman" w:cs="Times New Roman"/>
          <w:bCs/>
          <w:sz w:val="24"/>
          <w:szCs w:val="24"/>
        </w:rPr>
      </w:pPr>
      <w:r w:rsidRPr="00BF110D">
        <w:rPr>
          <w:rFonts w:ascii="Times New Roman" w:hAnsi="Times New Roman" w:cs="Times New Roman"/>
          <w:bCs/>
          <w:sz w:val="24"/>
          <w:szCs w:val="24"/>
        </w:rPr>
        <w:t xml:space="preserve">образования Тбилисский район </w:t>
      </w:r>
    </w:p>
    <w:p w:rsidR="00892FCD" w:rsidRPr="00BF110D" w:rsidRDefault="00892FCD" w:rsidP="00BF110D">
      <w:pPr>
        <w:autoSpaceDE w:val="0"/>
        <w:jc w:val="right"/>
        <w:rPr>
          <w:rFonts w:ascii="Times New Roman" w:hAnsi="Times New Roman" w:cs="Times New Roman"/>
          <w:bCs/>
          <w:sz w:val="24"/>
          <w:szCs w:val="24"/>
        </w:rPr>
      </w:pPr>
      <w:r w:rsidRPr="00BF110D">
        <w:rPr>
          <w:rFonts w:ascii="Times New Roman" w:hAnsi="Times New Roman" w:cs="Times New Roman"/>
          <w:bCs/>
          <w:sz w:val="24"/>
          <w:szCs w:val="24"/>
        </w:rPr>
        <w:t xml:space="preserve"> от "___" _________ 2019 г. № ____  </w:t>
      </w:r>
    </w:p>
    <w:p w:rsidR="00892FCD" w:rsidRPr="00BF110D" w:rsidRDefault="00892FCD" w:rsidP="00BF110D">
      <w:pPr>
        <w:autoSpaceDE w:val="0"/>
        <w:ind w:firstLine="540"/>
        <w:rPr>
          <w:rFonts w:ascii="Times New Roman" w:hAnsi="Times New Roman" w:cs="Times New Roman"/>
          <w:bCs/>
          <w:sz w:val="24"/>
          <w:szCs w:val="24"/>
        </w:rPr>
      </w:pPr>
    </w:p>
    <w:p w:rsidR="00892FCD" w:rsidRPr="00BF110D" w:rsidRDefault="00892FCD" w:rsidP="00BF110D">
      <w:pPr>
        <w:rPr>
          <w:rFonts w:ascii="Times New Roman" w:hAnsi="Times New Roman" w:cs="Times New Roman"/>
          <w:b/>
          <w:sz w:val="24"/>
          <w:szCs w:val="24"/>
        </w:rPr>
      </w:pPr>
    </w:p>
    <w:p w:rsidR="00892FCD" w:rsidRPr="00BF110D" w:rsidRDefault="00892FCD" w:rsidP="00BF110D">
      <w:pPr>
        <w:rPr>
          <w:rFonts w:ascii="Times New Roman" w:hAnsi="Times New Roman" w:cs="Times New Roman"/>
          <w:b/>
          <w:sz w:val="24"/>
          <w:szCs w:val="24"/>
        </w:rPr>
      </w:pPr>
    </w:p>
    <w:p w:rsidR="00892FCD" w:rsidRPr="00BF110D" w:rsidRDefault="00892FCD" w:rsidP="00BF110D">
      <w:pPr>
        <w:rPr>
          <w:rFonts w:ascii="Times New Roman" w:hAnsi="Times New Roman" w:cs="Times New Roman"/>
          <w:b/>
          <w:sz w:val="24"/>
          <w:szCs w:val="24"/>
        </w:rPr>
      </w:pPr>
    </w:p>
    <w:p w:rsidR="00892FCD" w:rsidRPr="00BF110D" w:rsidRDefault="00892FCD" w:rsidP="00BF110D">
      <w:pPr>
        <w:jc w:val="center"/>
        <w:outlineLvl w:val="0"/>
        <w:rPr>
          <w:rFonts w:ascii="Times New Roman" w:hAnsi="Times New Roman" w:cs="Times New Roman"/>
          <w:b/>
          <w:sz w:val="24"/>
          <w:szCs w:val="24"/>
        </w:rPr>
      </w:pPr>
      <w:bookmarkStart w:id="13" w:name="_Toc527311981"/>
      <w:bookmarkStart w:id="14" w:name="_Toc527312145"/>
      <w:bookmarkStart w:id="15" w:name="_Toc527312327"/>
      <w:bookmarkStart w:id="16" w:name="_Toc527312892"/>
      <w:bookmarkStart w:id="17" w:name="_Toc529513735"/>
      <w:bookmarkStart w:id="18" w:name="_Toc529513891"/>
      <w:bookmarkStart w:id="19" w:name="_Toc530328311"/>
      <w:bookmarkStart w:id="20" w:name="_Toc4089490"/>
      <w:bookmarkStart w:id="21" w:name="_Toc4089596"/>
      <w:bookmarkStart w:id="22" w:name="_Toc7446195"/>
      <w:bookmarkStart w:id="23" w:name="_Toc7446348"/>
      <w:bookmarkStart w:id="24" w:name="_Toc11666478"/>
      <w:bookmarkStart w:id="25" w:name="_Toc23150709"/>
      <w:r w:rsidRPr="00BF110D">
        <w:rPr>
          <w:rFonts w:ascii="Times New Roman" w:hAnsi="Times New Roman" w:cs="Times New Roman"/>
          <w:b/>
          <w:sz w:val="24"/>
          <w:szCs w:val="24"/>
        </w:rPr>
        <w:t>ПРАВИЛА ЗЕМЛЕПОЛЬЗОВАНИЯ И ЗАСТРОЙКИ</w:t>
      </w:r>
      <w:bookmarkEnd w:id="13"/>
      <w:bookmarkEnd w:id="14"/>
      <w:bookmarkEnd w:id="15"/>
      <w:bookmarkEnd w:id="16"/>
      <w:bookmarkEnd w:id="17"/>
      <w:bookmarkEnd w:id="18"/>
      <w:bookmarkEnd w:id="19"/>
      <w:bookmarkEnd w:id="20"/>
      <w:bookmarkEnd w:id="21"/>
      <w:bookmarkEnd w:id="22"/>
      <w:bookmarkEnd w:id="23"/>
      <w:bookmarkEnd w:id="24"/>
      <w:bookmarkEnd w:id="25"/>
      <w:r w:rsidRPr="00BF110D">
        <w:rPr>
          <w:rFonts w:ascii="Times New Roman" w:hAnsi="Times New Roman" w:cs="Times New Roman"/>
          <w:b/>
          <w:sz w:val="24"/>
          <w:szCs w:val="24"/>
        </w:rPr>
        <w:t xml:space="preserve"> </w:t>
      </w:r>
    </w:p>
    <w:p w:rsidR="00892FCD" w:rsidRPr="00BF110D" w:rsidRDefault="002C66CC" w:rsidP="00BF110D">
      <w:pPr>
        <w:jc w:val="center"/>
        <w:rPr>
          <w:rFonts w:ascii="Times New Roman" w:hAnsi="Times New Roman" w:cs="Times New Roman"/>
          <w:b/>
          <w:sz w:val="24"/>
          <w:szCs w:val="24"/>
        </w:rPr>
      </w:pPr>
      <w:r w:rsidRPr="00BF110D">
        <w:rPr>
          <w:rFonts w:ascii="Times New Roman" w:hAnsi="Times New Roman" w:cs="Times New Roman"/>
          <w:b/>
          <w:sz w:val="24"/>
          <w:szCs w:val="24"/>
        </w:rPr>
        <w:t>АЛЕКСЕЕ-ТЕНГИНСКОГО</w:t>
      </w:r>
      <w:r w:rsidR="00892FCD" w:rsidRPr="00BF110D">
        <w:rPr>
          <w:rFonts w:ascii="Times New Roman" w:hAnsi="Times New Roman" w:cs="Times New Roman"/>
          <w:b/>
          <w:sz w:val="24"/>
          <w:szCs w:val="24"/>
        </w:rPr>
        <w:t xml:space="preserve"> СЕЛЬСКОГО ПОСЕЛЕНИЯ</w:t>
      </w:r>
    </w:p>
    <w:p w:rsidR="00892FCD" w:rsidRPr="00BF110D" w:rsidRDefault="00892FCD" w:rsidP="00BF110D">
      <w:pPr>
        <w:jc w:val="center"/>
        <w:rPr>
          <w:rFonts w:ascii="Times New Roman" w:hAnsi="Times New Roman" w:cs="Times New Roman"/>
          <w:sz w:val="24"/>
          <w:szCs w:val="24"/>
        </w:rPr>
      </w:pPr>
      <w:r w:rsidRPr="00BF110D">
        <w:rPr>
          <w:rFonts w:ascii="Times New Roman" w:hAnsi="Times New Roman" w:cs="Times New Roman"/>
          <w:b/>
          <w:sz w:val="24"/>
          <w:szCs w:val="24"/>
        </w:rPr>
        <w:t>ТБИЛИССКОГО РАЙОНА</w:t>
      </w:r>
    </w:p>
    <w:p w:rsidR="00892FCD" w:rsidRPr="00BF110D" w:rsidRDefault="00892FCD" w:rsidP="00BF110D">
      <w:pPr>
        <w:rPr>
          <w:rFonts w:ascii="Times New Roman" w:hAnsi="Times New Roman" w:cs="Times New Roman"/>
          <w:sz w:val="24"/>
          <w:szCs w:val="24"/>
        </w:rPr>
      </w:pPr>
      <w:r w:rsidRPr="00BF110D">
        <w:rPr>
          <w:rFonts w:ascii="Times New Roman" w:hAnsi="Times New Roman" w:cs="Times New Roman"/>
          <w:sz w:val="24"/>
          <w:szCs w:val="24"/>
        </w:rPr>
        <w:t xml:space="preserve">Правила землепользования и застройки </w:t>
      </w:r>
      <w:r w:rsidR="002C66CC" w:rsidRPr="00BF110D">
        <w:rPr>
          <w:rFonts w:ascii="Times New Roman" w:hAnsi="Times New Roman" w:cs="Times New Roman"/>
          <w:sz w:val="24"/>
          <w:szCs w:val="24"/>
        </w:rPr>
        <w:t>Алексее-Тенгинского</w:t>
      </w:r>
      <w:r w:rsidRPr="00BF110D">
        <w:rPr>
          <w:rFonts w:ascii="Times New Roman" w:hAnsi="Times New Roman" w:cs="Times New Roman"/>
          <w:sz w:val="24"/>
          <w:szCs w:val="24"/>
        </w:rPr>
        <w:t xml:space="preserve"> сельского поселения Тбилисского района (далее - Правила) являются нормативно-правовым актом муниципального образования,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Градостроительным кодексом Краснодарского края, иными законами и  иными нормативными актами Российской Федерации и Краснодарского края, Уставом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Генеральным планом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охраны его культурного наследия, окружающей среды и рационального использования природных ресурсов.</w:t>
      </w:r>
    </w:p>
    <w:p w:rsidR="00892FCD" w:rsidRPr="00BF110D" w:rsidRDefault="00892FCD" w:rsidP="00BF110D">
      <w:pPr>
        <w:widowControl w:val="0"/>
        <w:snapToGrid w:val="0"/>
        <w:rPr>
          <w:rFonts w:ascii="Times New Roman" w:hAnsi="Times New Roman" w:cs="Times New Roman"/>
          <w:sz w:val="24"/>
          <w:szCs w:val="24"/>
        </w:rPr>
      </w:pPr>
      <w:r w:rsidRPr="00BF110D">
        <w:rPr>
          <w:rFonts w:ascii="Times New Roman" w:hAnsi="Times New Roman" w:cs="Times New Roman"/>
          <w:sz w:val="24"/>
          <w:szCs w:val="24"/>
        </w:rPr>
        <w:t xml:space="preserve">Внесение изменений в Правила землепользования и застройки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w:t>
      </w:r>
      <w:r w:rsidR="00CA6871" w:rsidRPr="00BF110D">
        <w:rPr>
          <w:rFonts w:ascii="Times New Roman" w:hAnsi="Times New Roman" w:cs="Times New Roman"/>
          <w:sz w:val="24"/>
          <w:szCs w:val="24"/>
        </w:rPr>
        <w:t xml:space="preserve">, утвержденные решением Совета </w:t>
      </w:r>
      <w:r w:rsidR="002C66CC" w:rsidRPr="00BF110D">
        <w:rPr>
          <w:rFonts w:ascii="Times New Roman" w:hAnsi="Times New Roman" w:cs="Times New Roman"/>
          <w:sz w:val="24"/>
          <w:szCs w:val="24"/>
        </w:rPr>
        <w:t xml:space="preserve">Алексее-Тенгинского </w:t>
      </w:r>
      <w:r w:rsidR="00CA6871" w:rsidRPr="00BF110D">
        <w:rPr>
          <w:rFonts w:ascii="Times New Roman" w:hAnsi="Times New Roman" w:cs="Times New Roman"/>
          <w:sz w:val="24"/>
          <w:szCs w:val="24"/>
        </w:rPr>
        <w:t xml:space="preserve"> сельского поселения  №3</w:t>
      </w:r>
      <w:r w:rsidR="002C66CC" w:rsidRPr="00BF110D">
        <w:rPr>
          <w:rFonts w:ascii="Times New Roman" w:hAnsi="Times New Roman" w:cs="Times New Roman"/>
          <w:sz w:val="24"/>
          <w:szCs w:val="24"/>
        </w:rPr>
        <w:t>96</w:t>
      </w:r>
      <w:r w:rsidR="00CA6871" w:rsidRPr="00BF110D">
        <w:rPr>
          <w:rFonts w:ascii="Times New Roman" w:hAnsi="Times New Roman" w:cs="Times New Roman"/>
          <w:sz w:val="24"/>
          <w:szCs w:val="24"/>
        </w:rPr>
        <w:t xml:space="preserve"> от 1</w:t>
      </w:r>
      <w:r w:rsidR="002C66CC" w:rsidRPr="00BF110D">
        <w:rPr>
          <w:rFonts w:ascii="Times New Roman" w:hAnsi="Times New Roman" w:cs="Times New Roman"/>
          <w:sz w:val="24"/>
          <w:szCs w:val="24"/>
        </w:rPr>
        <w:t>9</w:t>
      </w:r>
      <w:r w:rsidR="00320575" w:rsidRPr="00BF110D">
        <w:rPr>
          <w:rFonts w:ascii="Times New Roman" w:hAnsi="Times New Roman" w:cs="Times New Roman"/>
          <w:sz w:val="24"/>
          <w:szCs w:val="24"/>
        </w:rPr>
        <w:t>.1</w:t>
      </w:r>
      <w:r w:rsidR="00CA6871" w:rsidRPr="00BF110D">
        <w:rPr>
          <w:rFonts w:ascii="Times New Roman" w:hAnsi="Times New Roman" w:cs="Times New Roman"/>
          <w:sz w:val="24"/>
          <w:szCs w:val="24"/>
        </w:rPr>
        <w:t>2.201</w:t>
      </w:r>
      <w:r w:rsidR="00320575" w:rsidRPr="00BF110D">
        <w:rPr>
          <w:rFonts w:ascii="Times New Roman" w:hAnsi="Times New Roman" w:cs="Times New Roman"/>
          <w:sz w:val="24"/>
          <w:szCs w:val="24"/>
        </w:rPr>
        <w:t>3</w:t>
      </w:r>
      <w:r w:rsidR="00CA6871" w:rsidRPr="00BF110D">
        <w:rPr>
          <w:rFonts w:ascii="Times New Roman" w:hAnsi="Times New Roman" w:cs="Times New Roman"/>
          <w:sz w:val="24"/>
          <w:szCs w:val="24"/>
        </w:rPr>
        <w:t xml:space="preserve"> года (в редакции решени</w:t>
      </w:r>
      <w:r w:rsidR="002C66CC" w:rsidRPr="00BF110D">
        <w:rPr>
          <w:rFonts w:ascii="Times New Roman" w:hAnsi="Times New Roman" w:cs="Times New Roman"/>
          <w:sz w:val="24"/>
          <w:szCs w:val="24"/>
        </w:rPr>
        <w:t>я</w:t>
      </w:r>
      <w:r w:rsidR="00320575" w:rsidRPr="00BF110D">
        <w:rPr>
          <w:rFonts w:ascii="Times New Roman" w:hAnsi="Times New Roman" w:cs="Times New Roman"/>
          <w:sz w:val="24"/>
          <w:szCs w:val="24"/>
        </w:rPr>
        <w:t xml:space="preserve"> Совета муниципального образования Тбилисский район</w:t>
      </w:r>
      <w:r w:rsidR="00CA6871" w:rsidRPr="00BF110D">
        <w:rPr>
          <w:rFonts w:ascii="Times New Roman" w:hAnsi="Times New Roman" w:cs="Times New Roman"/>
          <w:sz w:val="24"/>
          <w:szCs w:val="24"/>
        </w:rPr>
        <w:t xml:space="preserve"> </w:t>
      </w:r>
      <w:r w:rsidR="002C66CC" w:rsidRPr="00BF110D">
        <w:rPr>
          <w:rFonts w:ascii="Times New Roman" w:hAnsi="Times New Roman" w:cs="Times New Roman"/>
          <w:sz w:val="24"/>
          <w:szCs w:val="24"/>
        </w:rPr>
        <w:t>№270</w:t>
      </w:r>
      <w:r w:rsidR="00893CFA" w:rsidRPr="00BF110D">
        <w:rPr>
          <w:rFonts w:ascii="Times New Roman" w:hAnsi="Times New Roman" w:cs="Times New Roman"/>
          <w:sz w:val="24"/>
          <w:szCs w:val="24"/>
        </w:rPr>
        <w:t xml:space="preserve"> от 28.07.2017г.</w:t>
      </w:r>
      <w:r w:rsidR="00CA6871" w:rsidRPr="00BF110D">
        <w:rPr>
          <w:rFonts w:ascii="Times New Roman" w:hAnsi="Times New Roman" w:cs="Times New Roman"/>
          <w:sz w:val="24"/>
          <w:szCs w:val="24"/>
        </w:rPr>
        <w:t>)</w:t>
      </w:r>
      <w:r w:rsidR="00320575" w:rsidRPr="00BF110D">
        <w:rPr>
          <w:rFonts w:ascii="Times New Roman" w:hAnsi="Times New Roman" w:cs="Times New Roman"/>
          <w:sz w:val="24"/>
          <w:szCs w:val="24"/>
        </w:rPr>
        <w:t>,</w:t>
      </w:r>
      <w:r w:rsidRPr="00BF110D">
        <w:rPr>
          <w:rFonts w:ascii="Times New Roman" w:hAnsi="Times New Roman" w:cs="Times New Roman"/>
          <w:sz w:val="24"/>
          <w:szCs w:val="24"/>
        </w:rPr>
        <w:t xml:space="preserve"> произведено на основании Постановления администрации муниципального образования Тбилисский район от 2</w:t>
      </w:r>
      <w:r w:rsidR="00320575" w:rsidRPr="00BF110D">
        <w:rPr>
          <w:rFonts w:ascii="Times New Roman" w:hAnsi="Times New Roman" w:cs="Times New Roman"/>
          <w:sz w:val="24"/>
          <w:szCs w:val="24"/>
        </w:rPr>
        <w:t>7</w:t>
      </w:r>
      <w:r w:rsidRPr="00BF110D">
        <w:rPr>
          <w:rFonts w:ascii="Times New Roman" w:hAnsi="Times New Roman" w:cs="Times New Roman"/>
          <w:sz w:val="24"/>
          <w:szCs w:val="24"/>
        </w:rPr>
        <w:t>.0</w:t>
      </w:r>
      <w:r w:rsidR="00320575" w:rsidRPr="00BF110D">
        <w:rPr>
          <w:rFonts w:ascii="Times New Roman" w:hAnsi="Times New Roman" w:cs="Times New Roman"/>
          <w:sz w:val="24"/>
          <w:szCs w:val="24"/>
        </w:rPr>
        <w:t>3</w:t>
      </w:r>
      <w:r w:rsidRPr="00BF110D">
        <w:rPr>
          <w:rFonts w:ascii="Times New Roman" w:hAnsi="Times New Roman" w:cs="Times New Roman"/>
          <w:sz w:val="24"/>
          <w:szCs w:val="24"/>
        </w:rPr>
        <w:t>.201</w:t>
      </w:r>
      <w:r w:rsidR="00320575" w:rsidRPr="00BF110D">
        <w:rPr>
          <w:rFonts w:ascii="Times New Roman" w:hAnsi="Times New Roman" w:cs="Times New Roman"/>
          <w:sz w:val="24"/>
          <w:szCs w:val="24"/>
        </w:rPr>
        <w:t>9</w:t>
      </w:r>
      <w:r w:rsidRPr="00BF110D">
        <w:rPr>
          <w:rFonts w:ascii="Times New Roman" w:hAnsi="Times New Roman" w:cs="Times New Roman"/>
          <w:sz w:val="24"/>
          <w:szCs w:val="24"/>
        </w:rPr>
        <w:t xml:space="preserve"> г. № </w:t>
      </w:r>
      <w:r w:rsidR="00BE1810" w:rsidRPr="00BF110D">
        <w:rPr>
          <w:rFonts w:ascii="Times New Roman" w:hAnsi="Times New Roman" w:cs="Times New Roman"/>
          <w:sz w:val="24"/>
          <w:szCs w:val="24"/>
        </w:rPr>
        <w:t>206</w:t>
      </w:r>
      <w:r w:rsidRPr="00BF110D">
        <w:rPr>
          <w:rFonts w:ascii="Times New Roman" w:hAnsi="Times New Roman" w:cs="Times New Roman"/>
          <w:sz w:val="24"/>
          <w:szCs w:val="24"/>
        </w:rPr>
        <w:t xml:space="preserve"> "О подготовке проекта о внесении изменений в Правила землепользования и застройки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Тбилисского района".</w:t>
      </w:r>
    </w:p>
    <w:p w:rsidR="004C0270" w:rsidRPr="00BF110D" w:rsidRDefault="004C0270" w:rsidP="00BF110D">
      <w:pPr>
        <w:jc w:val="center"/>
        <w:rPr>
          <w:rFonts w:ascii="Times New Roman" w:hAnsi="Times New Roman" w:cs="Times New Roman"/>
          <w:b/>
          <w:sz w:val="28"/>
          <w:szCs w:val="28"/>
        </w:rPr>
      </w:pPr>
    </w:p>
    <w:p w:rsidR="004416DC" w:rsidRPr="00BF110D" w:rsidRDefault="004416DC" w:rsidP="00BF110D">
      <w:pPr>
        <w:rPr>
          <w:rFonts w:ascii="Times New Roman" w:hAnsi="Times New Roman" w:cs="Times New Roman"/>
          <w:b/>
          <w:sz w:val="28"/>
          <w:szCs w:val="28"/>
        </w:rPr>
      </w:pPr>
      <w:r w:rsidRPr="00BF110D">
        <w:rPr>
          <w:rFonts w:ascii="Times New Roman" w:hAnsi="Times New Roman" w:cs="Times New Roman"/>
          <w:b/>
          <w:sz w:val="28"/>
          <w:szCs w:val="28"/>
        </w:rPr>
        <w:br w:type="page"/>
      </w:r>
    </w:p>
    <w:p w:rsidR="006F5E61" w:rsidRPr="00BF110D" w:rsidRDefault="006F5E61" w:rsidP="00BF110D">
      <w:pPr>
        <w:jc w:val="center"/>
        <w:rPr>
          <w:rFonts w:ascii="Times New Roman" w:hAnsi="Times New Roman" w:cs="Times New Roman"/>
          <w:b/>
          <w:sz w:val="28"/>
          <w:szCs w:val="28"/>
        </w:rPr>
      </w:pPr>
      <w:r w:rsidRPr="00BF110D">
        <w:rPr>
          <w:rFonts w:ascii="Times New Roman" w:hAnsi="Times New Roman" w:cs="Times New Roman"/>
          <w:b/>
          <w:sz w:val="28"/>
          <w:szCs w:val="28"/>
        </w:rPr>
        <w:lastRenderedPageBreak/>
        <w:t>СОДЕРЖАНИЕ</w:t>
      </w:r>
    </w:p>
    <w:p w:rsidR="00B50B29" w:rsidRPr="00BF110D" w:rsidRDefault="00C156C6" w:rsidP="00BF110D">
      <w:pPr>
        <w:pStyle w:val="11"/>
        <w:rPr>
          <w:rFonts w:eastAsiaTheme="minorEastAsia" w:cs="Times New Roman"/>
          <w:bCs w:val="0"/>
          <w:caps w:val="0"/>
          <w:lang w:val="ru-RU" w:eastAsia="ru-RU" w:bidi="ar-SA"/>
        </w:rPr>
      </w:pPr>
      <w:r w:rsidRPr="00BF110D">
        <w:rPr>
          <w:rFonts w:cs="Times New Roman"/>
        </w:rPr>
        <w:fldChar w:fldCharType="begin"/>
      </w:r>
      <w:r w:rsidR="006F5E61" w:rsidRPr="00BF110D">
        <w:rPr>
          <w:rFonts w:cs="Times New Roman"/>
          <w:lang w:val="ru-RU"/>
        </w:rPr>
        <w:instrText xml:space="preserve"> </w:instrText>
      </w:r>
      <w:r w:rsidR="006F5E61" w:rsidRPr="00BF110D">
        <w:rPr>
          <w:rFonts w:cs="Times New Roman"/>
        </w:rPr>
        <w:instrText>TOC</w:instrText>
      </w:r>
      <w:r w:rsidR="006F5E61" w:rsidRPr="00BF110D">
        <w:rPr>
          <w:rFonts w:cs="Times New Roman"/>
          <w:lang w:val="ru-RU"/>
        </w:rPr>
        <w:instrText xml:space="preserve"> \</w:instrText>
      </w:r>
      <w:r w:rsidR="006F5E61" w:rsidRPr="00BF110D">
        <w:rPr>
          <w:rFonts w:cs="Times New Roman"/>
        </w:rPr>
        <w:instrText>o</w:instrText>
      </w:r>
      <w:r w:rsidR="006F5E61" w:rsidRPr="00BF110D">
        <w:rPr>
          <w:rFonts w:cs="Times New Roman"/>
          <w:lang w:val="ru-RU"/>
        </w:rPr>
        <w:instrText xml:space="preserve"> "1-3" \</w:instrText>
      </w:r>
      <w:r w:rsidR="006F5E61" w:rsidRPr="00BF110D">
        <w:rPr>
          <w:rFonts w:cs="Times New Roman"/>
        </w:rPr>
        <w:instrText>h</w:instrText>
      </w:r>
      <w:r w:rsidR="006F5E61" w:rsidRPr="00BF110D">
        <w:rPr>
          <w:rFonts w:cs="Times New Roman"/>
          <w:lang w:val="ru-RU"/>
        </w:rPr>
        <w:instrText xml:space="preserve"> \</w:instrText>
      </w:r>
      <w:r w:rsidR="006F5E61" w:rsidRPr="00BF110D">
        <w:rPr>
          <w:rFonts w:cs="Times New Roman"/>
        </w:rPr>
        <w:instrText>z</w:instrText>
      </w:r>
      <w:r w:rsidR="006F5E61" w:rsidRPr="00BF110D">
        <w:rPr>
          <w:rFonts w:cs="Times New Roman"/>
          <w:lang w:val="ru-RU"/>
        </w:rPr>
        <w:instrText xml:space="preserve"> \</w:instrText>
      </w:r>
      <w:r w:rsidR="006F5E61" w:rsidRPr="00BF110D">
        <w:rPr>
          <w:rFonts w:cs="Times New Roman"/>
        </w:rPr>
        <w:instrText>u</w:instrText>
      </w:r>
      <w:r w:rsidR="006F5E61" w:rsidRPr="00BF110D">
        <w:rPr>
          <w:rFonts w:cs="Times New Roman"/>
          <w:lang w:val="ru-RU"/>
        </w:rPr>
        <w:instrText xml:space="preserve"> </w:instrText>
      </w:r>
      <w:r w:rsidRPr="00BF110D">
        <w:rPr>
          <w:rFonts w:cs="Times New Roman"/>
        </w:rPr>
        <w:fldChar w:fldCharType="separate"/>
      </w:r>
      <w:hyperlink w:anchor="_Toc23150710" w:history="1">
        <w:r w:rsidR="00B50B29" w:rsidRPr="00BF110D">
          <w:rPr>
            <w:rStyle w:val="a4"/>
            <w:rFonts w:cs="Times New Roman"/>
            <w:color w:val="auto"/>
          </w:rPr>
          <w:t>ЧАСТЬ 1. ПОРЯДОК ПРИМЕНЕНИЯ ПРАВИЛ ЗЕМЛЕПОЛЬЗОВАНИЯ И ЗАСТРОЙКИ И ВНЕСЕНИЯ  В НИХ ИЗМЕНЕНИЙ</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_Toc23150710 \h </w:instrText>
        </w:r>
        <w:r w:rsidRPr="00BF110D">
          <w:rPr>
            <w:rFonts w:cs="Times New Roman"/>
            <w:webHidden/>
          </w:rPr>
        </w:r>
        <w:r w:rsidRPr="00BF110D">
          <w:rPr>
            <w:rFonts w:cs="Times New Roman"/>
            <w:webHidden/>
          </w:rPr>
          <w:fldChar w:fldCharType="separate"/>
        </w:r>
        <w:r w:rsidR="00283AD3">
          <w:rPr>
            <w:rFonts w:cs="Times New Roman"/>
            <w:webHidden/>
          </w:rPr>
          <w:t>5</w:t>
        </w:r>
        <w:r w:rsidRPr="00BF110D">
          <w:rPr>
            <w:rFonts w:cs="Times New Roman"/>
            <w:webHidden/>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11" w:history="1">
        <w:r w:rsidR="00B50B29" w:rsidRPr="00BF110D">
          <w:rPr>
            <w:rStyle w:val="a4"/>
            <w:rFonts w:cs="Times New Roman"/>
            <w:color w:val="auto"/>
          </w:rPr>
          <w:t>ГЛАВА 1. РЕГУЛИРОВАНИЕ ЗЕМЛЕПОЛЬЗОВАНИЯ И ЗАСТРОЙКИ ОРГАНАМИ МЕСТНОГО САМОУПРАВЛЕНИЯ</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_Toc23150711 \h </w:instrText>
        </w:r>
        <w:r w:rsidRPr="00BF110D">
          <w:rPr>
            <w:rFonts w:cs="Times New Roman"/>
            <w:webHidden/>
          </w:rPr>
        </w:r>
        <w:r w:rsidRPr="00BF110D">
          <w:rPr>
            <w:rFonts w:cs="Times New Roman"/>
            <w:webHidden/>
          </w:rPr>
          <w:fldChar w:fldCharType="separate"/>
        </w:r>
        <w:r w:rsidR="00283AD3">
          <w:rPr>
            <w:rFonts w:cs="Times New Roman"/>
            <w:webHidden/>
          </w:rPr>
          <w:t>5</w:t>
        </w:r>
        <w:r w:rsidRPr="00BF110D">
          <w:rPr>
            <w:rFonts w:cs="Times New Roman"/>
            <w:webHidden/>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12" w:history="1">
        <w:r w:rsidR="00B50B29" w:rsidRPr="00BF110D">
          <w:rPr>
            <w:rStyle w:val="a4"/>
            <w:rFonts w:cs="Times New Roman"/>
            <w:color w:val="auto"/>
          </w:rPr>
          <w:t>РАЗДЕЛ 1. ОБЩИЕ ПОЛОЖЕНИЯ</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_Toc23150712 \h </w:instrText>
        </w:r>
        <w:r w:rsidRPr="00BF110D">
          <w:rPr>
            <w:rFonts w:cs="Times New Roman"/>
            <w:webHidden/>
          </w:rPr>
        </w:r>
        <w:r w:rsidRPr="00BF110D">
          <w:rPr>
            <w:rFonts w:cs="Times New Roman"/>
            <w:webHidden/>
          </w:rPr>
          <w:fldChar w:fldCharType="separate"/>
        </w:r>
        <w:r w:rsidR="00283AD3">
          <w:rPr>
            <w:rFonts w:cs="Times New Roman"/>
            <w:webHidden/>
          </w:rPr>
          <w:t>5</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13" w:history="1">
        <w:r w:rsidR="00B50B29" w:rsidRPr="00BF110D">
          <w:rPr>
            <w:rStyle w:val="a4"/>
            <w:rFonts w:ascii="Times New Roman" w:hAnsi="Times New Roman" w:cs="Times New Roman"/>
            <w:noProof/>
            <w:color w:val="auto"/>
            <w:sz w:val="24"/>
            <w:szCs w:val="24"/>
          </w:rPr>
          <w:t>Статья 1. Основные понятия, используемые в Правилах</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_Toc23150713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5</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14" w:history="1">
        <w:r w:rsidR="00B50B29" w:rsidRPr="00BF110D">
          <w:rPr>
            <w:rStyle w:val="a4"/>
            <w:rFonts w:ascii="Times New Roman" w:hAnsi="Times New Roman" w:cs="Times New Roman"/>
            <w:noProof/>
            <w:color w:val="auto"/>
            <w:sz w:val="24"/>
            <w:szCs w:val="24"/>
          </w:rPr>
          <w:t>Статья 2. Основания введения, правовой статус, назначение и состав Правил</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_Toc23150714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15</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15" w:history="1">
        <w:r w:rsidR="00B50B29" w:rsidRPr="00BF110D">
          <w:rPr>
            <w:rStyle w:val="a4"/>
            <w:rFonts w:ascii="Times New Roman" w:hAnsi="Times New Roman" w:cs="Times New Roman"/>
            <w:noProof/>
            <w:color w:val="auto"/>
            <w:sz w:val="24"/>
            <w:szCs w:val="24"/>
          </w:rPr>
          <w:t>Статья 3. Открытость и доступность информации о землепользовании и застройке</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_Toc23150715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19</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16" w:history="1">
        <w:r w:rsidR="00B50B29" w:rsidRPr="00BF110D">
          <w:rPr>
            <w:rStyle w:val="a4"/>
            <w:rFonts w:cs="Times New Roman"/>
            <w:color w:val="auto"/>
          </w:rPr>
          <w:t>РАЗДЕЛ 2. ПРАВА ИСПОЛЬЗОВАНИЯ НЕДВИЖИМОСТИ, ВОЗНИКШИЕ ДО ВСТУПЛЕНИЯ В СИЛУ ПРАВИЛ</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_Toc23150716 \h </w:instrText>
        </w:r>
        <w:r w:rsidRPr="00BF110D">
          <w:rPr>
            <w:rFonts w:cs="Times New Roman"/>
            <w:webHidden/>
          </w:rPr>
        </w:r>
        <w:r w:rsidRPr="00BF110D">
          <w:rPr>
            <w:rFonts w:cs="Times New Roman"/>
            <w:webHidden/>
          </w:rPr>
          <w:fldChar w:fldCharType="separate"/>
        </w:r>
        <w:r w:rsidR="00283AD3">
          <w:rPr>
            <w:rFonts w:cs="Times New Roman"/>
            <w:webHidden/>
          </w:rPr>
          <w:t>20</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17" w:history="1">
        <w:r w:rsidR="00B50B29" w:rsidRPr="00BF110D">
          <w:rPr>
            <w:rStyle w:val="a4"/>
            <w:rFonts w:ascii="Times New Roman" w:hAnsi="Times New Roman" w:cs="Times New Roman"/>
            <w:noProof/>
            <w:color w:val="auto"/>
            <w:sz w:val="24"/>
            <w:szCs w:val="24"/>
          </w:rPr>
          <w:t>Статья 4. Общие положения, относящиеся к ранее возникшим правам</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_Toc23150717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20</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18" w:history="1">
        <w:r w:rsidR="00B50B29" w:rsidRPr="00BF110D">
          <w:rPr>
            <w:rStyle w:val="a4"/>
            <w:rFonts w:ascii="Times New Roman" w:hAnsi="Times New Roman" w:cs="Times New Roman"/>
            <w:noProof/>
            <w:color w:val="auto"/>
            <w:sz w:val="24"/>
            <w:szCs w:val="24"/>
          </w:rPr>
          <w:t>Статья 5. Использование и строительные изменения объектов недвижимости, несоответствующих Правилам</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_Toc23150718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20</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19" w:history="1">
        <w:r w:rsidR="00B50B29" w:rsidRPr="00BF110D">
          <w:rPr>
            <w:rStyle w:val="a4"/>
            <w:rFonts w:cs="Times New Roman"/>
            <w:color w:val="auto"/>
          </w:rPr>
          <w:t>РАЗДЕЛ 3. УЧАСТНИКИ ОТНОШЕНИЙ, ВОЗНИКАЮЩИХ ПО ПОВОДУ ЗЕМЛЕПОЛЬЗОВАНИЯ И ЗАСТРОЙКИ</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_Toc23150719 \h </w:instrText>
        </w:r>
        <w:r w:rsidRPr="00BF110D">
          <w:rPr>
            <w:rFonts w:cs="Times New Roman"/>
            <w:webHidden/>
          </w:rPr>
        </w:r>
        <w:r w:rsidRPr="00BF110D">
          <w:rPr>
            <w:rFonts w:cs="Times New Roman"/>
            <w:webHidden/>
          </w:rPr>
          <w:fldChar w:fldCharType="separate"/>
        </w:r>
        <w:r w:rsidR="00283AD3">
          <w:rPr>
            <w:rFonts w:cs="Times New Roman"/>
            <w:webHidden/>
          </w:rPr>
          <w:t>21</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20" w:history="1">
        <w:r w:rsidR="00B50B29" w:rsidRPr="00BF110D">
          <w:rPr>
            <w:rStyle w:val="a4"/>
            <w:rFonts w:ascii="Times New Roman" w:hAnsi="Times New Roman" w:cs="Times New Roman"/>
            <w:noProof/>
            <w:color w:val="auto"/>
            <w:sz w:val="24"/>
            <w:szCs w:val="24"/>
          </w:rPr>
          <w:t>Статья 6. Общие положения о лицах, осуществляющих землепользование и застройку, и их действия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_Toc23150720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21</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21" w:history="1">
        <w:r w:rsidR="00B50B29" w:rsidRPr="00BF110D">
          <w:rPr>
            <w:rStyle w:val="a4"/>
            <w:rFonts w:ascii="Times New Roman" w:hAnsi="Times New Roman" w:cs="Times New Roman"/>
            <w:noProof/>
            <w:color w:val="auto"/>
            <w:sz w:val="24"/>
            <w:szCs w:val="24"/>
          </w:rPr>
          <w:t>Статья 7. Комиссия по подготовке проекта правил землепользования и застройки на территории сельских поселений муниципального образования Тбилисский район</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_Toc23150721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22</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22" w:history="1">
        <w:r w:rsidR="00B50B29" w:rsidRPr="00BF110D">
          <w:rPr>
            <w:rStyle w:val="a4"/>
            <w:rFonts w:cs="Times New Roman"/>
            <w:color w:val="auto"/>
          </w:rPr>
          <w:t>РАЗДЕЛ 4. ПРЕДОСТАВЛЕНИЕ ПРАВ НА ЗЕМЕЛЬНЫЕ УЧАСТКИ</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_Toc23150722 \h </w:instrText>
        </w:r>
        <w:r w:rsidRPr="00BF110D">
          <w:rPr>
            <w:rFonts w:cs="Times New Roman"/>
            <w:webHidden/>
          </w:rPr>
        </w:r>
        <w:r w:rsidRPr="00BF110D">
          <w:rPr>
            <w:rFonts w:cs="Times New Roman"/>
            <w:webHidden/>
          </w:rPr>
          <w:fldChar w:fldCharType="separate"/>
        </w:r>
        <w:r w:rsidR="00283AD3">
          <w:rPr>
            <w:rFonts w:cs="Times New Roman"/>
            <w:webHidden/>
          </w:rPr>
          <w:t>23</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23" w:history="1">
        <w:r w:rsidR="00B50B29" w:rsidRPr="00BF110D">
          <w:rPr>
            <w:rStyle w:val="a4"/>
            <w:rFonts w:ascii="Times New Roman" w:hAnsi="Times New Roman" w:cs="Times New Roman"/>
            <w:noProof/>
            <w:color w:val="auto"/>
            <w:sz w:val="24"/>
            <w:szCs w:val="24"/>
          </w:rPr>
          <w:t>Статья 8. Общие положения предоставления прав на земельные участки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_Toc23150723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23</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24" w:history="1">
        <w:r w:rsidR="00B50B29" w:rsidRPr="00BF110D">
          <w:rPr>
            <w:rStyle w:val="a4"/>
            <w:rFonts w:ascii="Times New Roman" w:hAnsi="Times New Roman" w:cs="Times New Roman"/>
            <w:noProof/>
            <w:color w:val="auto"/>
            <w:sz w:val="24"/>
            <w:szCs w:val="24"/>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Алексее-Тенгинского  сельского поселения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_Toc23150724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27</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25" w:history="1">
        <w:r w:rsidR="00B50B29" w:rsidRPr="00BF110D">
          <w:rPr>
            <w:rStyle w:val="a4"/>
            <w:rFonts w:ascii="Times New Roman" w:hAnsi="Times New Roman" w:cs="Times New Roman"/>
            <w:noProof/>
            <w:color w:val="auto"/>
            <w:sz w:val="24"/>
            <w:szCs w:val="24"/>
          </w:rPr>
          <w:t>Статья 10. Приобретение прав на земельные участки, на которых расположены объекты недвижимости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_Toc23150725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27</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26" w:history="1">
        <w:r w:rsidR="00B50B29" w:rsidRPr="00BF110D">
          <w:rPr>
            <w:rStyle w:val="a4"/>
            <w:rFonts w:cs="Times New Roman"/>
            <w:color w:val="auto"/>
          </w:rPr>
          <w:t>РАЗДЕЛ 5. ПРЕКРАЩЕНИЕ И ОГРАНИЧЕНИЕ ПРАВ НА ЗЕМЕЛЬНЫЕ УЧАСТКИ. СЕРВИТУТЫ</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_Toc23150726 \h </w:instrText>
        </w:r>
        <w:r w:rsidRPr="00BF110D">
          <w:rPr>
            <w:rFonts w:cs="Times New Roman"/>
            <w:webHidden/>
          </w:rPr>
        </w:r>
        <w:r w:rsidRPr="00BF110D">
          <w:rPr>
            <w:rFonts w:cs="Times New Roman"/>
            <w:webHidden/>
          </w:rPr>
          <w:fldChar w:fldCharType="separate"/>
        </w:r>
        <w:r w:rsidR="00283AD3">
          <w:rPr>
            <w:rFonts w:cs="Times New Roman"/>
            <w:webHidden/>
          </w:rPr>
          <w:t>29</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27" w:history="1">
        <w:r w:rsidR="00B50B29" w:rsidRPr="00BF110D">
          <w:rPr>
            <w:rStyle w:val="a4"/>
            <w:rFonts w:ascii="Times New Roman" w:hAnsi="Times New Roman" w:cs="Times New Roman"/>
            <w:noProof/>
            <w:color w:val="auto"/>
            <w:sz w:val="24"/>
            <w:szCs w:val="24"/>
          </w:rPr>
          <w:t>Статья 11. Прекращение прав на земельные участки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_Toc23150727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29</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28" w:history="1">
        <w:r w:rsidR="00B50B29" w:rsidRPr="00BF110D">
          <w:rPr>
            <w:rStyle w:val="a4"/>
            <w:rFonts w:ascii="Times New Roman" w:hAnsi="Times New Roman" w:cs="Times New Roman"/>
            <w:noProof/>
            <w:color w:val="auto"/>
            <w:sz w:val="24"/>
            <w:szCs w:val="24"/>
          </w:rPr>
          <w:t>Статья 12. Право ограниченного пользования чужим земельным участком (сервитут)</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_Toc23150728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30</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29" w:history="1">
        <w:r w:rsidR="00B50B29" w:rsidRPr="00BF110D">
          <w:rPr>
            <w:rStyle w:val="a4"/>
            <w:rFonts w:ascii="Times New Roman" w:hAnsi="Times New Roman" w:cs="Times New Roman"/>
            <w:noProof/>
            <w:color w:val="auto"/>
            <w:sz w:val="24"/>
            <w:szCs w:val="24"/>
          </w:rPr>
          <w:t>Статья 13. Ограничение прав на землю</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_Toc23150729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31</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30" w:history="1">
        <w:r w:rsidR="00B50B29" w:rsidRPr="00BF110D">
          <w:rPr>
            <w:rStyle w:val="a4"/>
            <w:rFonts w:ascii="Times New Roman" w:hAnsi="Times New Roman" w:cs="Times New Roman"/>
            <w:noProof/>
            <w:color w:val="auto"/>
            <w:sz w:val="24"/>
            <w:szCs w:val="24"/>
          </w:rPr>
          <w:t>Статья 13.1. Резервирование и изъятие земельных участков для муниципальных нужд</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_Toc23150730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32</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31" w:history="1">
        <w:r w:rsidR="00B50B29" w:rsidRPr="00BF110D">
          <w:rPr>
            <w:rStyle w:val="a4"/>
            <w:rFonts w:cs="Times New Roman"/>
            <w:color w:val="auto"/>
          </w:rPr>
          <w:t>ГЛАВА 2. ИЗМЕНЕНИЕ ВИДОВ РАЗРЕШЁННОГО ИСПОЛЬЗОВАНИЯ ЗЕМЕЛЬНЫХ УЧАСТКОВ И ОБЪЕКТОВ КАПИТАЛЬНОГО СТРОИТЕЛЬСТВА ФИЗИЧЕСКИМИ И ЮРИДИЧЕСКИМИ ЛИЦАМИ</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_Toc23150731 \h </w:instrText>
        </w:r>
        <w:r w:rsidRPr="00BF110D">
          <w:rPr>
            <w:rFonts w:cs="Times New Roman"/>
            <w:webHidden/>
          </w:rPr>
        </w:r>
        <w:r w:rsidRPr="00BF110D">
          <w:rPr>
            <w:rFonts w:cs="Times New Roman"/>
            <w:webHidden/>
          </w:rPr>
          <w:fldChar w:fldCharType="separate"/>
        </w:r>
        <w:r w:rsidR="00283AD3">
          <w:rPr>
            <w:rFonts w:cs="Times New Roman"/>
            <w:webHidden/>
          </w:rPr>
          <w:t>33</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32" w:history="1">
        <w:r w:rsidR="00B50B29" w:rsidRPr="00BF110D">
          <w:rPr>
            <w:rStyle w:val="a4"/>
            <w:rFonts w:ascii="Times New Roman" w:hAnsi="Times New Roman" w:cs="Times New Roman"/>
            <w:noProof/>
            <w:color w:val="auto"/>
            <w:sz w:val="24"/>
            <w:szCs w:val="24"/>
          </w:rPr>
          <w:t>Статья 14. Градостроительный регламент</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_Toc23150732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33</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33" w:history="1">
        <w:r w:rsidR="00B50B29" w:rsidRPr="00BF110D">
          <w:rPr>
            <w:rStyle w:val="a4"/>
            <w:rFonts w:ascii="Times New Roman" w:hAnsi="Times New Roman" w:cs="Times New Roman"/>
            <w:noProof/>
            <w:color w:val="auto"/>
            <w:sz w:val="24"/>
            <w:szCs w:val="24"/>
          </w:rPr>
          <w:t>Статья 15. Виды разрешенного использования земельных участков и объектов капитального строительства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_Toc23150733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34</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34" w:history="1">
        <w:r w:rsidR="00B50B29" w:rsidRPr="00BF110D">
          <w:rPr>
            <w:rStyle w:val="a4"/>
            <w:rFonts w:ascii="Times New Roman" w:hAnsi="Times New Roman" w:cs="Times New Roman"/>
            <w:noProof/>
            <w:color w:val="auto"/>
            <w:sz w:val="24"/>
            <w:szCs w:val="24"/>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_Toc23150734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35</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35" w:history="1">
        <w:r w:rsidR="00B50B29" w:rsidRPr="00BF110D">
          <w:rPr>
            <w:rStyle w:val="a4"/>
            <w:rFonts w:ascii="Times New Roman" w:hAnsi="Times New Roman" w:cs="Times New Roman"/>
            <w:noProof/>
            <w:color w:val="auto"/>
            <w:sz w:val="24"/>
            <w:szCs w:val="24"/>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_Toc23150735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36</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36" w:history="1">
        <w:r w:rsidR="00B50B29" w:rsidRPr="00BF110D">
          <w:rPr>
            <w:rStyle w:val="a4"/>
            <w:rFonts w:ascii="Times New Roman" w:hAnsi="Times New Roman" w:cs="Times New Roman"/>
            <w:noProof/>
            <w:color w:val="auto"/>
            <w:sz w:val="24"/>
            <w:szCs w:val="24"/>
          </w:rPr>
          <w:t>Статья 18. Отклонение от предельных параметров разрешенного строительства, реконструкции объектов капитального строительства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_Toc23150736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37</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37" w:history="1">
        <w:r w:rsidR="00B50B29" w:rsidRPr="00BF110D">
          <w:rPr>
            <w:rStyle w:val="a4"/>
            <w:rFonts w:ascii="Times New Roman" w:hAnsi="Times New Roman" w:cs="Times New Roman"/>
            <w:noProof/>
            <w:color w:val="auto"/>
            <w:sz w:val="24"/>
            <w:szCs w:val="24"/>
          </w:rPr>
          <w:t>Статья 18.1. Использование объектов недвижимости, не соответствующих установленному градостроительному регламенту</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_Toc23150737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38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38" w:history="1">
        <w:r w:rsidR="00B50B29" w:rsidRPr="00BF110D">
          <w:rPr>
            <w:rStyle w:val="a4"/>
            <w:rFonts w:cs="Times New Roman"/>
            <w:color w:val="auto"/>
          </w:rPr>
          <w:t>ГЛАВА 3. ПОДГОТОВКА ДОКУМЕНТАЦИИ  ПО ПЛАНИРОВКЕ ТЕРРИТОРИИ</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_Toc23150738 \h </w:instrText>
        </w:r>
        <w:r w:rsidRPr="00BF110D">
          <w:rPr>
            <w:rFonts w:cs="Times New Roman"/>
            <w:webHidden/>
          </w:rPr>
        </w:r>
        <w:r w:rsidRPr="00BF110D">
          <w:rPr>
            <w:rFonts w:cs="Times New Roman"/>
            <w:webHidden/>
          </w:rPr>
          <w:fldChar w:fldCharType="separate"/>
        </w:r>
        <w:r w:rsidR="00283AD3">
          <w:rPr>
            <w:rFonts w:cs="Times New Roman"/>
            <w:webHidden/>
          </w:rPr>
          <w:t>40</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39" w:history="1">
        <w:r w:rsidR="00B50B29" w:rsidRPr="00BF110D">
          <w:rPr>
            <w:rStyle w:val="a4"/>
            <w:rFonts w:ascii="Times New Roman" w:hAnsi="Times New Roman" w:cs="Times New Roman"/>
            <w:noProof/>
            <w:color w:val="auto"/>
            <w:sz w:val="24"/>
            <w:szCs w:val="24"/>
          </w:rPr>
          <w:t>Статья 19. Общие положения о планировке территории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_Toc23150739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40</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40" w:history="1">
        <w:r w:rsidR="00B50B29" w:rsidRPr="00BF110D">
          <w:rPr>
            <w:rStyle w:val="a4"/>
            <w:rFonts w:ascii="Times New Roman" w:hAnsi="Times New Roman" w:cs="Times New Roman"/>
            <w:noProof/>
            <w:color w:val="auto"/>
            <w:sz w:val="24"/>
            <w:szCs w:val="24"/>
          </w:rPr>
          <w:t>Статья 20. Инженерные изыскания для подготовки документации по планировке территории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_Toc23150740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41</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41" w:history="1">
        <w:r w:rsidR="00B50B29" w:rsidRPr="00BF110D">
          <w:rPr>
            <w:rStyle w:val="a4"/>
            <w:rFonts w:ascii="Times New Roman" w:hAnsi="Times New Roman" w:cs="Times New Roman"/>
            <w:noProof/>
            <w:color w:val="auto"/>
            <w:sz w:val="24"/>
            <w:szCs w:val="24"/>
          </w:rPr>
          <w:t>Статья 21. Проекты планировки территории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_Toc23150741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42</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42" w:history="1">
        <w:r w:rsidR="00B50B29" w:rsidRPr="00BF110D">
          <w:rPr>
            <w:rStyle w:val="a4"/>
            <w:rFonts w:ascii="Times New Roman" w:hAnsi="Times New Roman" w:cs="Times New Roman"/>
            <w:noProof/>
            <w:color w:val="auto"/>
            <w:sz w:val="24"/>
            <w:szCs w:val="24"/>
          </w:rPr>
          <w:t>Статья 22. Проекты межевания территории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_Toc23150742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43</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43" w:history="1">
        <w:r w:rsidR="00B50B29" w:rsidRPr="00BF110D">
          <w:rPr>
            <w:rStyle w:val="a4"/>
            <w:rFonts w:ascii="Times New Roman" w:hAnsi="Times New Roman" w:cs="Times New Roman"/>
            <w:noProof/>
            <w:color w:val="auto"/>
            <w:sz w:val="24"/>
            <w:szCs w:val="24"/>
          </w:rPr>
          <w:t>Статья 23. Градостроительные планы земельных участков</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_Toc23150743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45</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44" w:history="1">
        <w:r w:rsidR="00B50B29" w:rsidRPr="00BF110D">
          <w:rPr>
            <w:rStyle w:val="a4"/>
            <w:rFonts w:ascii="Times New Roman" w:hAnsi="Times New Roman" w:cs="Times New Roman"/>
            <w:noProof/>
            <w:color w:val="auto"/>
            <w:sz w:val="24"/>
            <w:szCs w:val="24"/>
          </w:rPr>
          <w:t>Статья 24. Согласование архитектурно-градостроительного облика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_Toc23150744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48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45" w:history="1">
        <w:r w:rsidR="00B50B29" w:rsidRPr="00BF110D">
          <w:rPr>
            <w:rStyle w:val="a4"/>
            <w:rFonts w:ascii="Times New Roman" w:hAnsi="Times New Roman" w:cs="Times New Roman"/>
            <w:noProof/>
            <w:color w:val="auto"/>
            <w:sz w:val="24"/>
            <w:szCs w:val="24"/>
          </w:rPr>
          <w:t>Статья 25. Особенности подготовки документации по планировке территории, разрабатываемой на основании решения органа местного самоуправления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_Toc23150745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49</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46" w:history="1">
        <w:r w:rsidR="00B50B29" w:rsidRPr="00BF110D">
          <w:rPr>
            <w:rStyle w:val="a4"/>
            <w:rFonts w:ascii="Times New Roman" w:hAnsi="Times New Roman" w:cs="Times New Roman"/>
            <w:noProof/>
            <w:color w:val="auto"/>
            <w:sz w:val="24"/>
            <w:szCs w:val="24"/>
          </w:rPr>
          <w:t>Статья 26. Особенности подготовки документации по планировке территории применительно к территории муниципального образования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_Toc23150746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54</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47" w:history="1">
        <w:r w:rsidR="00B50B29" w:rsidRPr="00BF110D">
          <w:rPr>
            <w:rStyle w:val="a4"/>
            <w:rFonts w:cs="Times New Roman"/>
            <w:color w:val="auto"/>
          </w:rPr>
          <w:t>Глава 4. Проведение общественных обсуждений и публичных слушаний по вопросам землепользования и застройки</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_Toc23150747 \h </w:instrText>
        </w:r>
        <w:r w:rsidRPr="00BF110D">
          <w:rPr>
            <w:rFonts w:cs="Times New Roman"/>
            <w:webHidden/>
          </w:rPr>
        </w:r>
        <w:r w:rsidRPr="00BF110D">
          <w:rPr>
            <w:rFonts w:cs="Times New Roman"/>
            <w:webHidden/>
          </w:rPr>
          <w:fldChar w:fldCharType="separate"/>
        </w:r>
        <w:r w:rsidR="00283AD3">
          <w:rPr>
            <w:rFonts w:cs="Times New Roman"/>
            <w:webHidden/>
          </w:rPr>
          <w:t>56</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48" w:history="1">
        <w:r w:rsidR="00B50B29" w:rsidRPr="00BF110D">
          <w:rPr>
            <w:rStyle w:val="a4"/>
            <w:rFonts w:ascii="Times New Roman" w:hAnsi="Times New Roman" w:cs="Times New Roman"/>
            <w:noProof/>
            <w:color w:val="auto"/>
            <w:sz w:val="24"/>
            <w:szCs w:val="24"/>
          </w:rPr>
          <w:t>Статья 27. Общественные обсуждения и публичные слушания по вопросам землепользования и застройки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_Toc23150748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56</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49" w:history="1">
        <w:r w:rsidR="00B50B29" w:rsidRPr="00BF110D">
          <w:rPr>
            <w:rStyle w:val="a4"/>
            <w:rFonts w:cs="Times New Roman"/>
            <w:color w:val="auto"/>
          </w:rPr>
          <w:t>Глава 5. Внесение изменений в правила землепользования и застройки</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_Toc23150749 \h </w:instrText>
        </w:r>
        <w:r w:rsidRPr="00BF110D">
          <w:rPr>
            <w:rFonts w:cs="Times New Roman"/>
            <w:webHidden/>
          </w:rPr>
        </w:r>
        <w:r w:rsidRPr="00BF110D">
          <w:rPr>
            <w:rFonts w:cs="Times New Roman"/>
            <w:webHidden/>
          </w:rPr>
          <w:fldChar w:fldCharType="separate"/>
        </w:r>
        <w:r w:rsidR="00283AD3">
          <w:rPr>
            <w:rFonts w:cs="Times New Roman"/>
            <w:webHidden/>
          </w:rPr>
          <w:t>61</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50" w:history="1">
        <w:r w:rsidR="00B50B29" w:rsidRPr="00BF110D">
          <w:rPr>
            <w:rStyle w:val="a4"/>
            <w:rFonts w:ascii="Times New Roman" w:hAnsi="Times New Roman" w:cs="Times New Roman"/>
            <w:noProof/>
            <w:color w:val="auto"/>
            <w:sz w:val="24"/>
            <w:szCs w:val="24"/>
          </w:rPr>
          <w:t>Статья 28. Порядок и основания для внесения изменений в Правила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_Toc23150750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61</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51" w:history="1">
        <w:r w:rsidR="00B50B29" w:rsidRPr="00BF110D">
          <w:rPr>
            <w:rStyle w:val="a4"/>
            <w:rFonts w:cs="Times New Roman"/>
            <w:color w:val="auto"/>
          </w:rPr>
          <w:t>Глава 6. Регулирование иных вопросов землепользования и застройки</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_Toc23150751 \h </w:instrText>
        </w:r>
        <w:r w:rsidRPr="00BF110D">
          <w:rPr>
            <w:rFonts w:cs="Times New Roman"/>
            <w:webHidden/>
          </w:rPr>
        </w:r>
        <w:r w:rsidRPr="00BF110D">
          <w:rPr>
            <w:rFonts w:cs="Times New Roman"/>
            <w:webHidden/>
          </w:rPr>
          <w:fldChar w:fldCharType="separate"/>
        </w:r>
        <w:r w:rsidR="00283AD3">
          <w:rPr>
            <w:rFonts w:cs="Times New Roman"/>
            <w:webHidden/>
          </w:rPr>
          <w:t>65</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52" w:history="1">
        <w:r w:rsidR="00B50B29" w:rsidRPr="00BF110D">
          <w:rPr>
            <w:rStyle w:val="a4"/>
            <w:rFonts w:ascii="Times New Roman" w:hAnsi="Times New Roman" w:cs="Times New Roman"/>
            <w:noProof/>
            <w:color w:val="auto"/>
            <w:sz w:val="24"/>
            <w:szCs w:val="24"/>
          </w:rPr>
          <w:t>Статья 28.1. Право на строительные изменения недвижимости и основание для его реализации. Виды строительных изменений недвижимости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_Toc23150752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65</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53" w:history="1">
        <w:r w:rsidR="00B50B29" w:rsidRPr="00BF110D">
          <w:rPr>
            <w:rStyle w:val="a4"/>
            <w:rFonts w:ascii="Times New Roman" w:hAnsi="Times New Roman" w:cs="Times New Roman"/>
            <w:noProof/>
            <w:color w:val="auto"/>
            <w:sz w:val="24"/>
            <w:szCs w:val="24"/>
          </w:rPr>
          <w:t>Статья 28.2. Подготовка проектной документации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_Toc23150753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66</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54" w:history="1">
        <w:r w:rsidR="00B50B29" w:rsidRPr="00BF110D">
          <w:rPr>
            <w:rStyle w:val="a4"/>
            <w:rFonts w:ascii="Times New Roman" w:hAnsi="Times New Roman" w:cs="Times New Roman"/>
            <w:noProof/>
            <w:color w:val="auto"/>
            <w:sz w:val="24"/>
            <w:szCs w:val="24"/>
          </w:rPr>
          <w:t>Статья 29. Выдача разрешения на строительство</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_Toc23150754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68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55" w:history="1">
        <w:r w:rsidR="00B50B29" w:rsidRPr="00BF110D">
          <w:rPr>
            <w:rStyle w:val="a4"/>
            <w:rFonts w:ascii="Times New Roman" w:hAnsi="Times New Roman" w:cs="Times New Roman"/>
            <w:noProof/>
            <w:color w:val="auto"/>
            <w:sz w:val="24"/>
            <w:szCs w:val="24"/>
          </w:rPr>
          <w:t>Статья 29.1. Уведомление о планируемых строительстве или реконструкции объекта индивидуального жилищного строительства или садового дома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_Toc23150755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71</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56" w:history="1">
        <w:r w:rsidR="00B50B29" w:rsidRPr="00BF110D">
          <w:rPr>
            <w:rStyle w:val="a4"/>
            <w:rFonts w:ascii="Times New Roman" w:hAnsi="Times New Roman" w:cs="Times New Roman"/>
            <w:noProof/>
            <w:color w:val="auto"/>
            <w:sz w:val="24"/>
            <w:szCs w:val="24"/>
          </w:rPr>
          <w:t>Статья 29.2. Строительный контроль</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_Toc23150756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77</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57" w:history="1">
        <w:r w:rsidR="00B50B29" w:rsidRPr="00BF110D">
          <w:rPr>
            <w:rStyle w:val="a4"/>
            <w:rFonts w:ascii="Times New Roman" w:hAnsi="Times New Roman" w:cs="Times New Roman"/>
            <w:noProof/>
            <w:color w:val="auto"/>
            <w:sz w:val="24"/>
            <w:szCs w:val="24"/>
          </w:rPr>
          <w:t>Статья 29.3. Государственный строительный надзор.</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_Toc23150757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78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58" w:history="1">
        <w:r w:rsidR="00B50B29" w:rsidRPr="00BF110D">
          <w:rPr>
            <w:rStyle w:val="a4"/>
            <w:rFonts w:ascii="Times New Roman" w:hAnsi="Times New Roman" w:cs="Times New Roman"/>
            <w:noProof/>
            <w:color w:val="auto"/>
            <w:sz w:val="24"/>
            <w:szCs w:val="24"/>
          </w:rPr>
          <w:t>Статья 29.4.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_Toc23150758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78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59" w:history="1">
        <w:r w:rsidR="00B50B29" w:rsidRPr="00BF110D">
          <w:rPr>
            <w:rStyle w:val="a4"/>
            <w:rFonts w:ascii="Times New Roman" w:hAnsi="Times New Roman" w:cs="Times New Roman"/>
            <w:noProof/>
            <w:color w:val="auto"/>
            <w:sz w:val="24"/>
            <w:szCs w:val="24"/>
          </w:rPr>
          <w:t>Статья 30. Выдача разрешения на ввод объекта в эксплуатацию</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_Toc23150759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78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60" w:history="1">
        <w:r w:rsidR="00B50B29" w:rsidRPr="00BF110D">
          <w:rPr>
            <w:rStyle w:val="a4"/>
            <w:rFonts w:ascii="Times New Roman" w:hAnsi="Times New Roman" w:cs="Times New Roman"/>
            <w:noProof/>
            <w:color w:val="auto"/>
            <w:sz w:val="24"/>
            <w:szCs w:val="24"/>
          </w:rPr>
          <w:t>Статья 30.1. Уведомление об окончании строительства или реконструкции объекта индивидуального жилищного строительства или садового дома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_Toc23150760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81</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61" w:history="1">
        <w:r w:rsidR="00B50B29" w:rsidRPr="00BF110D">
          <w:rPr>
            <w:rStyle w:val="a4"/>
            <w:rFonts w:ascii="Times New Roman" w:hAnsi="Times New Roman" w:cs="Times New Roman"/>
            <w:noProof/>
            <w:color w:val="auto"/>
            <w:sz w:val="24"/>
            <w:szCs w:val="24"/>
          </w:rPr>
          <w:t>Статья 30.2. Самовольная постройка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_Toc23150761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84</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62" w:history="1">
        <w:r w:rsidR="00B50B29" w:rsidRPr="00BF110D">
          <w:rPr>
            <w:rStyle w:val="a4"/>
            <w:rFonts w:ascii="Times New Roman" w:hAnsi="Times New Roman" w:cs="Times New Roman"/>
            <w:noProof/>
            <w:color w:val="auto"/>
            <w:sz w:val="24"/>
            <w:szCs w:val="24"/>
          </w:rPr>
          <w:t>Статья 30.3. Снос объектов капитального строительства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_Toc23150762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85</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63" w:history="1">
        <w:r w:rsidR="00B50B29" w:rsidRPr="00BF110D">
          <w:rPr>
            <w:rStyle w:val="a4"/>
            <w:rFonts w:ascii="Times New Roman" w:hAnsi="Times New Roman" w:cs="Times New Roman"/>
            <w:noProof/>
            <w:color w:val="auto"/>
            <w:sz w:val="24"/>
            <w:szCs w:val="24"/>
          </w:rPr>
          <w:t>Статья 31. Ответственность за нарушения Правил</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_Toc23150763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85</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64" w:history="1">
        <w:r w:rsidR="00B50B29" w:rsidRPr="00BF110D">
          <w:rPr>
            <w:rStyle w:val="a4"/>
            <w:rFonts w:cs="Times New Roman"/>
            <w:color w:val="auto"/>
          </w:rPr>
          <w:t>ЧАСТЬ 2. КАРТА ГРАДОСТРОИТЕЛЬНОГО ЗОНИРОВАНИЯ</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_Toc23150764 \h </w:instrText>
        </w:r>
        <w:r w:rsidRPr="00BF110D">
          <w:rPr>
            <w:rFonts w:cs="Times New Roman"/>
            <w:webHidden/>
          </w:rPr>
        </w:r>
        <w:r w:rsidRPr="00BF110D">
          <w:rPr>
            <w:rFonts w:cs="Times New Roman"/>
            <w:webHidden/>
          </w:rPr>
          <w:fldChar w:fldCharType="separate"/>
        </w:r>
        <w:r w:rsidR="00283AD3">
          <w:rPr>
            <w:rFonts w:cs="Times New Roman"/>
            <w:webHidden/>
          </w:rPr>
          <w:t>86</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65" w:history="1">
        <w:r w:rsidR="00B50B29" w:rsidRPr="00BF110D">
          <w:rPr>
            <w:rStyle w:val="a4"/>
            <w:rFonts w:ascii="Times New Roman" w:hAnsi="Times New Roman" w:cs="Times New Roman"/>
            <w:noProof/>
            <w:color w:val="auto"/>
            <w:sz w:val="24"/>
            <w:szCs w:val="24"/>
          </w:rPr>
          <w:t>Статья 32. Карта градостроительного зонирования Алексее-Тенгинского  сельского поселения Тбилисского района.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_Toc23150765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86</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766" w:history="1">
        <w:r w:rsidR="00B50B29" w:rsidRPr="00BF110D">
          <w:rPr>
            <w:rStyle w:val="a4"/>
            <w:rFonts w:cs="Times New Roman"/>
            <w:color w:val="auto"/>
          </w:rPr>
          <w:t>ЧАСТЬ 3. ГРАДОСТРОИТЕЛЬНЫЕ РЕГЛАМЕНТЫ</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_Toc23150766 \h </w:instrText>
        </w:r>
        <w:r w:rsidRPr="00BF110D">
          <w:rPr>
            <w:rFonts w:cs="Times New Roman"/>
            <w:webHidden/>
          </w:rPr>
        </w:r>
        <w:r w:rsidRPr="00BF110D">
          <w:rPr>
            <w:rFonts w:cs="Times New Roman"/>
            <w:webHidden/>
          </w:rPr>
          <w:fldChar w:fldCharType="separate"/>
        </w:r>
        <w:r w:rsidR="00283AD3">
          <w:rPr>
            <w:rFonts w:cs="Times New Roman"/>
            <w:webHidden/>
          </w:rPr>
          <w:t>88</w:t>
        </w:r>
        <w:r w:rsidRPr="00BF110D">
          <w:rPr>
            <w:rFonts w:cs="Times New Roman"/>
            <w:webHidden/>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67" w:history="1">
        <w:r w:rsidR="00B50B29" w:rsidRPr="00BF110D">
          <w:rPr>
            <w:rStyle w:val="a4"/>
            <w:rFonts w:ascii="Times New Roman" w:hAnsi="Times New Roman" w:cs="Times New Roman"/>
            <w:noProof/>
            <w:color w:val="auto"/>
            <w:sz w:val="24"/>
            <w:szCs w:val="24"/>
          </w:rPr>
          <w:t>Статья 33. Виды территориальных зон, выделенных на карте градостроительного зонирования  Алексее-Тенгинского  сельского поселения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_Toc23150767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88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68" w:history="1">
        <w:r w:rsidR="00B50B29" w:rsidRPr="00BF110D">
          <w:rPr>
            <w:rStyle w:val="a4"/>
            <w:rFonts w:ascii="Times New Roman" w:hAnsi="Times New Roman" w:cs="Times New Roman"/>
            <w:noProof/>
            <w:color w:val="auto"/>
            <w:sz w:val="24"/>
            <w:szCs w:val="24"/>
          </w:rPr>
          <w:t>Статья 34. Виды разрешенного использования земельных участков и объектов капитального строительства на территории Алексее-Тенгинского  сельского поселения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_Toc23150768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88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69" w:history="1">
        <w:r w:rsidR="00B50B29" w:rsidRPr="00BF110D">
          <w:rPr>
            <w:rStyle w:val="a4"/>
            <w:rFonts w:ascii="Times New Roman" w:hAnsi="Times New Roman" w:cs="Times New Roman"/>
            <w:noProof/>
            <w:color w:val="auto"/>
            <w:sz w:val="24"/>
            <w:szCs w:val="24"/>
          </w:rPr>
          <w:t>Статья 35. Градостроительные регламенты в отношении земельных участков и объектов капитального строительства, расположенных в пределах жилых зон.</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_Toc23150769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101</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70" w:history="1">
        <w:r w:rsidR="00B50B29" w:rsidRPr="00BF110D">
          <w:rPr>
            <w:rStyle w:val="a4"/>
            <w:rFonts w:ascii="Times New Roman" w:hAnsi="Times New Roman" w:cs="Times New Roman"/>
            <w:noProof/>
            <w:color w:val="auto"/>
            <w:sz w:val="24"/>
            <w:szCs w:val="24"/>
          </w:rPr>
          <w:t>Статья 35.1.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_Toc23150770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107</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71" w:history="1">
        <w:r w:rsidR="00B50B29" w:rsidRPr="00BF110D">
          <w:rPr>
            <w:rStyle w:val="a4"/>
            <w:rFonts w:ascii="Times New Roman" w:hAnsi="Times New Roman" w:cs="Times New Roman"/>
            <w:noProof/>
            <w:color w:val="auto"/>
            <w:sz w:val="24"/>
            <w:szCs w:val="24"/>
          </w:rPr>
          <w:t>Статья 36.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_Toc23150771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112</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72" w:history="1">
        <w:r w:rsidR="00B50B29" w:rsidRPr="00BF110D">
          <w:rPr>
            <w:rStyle w:val="a4"/>
            <w:rFonts w:ascii="Times New Roman" w:hAnsi="Times New Roman" w:cs="Times New Roman"/>
            <w:noProof/>
            <w:color w:val="auto"/>
            <w:sz w:val="24"/>
            <w:szCs w:val="24"/>
          </w:rPr>
          <w:t>Статья 36.1.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_Toc23150772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120</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73" w:history="1">
        <w:r w:rsidR="00B50B29" w:rsidRPr="00BF110D">
          <w:rPr>
            <w:rStyle w:val="a4"/>
            <w:rFonts w:ascii="Times New Roman" w:hAnsi="Times New Roman" w:cs="Times New Roman"/>
            <w:noProof/>
            <w:color w:val="auto"/>
            <w:sz w:val="24"/>
            <w:szCs w:val="24"/>
          </w:rPr>
          <w:t>Статья 37. Градостроительные регламенты в отношении земельных участков и объектов капитального строительства, расположенных в пределах производственных зон, зон инженерной и транспортной инфраструктур.</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_Toc23150773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123</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75" w:history="1">
        <w:r w:rsidR="00B50B29" w:rsidRPr="00BF110D">
          <w:rPr>
            <w:rStyle w:val="a4"/>
            <w:rFonts w:ascii="Times New Roman" w:hAnsi="Times New Roman" w:cs="Times New Roman"/>
            <w:noProof/>
            <w:color w:val="auto"/>
            <w:sz w:val="24"/>
            <w:szCs w:val="24"/>
          </w:rPr>
          <w:t>Статья 37.1.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 зон инженерной и транспортной инфраструктур.</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_Toc23150775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136</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76" w:history="1">
        <w:r w:rsidR="00B50B29" w:rsidRPr="00BF110D">
          <w:rPr>
            <w:rStyle w:val="a4"/>
            <w:rFonts w:ascii="Times New Roman" w:hAnsi="Times New Roman" w:cs="Times New Roman"/>
            <w:noProof/>
            <w:color w:val="auto"/>
            <w:sz w:val="24"/>
            <w:szCs w:val="24"/>
          </w:rPr>
          <w:t>Статья 38.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_Toc23150776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141</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81" w:history="1">
        <w:r w:rsidR="00B50B29" w:rsidRPr="00BF110D">
          <w:rPr>
            <w:rStyle w:val="a4"/>
            <w:rFonts w:ascii="Times New Roman" w:hAnsi="Times New Roman" w:cs="Times New Roman"/>
            <w:noProof/>
            <w:color w:val="auto"/>
            <w:sz w:val="24"/>
            <w:szCs w:val="24"/>
          </w:rPr>
          <w:t>Статья 38.1.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_Toc23150781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147</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82" w:history="1">
        <w:r w:rsidR="00B50B29" w:rsidRPr="00BF110D">
          <w:rPr>
            <w:rStyle w:val="a4"/>
            <w:rFonts w:ascii="Times New Roman" w:hAnsi="Times New Roman" w:cs="Times New Roman"/>
            <w:noProof/>
            <w:color w:val="auto"/>
            <w:sz w:val="24"/>
            <w:szCs w:val="24"/>
          </w:rPr>
          <w:t>Статья 39.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_Toc23150782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148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87" w:history="1">
        <w:r w:rsidR="00B50B29" w:rsidRPr="00BF110D">
          <w:rPr>
            <w:rStyle w:val="a4"/>
            <w:rFonts w:ascii="Times New Roman" w:hAnsi="Times New Roman" w:cs="Times New Roman"/>
            <w:noProof/>
            <w:color w:val="auto"/>
            <w:sz w:val="24"/>
            <w:szCs w:val="24"/>
          </w:rPr>
          <w:t>Статья 39.1.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сельскохозяйственного использования.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_Toc23150787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153</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88" w:history="1">
        <w:r w:rsidR="00B50B29" w:rsidRPr="00BF110D">
          <w:rPr>
            <w:rStyle w:val="a4"/>
            <w:rFonts w:ascii="Times New Roman" w:hAnsi="Times New Roman" w:cs="Times New Roman"/>
            <w:noProof/>
            <w:color w:val="auto"/>
            <w:sz w:val="24"/>
            <w:szCs w:val="24"/>
          </w:rPr>
          <w:t>Статья 40.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_Toc23150788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154</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91" w:history="1">
        <w:r w:rsidR="00B50B29" w:rsidRPr="00BF110D">
          <w:rPr>
            <w:rStyle w:val="a4"/>
            <w:rFonts w:ascii="Times New Roman" w:hAnsi="Times New Roman" w:cs="Times New Roman"/>
            <w:noProof/>
            <w:color w:val="auto"/>
            <w:sz w:val="24"/>
            <w:szCs w:val="24"/>
          </w:rPr>
          <w:t>Статья 40.1.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_Toc23150791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157</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92" w:history="1">
        <w:r w:rsidR="00B50B29" w:rsidRPr="00BF110D">
          <w:rPr>
            <w:rStyle w:val="a4"/>
            <w:rFonts w:ascii="Times New Roman" w:hAnsi="Times New Roman" w:cs="Times New Roman"/>
            <w:noProof/>
            <w:color w:val="auto"/>
            <w:sz w:val="24"/>
            <w:szCs w:val="24"/>
          </w:rPr>
          <w:t>Статья 41. Иные параметры разрешенного использования земельных участков и иных объектов недвижимости в различных территориальных зонах на территории Алексее-Тенгинского  сельского поселения.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_Toc23150792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159</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93" w:history="1">
        <w:r w:rsidR="00B50B29" w:rsidRPr="00BF110D">
          <w:rPr>
            <w:rStyle w:val="a4"/>
            <w:rFonts w:ascii="Times New Roman" w:hAnsi="Times New Roman" w:cs="Times New Roman"/>
            <w:noProof/>
            <w:color w:val="auto"/>
            <w:sz w:val="24"/>
            <w:szCs w:val="24"/>
          </w:rPr>
          <w:t>Статья 42. Использование земельных участков и объектов капитального строительства в границах зон комплексного развития территории.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_Toc23150793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167</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94" w:history="1">
        <w:r w:rsidR="00B50B29" w:rsidRPr="00BF110D">
          <w:rPr>
            <w:rStyle w:val="a4"/>
            <w:rFonts w:ascii="Times New Roman" w:hAnsi="Times New Roman" w:cs="Times New Roman"/>
            <w:noProof/>
            <w:color w:val="auto"/>
            <w:sz w:val="24"/>
            <w:szCs w:val="24"/>
          </w:rPr>
          <w:t>Статья 43.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_Toc23150794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168</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95" w:history="1">
        <w:r w:rsidR="00B50B29" w:rsidRPr="00BF110D">
          <w:rPr>
            <w:rStyle w:val="a4"/>
            <w:rFonts w:ascii="Times New Roman" w:hAnsi="Times New Roman" w:cs="Times New Roman"/>
            <w:noProof/>
            <w:color w:val="auto"/>
            <w:sz w:val="24"/>
            <w:szCs w:val="24"/>
          </w:rPr>
          <w:t>Статья 43. Ограничения в использовании земельных участков и объектов капитального строительства по условиям охраны объектов культурного наследия</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_Toc23150795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177</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96" w:history="1">
        <w:r w:rsidR="00B50B29" w:rsidRPr="00BF110D">
          <w:rPr>
            <w:rStyle w:val="a4"/>
            <w:rFonts w:ascii="Times New Roman" w:hAnsi="Times New Roman" w:cs="Times New Roman"/>
            <w:noProof/>
            <w:color w:val="auto"/>
            <w:sz w:val="24"/>
            <w:szCs w:val="24"/>
          </w:rPr>
          <w:t>Статья 44. Использование земельных участков в границах охранных зон инженерных сетей и сооружений</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_Toc23150796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179</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97" w:history="1">
        <w:r w:rsidR="00B50B29" w:rsidRPr="00BF110D">
          <w:rPr>
            <w:rStyle w:val="a4"/>
            <w:rFonts w:ascii="Times New Roman" w:hAnsi="Times New Roman" w:cs="Times New Roman"/>
            <w:noProof/>
            <w:color w:val="auto"/>
            <w:sz w:val="24"/>
            <w:szCs w:val="24"/>
          </w:rPr>
          <w:t>Статья 45. Описание ограничений использования земельных участков и объектов капитального строительства по экологическим и санитарно-эпидемиологическим условиям</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_Toc23150797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182</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98" w:history="1">
        <w:r w:rsidR="00B50B29" w:rsidRPr="00BF110D">
          <w:rPr>
            <w:rStyle w:val="a4"/>
            <w:rFonts w:ascii="Times New Roman" w:hAnsi="Times New Roman" w:cs="Times New Roman"/>
            <w:noProof/>
            <w:color w:val="auto"/>
            <w:sz w:val="24"/>
            <w:szCs w:val="24"/>
          </w:rPr>
          <w:t>Статья 46. Использование земельных участков и объектов капитального строительства в границах охранных коридоров транспортных коммуникаций</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_Toc23150798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183</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799" w:history="1">
        <w:r w:rsidR="00B50B29" w:rsidRPr="00BF110D">
          <w:rPr>
            <w:rStyle w:val="a4"/>
            <w:rFonts w:ascii="Times New Roman" w:hAnsi="Times New Roman" w:cs="Times New Roman"/>
            <w:noProof/>
            <w:color w:val="auto"/>
            <w:sz w:val="24"/>
            <w:szCs w:val="24"/>
          </w:rPr>
          <w:t>Статья 47. Использование земельных участков и объектов капитального строительства в границах водоохранных зон</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_Toc23150799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184</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800" w:history="1">
        <w:r w:rsidR="00B50B29" w:rsidRPr="00BF110D">
          <w:rPr>
            <w:rStyle w:val="a4"/>
            <w:rFonts w:ascii="Times New Roman" w:hAnsi="Times New Roman" w:cs="Times New Roman"/>
            <w:noProof/>
            <w:color w:val="auto"/>
            <w:sz w:val="24"/>
            <w:szCs w:val="24"/>
          </w:rPr>
          <w:t>Статья 48. Использование земельных участков в границах горных отводов</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_Toc23150800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186</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22"/>
        <w:rPr>
          <w:rFonts w:ascii="Times New Roman" w:eastAsiaTheme="minorEastAsia" w:hAnsi="Times New Roman" w:cs="Times New Roman"/>
          <w:noProof/>
          <w:sz w:val="24"/>
          <w:szCs w:val="24"/>
          <w:lang w:eastAsia="ru-RU"/>
        </w:rPr>
      </w:pPr>
      <w:hyperlink w:anchor="_Toc23150801" w:history="1">
        <w:r w:rsidR="00B50B29" w:rsidRPr="00BF110D">
          <w:rPr>
            <w:rStyle w:val="a4"/>
            <w:rFonts w:ascii="Times New Roman" w:hAnsi="Times New Roman" w:cs="Times New Roman"/>
            <w:noProof/>
            <w:color w:val="auto"/>
            <w:sz w:val="24"/>
            <w:szCs w:val="24"/>
          </w:rPr>
          <w:t>Статья 49. Иные ограничения испо</w:t>
        </w:r>
        <w:r w:rsidR="00B50B29" w:rsidRPr="00BF110D">
          <w:rPr>
            <w:rStyle w:val="a4"/>
            <w:rFonts w:ascii="Times New Roman" w:hAnsi="Times New Roman" w:cs="Times New Roman"/>
            <w:noProof/>
            <w:color w:val="auto"/>
            <w:sz w:val="24"/>
            <w:szCs w:val="24"/>
          </w:rPr>
          <w:t>л</w:t>
        </w:r>
        <w:r w:rsidR="00B50B29" w:rsidRPr="00BF110D">
          <w:rPr>
            <w:rStyle w:val="a4"/>
            <w:rFonts w:ascii="Times New Roman" w:hAnsi="Times New Roman" w:cs="Times New Roman"/>
            <w:noProof/>
            <w:color w:val="auto"/>
            <w:sz w:val="24"/>
            <w:szCs w:val="24"/>
          </w:rPr>
          <w:t>ьзования земельных участков и объектов капитального строительства</w:t>
        </w:r>
        <w:r w:rsidR="00B50B29" w:rsidRPr="00BF110D">
          <w:rPr>
            <w:rFonts w:ascii="Times New Roman" w:hAnsi="Times New Roman" w:cs="Times New Roman"/>
            <w:noProof/>
            <w:webHidden/>
            <w:sz w:val="24"/>
            <w:szCs w:val="24"/>
          </w:rPr>
          <w:tab/>
        </w:r>
        <w:r w:rsidRPr="00BF110D">
          <w:rPr>
            <w:rFonts w:ascii="Times New Roman" w:hAnsi="Times New Roman" w:cs="Times New Roman"/>
            <w:noProof/>
            <w:webHidden/>
            <w:sz w:val="24"/>
            <w:szCs w:val="24"/>
          </w:rPr>
          <w:fldChar w:fldCharType="begin"/>
        </w:r>
        <w:r w:rsidR="00B50B29" w:rsidRPr="00BF110D">
          <w:rPr>
            <w:rFonts w:ascii="Times New Roman" w:hAnsi="Times New Roman" w:cs="Times New Roman"/>
            <w:noProof/>
            <w:webHidden/>
            <w:sz w:val="24"/>
            <w:szCs w:val="24"/>
          </w:rPr>
          <w:instrText xml:space="preserve"> PAGEREF _Toc23150801 \h </w:instrText>
        </w:r>
        <w:r w:rsidRPr="00BF110D">
          <w:rPr>
            <w:rFonts w:ascii="Times New Roman" w:hAnsi="Times New Roman" w:cs="Times New Roman"/>
            <w:noProof/>
            <w:webHidden/>
            <w:sz w:val="24"/>
            <w:szCs w:val="24"/>
          </w:rPr>
        </w:r>
        <w:r w:rsidRPr="00BF110D">
          <w:rPr>
            <w:rFonts w:ascii="Times New Roman" w:hAnsi="Times New Roman" w:cs="Times New Roman"/>
            <w:noProof/>
            <w:webHidden/>
            <w:sz w:val="24"/>
            <w:szCs w:val="24"/>
          </w:rPr>
          <w:fldChar w:fldCharType="separate"/>
        </w:r>
        <w:r w:rsidR="00283AD3">
          <w:rPr>
            <w:rFonts w:ascii="Times New Roman" w:hAnsi="Times New Roman" w:cs="Times New Roman"/>
            <w:noProof/>
            <w:webHidden/>
            <w:sz w:val="24"/>
            <w:szCs w:val="24"/>
          </w:rPr>
          <w:t>186</w:t>
        </w:r>
        <w:r w:rsidRPr="00BF110D">
          <w:rPr>
            <w:rFonts w:ascii="Times New Roman" w:hAnsi="Times New Roman" w:cs="Times New Roman"/>
            <w:noProof/>
            <w:webHidden/>
            <w:sz w:val="24"/>
            <w:szCs w:val="24"/>
          </w:rPr>
          <w:fldChar w:fldCharType="end"/>
        </w:r>
      </w:hyperlink>
    </w:p>
    <w:p w:rsidR="00B50B29" w:rsidRPr="00BF110D" w:rsidRDefault="00C156C6" w:rsidP="00BF110D">
      <w:pPr>
        <w:pStyle w:val="11"/>
        <w:rPr>
          <w:rFonts w:eastAsiaTheme="minorEastAsia" w:cs="Times New Roman"/>
          <w:bCs w:val="0"/>
          <w:caps w:val="0"/>
          <w:lang w:val="ru-RU" w:eastAsia="ru-RU" w:bidi="ar-SA"/>
        </w:rPr>
      </w:pPr>
      <w:hyperlink w:anchor="_Toc23150802" w:history="1">
        <w:r w:rsidR="00B50B29" w:rsidRPr="00BF110D">
          <w:rPr>
            <w:rStyle w:val="a4"/>
            <w:rFonts w:cs="Times New Roman"/>
            <w:color w:val="auto"/>
          </w:rPr>
          <w:t>ЗАКЛЮЧИТЕЛЬНЫЕ ПОЛОЖЕНИЯ.</w:t>
        </w:r>
        <w:r w:rsidR="00B50B29" w:rsidRPr="00BF110D">
          <w:rPr>
            <w:rFonts w:cs="Times New Roman"/>
            <w:webHidden/>
          </w:rPr>
          <w:tab/>
        </w:r>
        <w:r w:rsidRPr="00BF110D">
          <w:rPr>
            <w:rFonts w:cs="Times New Roman"/>
            <w:webHidden/>
          </w:rPr>
          <w:fldChar w:fldCharType="begin"/>
        </w:r>
        <w:r w:rsidR="00B50B29" w:rsidRPr="00BF110D">
          <w:rPr>
            <w:rFonts w:cs="Times New Roman"/>
            <w:webHidden/>
          </w:rPr>
          <w:instrText xml:space="preserve"> PAGEREF _Toc23150802 \h </w:instrText>
        </w:r>
        <w:r w:rsidRPr="00BF110D">
          <w:rPr>
            <w:rFonts w:cs="Times New Roman"/>
            <w:webHidden/>
          </w:rPr>
        </w:r>
        <w:r w:rsidRPr="00BF110D">
          <w:rPr>
            <w:rFonts w:cs="Times New Roman"/>
            <w:webHidden/>
          </w:rPr>
          <w:fldChar w:fldCharType="separate"/>
        </w:r>
        <w:r w:rsidR="00283AD3">
          <w:rPr>
            <w:rFonts w:cs="Times New Roman"/>
            <w:webHidden/>
          </w:rPr>
          <w:t>187</w:t>
        </w:r>
        <w:r w:rsidRPr="00BF110D">
          <w:rPr>
            <w:rFonts w:cs="Times New Roman"/>
            <w:webHidden/>
          </w:rPr>
          <w:fldChar w:fldCharType="end"/>
        </w:r>
      </w:hyperlink>
    </w:p>
    <w:p w:rsidR="009D5174" w:rsidRPr="00BF110D" w:rsidRDefault="00C156C6" w:rsidP="00BF110D">
      <w:pPr>
        <w:pStyle w:val="1"/>
        <w:spacing w:afterLines="20"/>
        <w:rPr>
          <w:rFonts w:ascii="Times New Roman" w:hAnsi="Times New Roman"/>
          <w:b w:val="0"/>
          <w:sz w:val="24"/>
          <w:szCs w:val="24"/>
        </w:rPr>
        <w:sectPr w:rsidR="009D5174" w:rsidRPr="00BF110D" w:rsidSect="00C1721F">
          <w:footerReference w:type="default" r:id="rId9"/>
          <w:footerReference w:type="first" r:id="rId10"/>
          <w:pgSz w:w="11906" w:h="16838"/>
          <w:pgMar w:top="680" w:right="680" w:bottom="680" w:left="1304" w:header="709" w:footer="227" w:gutter="0"/>
          <w:pgNumType w:start="1"/>
          <w:cols w:space="708"/>
          <w:titlePg/>
          <w:docGrid w:linePitch="360"/>
        </w:sectPr>
      </w:pPr>
      <w:r w:rsidRPr="00BF110D">
        <w:rPr>
          <w:rFonts w:ascii="Times New Roman" w:hAnsi="Times New Roman"/>
          <w:b w:val="0"/>
          <w:sz w:val="24"/>
          <w:szCs w:val="24"/>
        </w:rPr>
        <w:fldChar w:fldCharType="end"/>
      </w:r>
    </w:p>
    <w:p w:rsidR="004416DC" w:rsidRPr="00BF110D" w:rsidRDefault="004416DC" w:rsidP="00BF110D">
      <w:pPr>
        <w:pStyle w:val="1"/>
        <w:rPr>
          <w:rFonts w:ascii="Times New Roman" w:hAnsi="Times New Roman"/>
          <w:sz w:val="24"/>
          <w:szCs w:val="24"/>
        </w:rPr>
      </w:pPr>
      <w:bookmarkStart w:id="26" w:name="_Toc7446349"/>
      <w:bookmarkStart w:id="27" w:name="_Toc23150710"/>
      <w:bookmarkStart w:id="28" w:name="_Toc536808395"/>
      <w:bookmarkStart w:id="29" w:name="_Toc2849182"/>
      <w:r w:rsidRPr="00BF110D">
        <w:rPr>
          <w:rFonts w:ascii="Times New Roman" w:hAnsi="Times New Roman"/>
          <w:sz w:val="24"/>
          <w:szCs w:val="24"/>
        </w:rPr>
        <w:lastRenderedPageBreak/>
        <w:t xml:space="preserve">ЧАСТЬ 1. ПОРЯДОК ПРИМЕНЕНИЯ </w:t>
      </w:r>
      <w:r w:rsidR="00320575" w:rsidRPr="00BF110D">
        <w:rPr>
          <w:rFonts w:ascii="Times New Roman" w:hAnsi="Times New Roman"/>
          <w:sz w:val="24"/>
          <w:szCs w:val="24"/>
        </w:rPr>
        <w:t xml:space="preserve">ПРАВИЛ ЗЕМЛЕПОЛЬЗОВАНИЯ И ЗАСТРОЙКИ </w:t>
      </w:r>
      <w:r w:rsidRPr="00BF110D">
        <w:rPr>
          <w:rFonts w:ascii="Times New Roman" w:hAnsi="Times New Roman"/>
          <w:sz w:val="24"/>
          <w:szCs w:val="24"/>
        </w:rPr>
        <w:t xml:space="preserve">И ВНЕСЕНИЯ </w:t>
      </w:r>
      <w:r w:rsidR="00320575" w:rsidRPr="00BF110D">
        <w:rPr>
          <w:rFonts w:ascii="Times New Roman" w:hAnsi="Times New Roman"/>
          <w:sz w:val="24"/>
          <w:szCs w:val="24"/>
        </w:rPr>
        <w:t xml:space="preserve"> В НИХ </w:t>
      </w:r>
      <w:r w:rsidRPr="00BF110D">
        <w:rPr>
          <w:rFonts w:ascii="Times New Roman" w:hAnsi="Times New Roman"/>
          <w:sz w:val="24"/>
          <w:szCs w:val="24"/>
        </w:rPr>
        <w:t>ИЗМЕНЕНИЙ</w:t>
      </w:r>
      <w:bookmarkEnd w:id="26"/>
      <w:bookmarkEnd w:id="27"/>
      <w:r w:rsidRPr="00BF110D">
        <w:rPr>
          <w:rFonts w:ascii="Times New Roman" w:hAnsi="Times New Roman"/>
          <w:sz w:val="24"/>
          <w:szCs w:val="24"/>
        </w:rPr>
        <w:t xml:space="preserve"> </w:t>
      </w:r>
      <w:bookmarkEnd w:id="28"/>
      <w:bookmarkEnd w:id="29"/>
    </w:p>
    <w:p w:rsidR="00E4634F" w:rsidRPr="00BF110D" w:rsidRDefault="00224BD3" w:rsidP="00BF110D">
      <w:pPr>
        <w:pStyle w:val="1"/>
        <w:spacing w:before="0" w:after="0"/>
        <w:rPr>
          <w:rFonts w:ascii="Times New Roman" w:hAnsi="Times New Roman"/>
          <w:b w:val="0"/>
          <w:sz w:val="24"/>
          <w:szCs w:val="24"/>
        </w:rPr>
      </w:pPr>
      <w:bookmarkStart w:id="30" w:name="_Toc23150711"/>
      <w:r w:rsidRPr="00BF110D">
        <w:rPr>
          <w:rFonts w:ascii="Times New Roman" w:hAnsi="Times New Roman"/>
          <w:b w:val="0"/>
          <w:sz w:val="24"/>
          <w:szCs w:val="24"/>
        </w:rPr>
        <w:t>ГЛАВА 1. РЕГУЛИРОВАНИЕ ЗЕМЛЕПОЛЬЗОВАНИЯ И ЗАСТРОЙКИ ОРГАНАМИ МЕСТНОГО САМОУПРАВЛЕНИЯ</w:t>
      </w:r>
      <w:bookmarkEnd w:id="30"/>
    </w:p>
    <w:p w:rsidR="003C690D" w:rsidRPr="00BF110D" w:rsidRDefault="00224BD3" w:rsidP="00BF110D">
      <w:pPr>
        <w:pStyle w:val="1"/>
        <w:spacing w:before="0" w:after="0"/>
        <w:rPr>
          <w:rFonts w:ascii="Times New Roman" w:hAnsi="Times New Roman"/>
          <w:b w:val="0"/>
          <w:sz w:val="24"/>
          <w:szCs w:val="24"/>
        </w:rPr>
      </w:pPr>
      <w:bookmarkStart w:id="31" w:name="_Toc23150712"/>
      <w:r w:rsidRPr="00BF110D">
        <w:rPr>
          <w:rFonts w:ascii="Times New Roman" w:hAnsi="Times New Roman"/>
          <w:b w:val="0"/>
          <w:sz w:val="24"/>
          <w:szCs w:val="24"/>
        </w:rPr>
        <w:t>РАЗДЕЛ 1. ОБЩИЕ ПОЛОЖЕНИЯ</w:t>
      </w:r>
      <w:bookmarkEnd w:id="31"/>
    </w:p>
    <w:p w:rsidR="00A87042" w:rsidRPr="00BF110D" w:rsidRDefault="00A87042" w:rsidP="00BF110D">
      <w:pPr>
        <w:pStyle w:val="20"/>
        <w:spacing w:before="0"/>
        <w:rPr>
          <w:rFonts w:ascii="Times New Roman" w:hAnsi="Times New Roman" w:cs="Times New Roman"/>
          <w:color w:val="auto"/>
          <w:sz w:val="24"/>
          <w:szCs w:val="24"/>
        </w:rPr>
      </w:pPr>
      <w:bookmarkStart w:id="32" w:name="_Toc332875193"/>
      <w:bookmarkStart w:id="33" w:name="_Toc470251796"/>
    </w:p>
    <w:p w:rsidR="00E4634F" w:rsidRPr="00BF110D" w:rsidRDefault="00E4634F" w:rsidP="00BF110D">
      <w:pPr>
        <w:pStyle w:val="20"/>
        <w:spacing w:before="0"/>
        <w:rPr>
          <w:rFonts w:ascii="Times New Roman" w:hAnsi="Times New Roman" w:cs="Times New Roman"/>
          <w:color w:val="auto"/>
          <w:sz w:val="24"/>
          <w:szCs w:val="24"/>
        </w:rPr>
      </w:pPr>
      <w:bookmarkStart w:id="34" w:name="_Toc23150713"/>
      <w:r w:rsidRPr="00BF110D">
        <w:rPr>
          <w:rFonts w:ascii="Times New Roman" w:hAnsi="Times New Roman" w:cs="Times New Roman"/>
          <w:color w:val="auto"/>
          <w:sz w:val="24"/>
          <w:szCs w:val="24"/>
        </w:rPr>
        <w:t>Статья 1. Основные понятия, используемые в Правилах</w:t>
      </w:r>
      <w:bookmarkEnd w:id="32"/>
      <w:bookmarkEnd w:id="33"/>
      <w:bookmarkEnd w:id="34"/>
      <w:r w:rsidRPr="00BF110D">
        <w:rPr>
          <w:rFonts w:ascii="Times New Roman" w:hAnsi="Times New Roman" w:cs="Times New Roman"/>
          <w:color w:val="auto"/>
          <w:sz w:val="24"/>
          <w:szCs w:val="24"/>
        </w:rPr>
        <w:t xml:space="preserve"> </w:t>
      </w:r>
    </w:p>
    <w:p w:rsidR="00A87042" w:rsidRPr="00BF110D" w:rsidRDefault="00A87042" w:rsidP="00BF110D">
      <w:pPr>
        <w:rPr>
          <w:rFonts w:ascii="Times New Roman" w:hAnsi="Times New Roman" w:cs="Times New Roman"/>
          <w:i/>
          <w:sz w:val="24"/>
          <w:szCs w:val="24"/>
        </w:rPr>
      </w:pPr>
      <w:bookmarkStart w:id="35" w:name="_Toc332875194"/>
      <w:bookmarkStart w:id="36" w:name="_Toc387084690"/>
      <w:r w:rsidRPr="00BF110D">
        <w:rPr>
          <w:rFonts w:ascii="Times New Roman" w:hAnsi="Times New Roman" w:cs="Times New Roman"/>
          <w:sz w:val="24"/>
          <w:szCs w:val="24"/>
        </w:rPr>
        <w:t>Понятия, используемые в настоящих Правилах, применяются в следующем значении:</w:t>
      </w:r>
    </w:p>
    <w:p w:rsidR="00A87042" w:rsidRPr="00BF110D" w:rsidRDefault="00A87042" w:rsidP="00BF110D">
      <w:pPr>
        <w:widowControl w:val="0"/>
        <w:ind w:firstLine="720"/>
        <w:rPr>
          <w:rFonts w:ascii="Times New Roman" w:hAnsi="Times New Roman" w:cs="Times New Roman"/>
          <w:sz w:val="24"/>
          <w:szCs w:val="24"/>
        </w:rPr>
      </w:pPr>
      <w:r w:rsidRPr="00BF110D">
        <w:rPr>
          <w:rFonts w:ascii="Times New Roman" w:hAnsi="Times New Roman" w:cs="Times New Roman"/>
          <w:b/>
          <w:sz w:val="24"/>
          <w:szCs w:val="24"/>
        </w:rPr>
        <w:t>Муниципальное образование</w:t>
      </w:r>
      <w:r w:rsidRPr="00BF110D">
        <w:rPr>
          <w:rFonts w:ascii="Times New Roman" w:hAnsi="Times New Roman" w:cs="Times New Roman"/>
          <w:sz w:val="24"/>
          <w:szCs w:val="24"/>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A87042" w:rsidRPr="00BF110D" w:rsidRDefault="00A87042" w:rsidP="00BF110D">
      <w:pPr>
        <w:pStyle w:val="af4"/>
        <w:spacing w:after="0"/>
        <w:ind w:firstLine="720"/>
        <w:rPr>
          <w:sz w:val="24"/>
        </w:rPr>
      </w:pPr>
      <w:r w:rsidRPr="00BF110D">
        <w:rPr>
          <w:b/>
          <w:sz w:val="24"/>
        </w:rPr>
        <w:t>Муниципальный район</w:t>
      </w:r>
      <w:r w:rsidRPr="00BF110D">
        <w:rPr>
          <w:sz w:val="24"/>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A87042" w:rsidRPr="00BF110D" w:rsidRDefault="00A87042" w:rsidP="00BF110D">
      <w:pPr>
        <w:pStyle w:val="af4"/>
        <w:spacing w:after="0"/>
        <w:ind w:firstLine="720"/>
        <w:rPr>
          <w:sz w:val="24"/>
        </w:rPr>
      </w:pPr>
      <w:r w:rsidRPr="00BF110D">
        <w:rPr>
          <w:b/>
          <w:sz w:val="24"/>
        </w:rPr>
        <w:t>Поселение</w:t>
      </w:r>
      <w:r w:rsidRPr="00BF110D">
        <w:rPr>
          <w:sz w:val="24"/>
        </w:rPr>
        <w:t xml:space="preserve"> - городское или сельское поселение.</w:t>
      </w:r>
    </w:p>
    <w:p w:rsidR="00A87042" w:rsidRPr="00BF110D" w:rsidRDefault="00A87042" w:rsidP="00BF110D">
      <w:pPr>
        <w:pStyle w:val="af4"/>
        <w:spacing w:after="0"/>
        <w:ind w:firstLine="720"/>
        <w:rPr>
          <w:sz w:val="24"/>
        </w:rPr>
      </w:pPr>
      <w:r w:rsidRPr="00BF110D">
        <w:rPr>
          <w:b/>
          <w:sz w:val="24"/>
        </w:rPr>
        <w:t>Сельское поселение</w:t>
      </w:r>
      <w:r w:rsidRPr="00BF110D">
        <w:rPr>
          <w:sz w:val="24"/>
        </w:rPr>
        <w:t xml:space="preserve"> - один или несколько объединенных общей территорией сельских населенных пунктов (поселков, сел, станиц, деревень, хуторов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87042" w:rsidRPr="00BF110D" w:rsidRDefault="00A87042" w:rsidP="00BF110D">
      <w:pPr>
        <w:pStyle w:val="af4"/>
        <w:spacing w:after="0"/>
        <w:ind w:firstLine="720"/>
        <w:rPr>
          <w:sz w:val="24"/>
        </w:rPr>
      </w:pPr>
      <w:r w:rsidRPr="00BF110D">
        <w:rPr>
          <w:b/>
          <w:sz w:val="24"/>
        </w:rPr>
        <w:t>Населенный пункт</w:t>
      </w:r>
      <w:r w:rsidRPr="00BF110D">
        <w:rPr>
          <w:sz w:val="24"/>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A87042" w:rsidRPr="00BF110D" w:rsidRDefault="00A87042" w:rsidP="00BF110D">
      <w:pPr>
        <w:pStyle w:val="af4"/>
        <w:spacing w:after="0"/>
        <w:ind w:firstLine="720"/>
        <w:rPr>
          <w:sz w:val="24"/>
        </w:rPr>
      </w:pPr>
      <w:r w:rsidRPr="00BF110D">
        <w:rPr>
          <w:b/>
          <w:sz w:val="24"/>
        </w:rPr>
        <w:t>Вопросы местного значения</w:t>
      </w:r>
      <w:r w:rsidRPr="00BF110D">
        <w:rPr>
          <w:sz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A87042" w:rsidRPr="00BF110D" w:rsidRDefault="00A87042" w:rsidP="00BF110D">
      <w:pPr>
        <w:pStyle w:val="af4"/>
        <w:spacing w:after="0"/>
        <w:ind w:firstLine="720"/>
        <w:rPr>
          <w:sz w:val="24"/>
        </w:rPr>
      </w:pPr>
      <w:r w:rsidRPr="00BF110D">
        <w:rPr>
          <w:b/>
          <w:sz w:val="24"/>
        </w:rPr>
        <w:t>Устойчивое развитие территорий</w:t>
      </w:r>
      <w:r w:rsidRPr="00BF110D">
        <w:rPr>
          <w:sz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A87042" w:rsidRPr="00BF110D" w:rsidRDefault="00A87042" w:rsidP="00BF110D">
      <w:pPr>
        <w:widowControl w:val="0"/>
        <w:ind w:firstLine="720"/>
        <w:rPr>
          <w:rFonts w:ascii="Times New Roman" w:hAnsi="Times New Roman" w:cs="Times New Roman"/>
          <w:sz w:val="24"/>
          <w:szCs w:val="24"/>
        </w:rPr>
      </w:pPr>
      <w:r w:rsidRPr="00BF110D">
        <w:rPr>
          <w:rFonts w:ascii="Times New Roman" w:hAnsi="Times New Roman" w:cs="Times New Roman"/>
          <w:b/>
          <w:sz w:val="24"/>
          <w:szCs w:val="24"/>
        </w:rPr>
        <w:t>Градостроительная деятельность</w:t>
      </w:r>
      <w:r w:rsidRPr="00BF110D">
        <w:rPr>
          <w:rFonts w:ascii="Times New Roman" w:hAnsi="Times New Roman" w:cs="Times New Roman"/>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A87042" w:rsidRPr="00BF110D" w:rsidRDefault="00A87042" w:rsidP="00BF110D">
      <w:pPr>
        <w:pStyle w:val="af4"/>
        <w:spacing w:after="0"/>
        <w:ind w:firstLine="720"/>
        <w:rPr>
          <w:sz w:val="24"/>
        </w:rPr>
      </w:pPr>
      <w:r w:rsidRPr="00BF110D">
        <w:rPr>
          <w:b/>
          <w:sz w:val="24"/>
        </w:rPr>
        <w:t>Территориальное планирование</w:t>
      </w:r>
      <w:r w:rsidRPr="00BF110D">
        <w:rPr>
          <w:sz w:val="24"/>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A87042" w:rsidRPr="00BF110D" w:rsidRDefault="00A87042" w:rsidP="00BF110D">
      <w:pPr>
        <w:pStyle w:val="af4"/>
        <w:spacing w:after="0"/>
        <w:ind w:firstLine="720"/>
        <w:rPr>
          <w:sz w:val="24"/>
        </w:rPr>
      </w:pPr>
      <w:r w:rsidRPr="00BF110D">
        <w:rPr>
          <w:b/>
          <w:sz w:val="24"/>
        </w:rPr>
        <w:t>Генеральный план</w:t>
      </w:r>
      <w:r w:rsidRPr="00BF110D">
        <w:rPr>
          <w:sz w:val="24"/>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A87042" w:rsidRPr="00BF110D" w:rsidRDefault="00A87042" w:rsidP="00BF110D">
      <w:pPr>
        <w:pStyle w:val="af4"/>
        <w:spacing w:after="0"/>
        <w:ind w:firstLine="720"/>
        <w:rPr>
          <w:sz w:val="24"/>
        </w:rPr>
      </w:pPr>
      <w:r w:rsidRPr="00BF110D">
        <w:rPr>
          <w:b/>
          <w:sz w:val="24"/>
        </w:rPr>
        <w:t>Функциональное зонирование территории</w:t>
      </w:r>
      <w:r w:rsidRPr="00BF110D">
        <w:rPr>
          <w:sz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A87042" w:rsidRPr="00BF110D" w:rsidRDefault="00A87042" w:rsidP="00BF110D">
      <w:pPr>
        <w:pStyle w:val="af4"/>
        <w:spacing w:after="0"/>
        <w:ind w:firstLine="720"/>
        <w:rPr>
          <w:sz w:val="24"/>
        </w:rPr>
      </w:pPr>
      <w:r w:rsidRPr="00BF110D">
        <w:rPr>
          <w:b/>
          <w:sz w:val="24"/>
        </w:rPr>
        <w:lastRenderedPageBreak/>
        <w:t>Функциональные зоны</w:t>
      </w:r>
      <w:r w:rsidRPr="00BF110D">
        <w:rPr>
          <w:sz w:val="24"/>
        </w:rPr>
        <w:t xml:space="preserve"> - зоны, для которых документами территориального планирования определены границы и функциональное назначение.</w:t>
      </w:r>
    </w:p>
    <w:p w:rsidR="00A87042" w:rsidRPr="00BF110D" w:rsidRDefault="00A87042" w:rsidP="00BF110D">
      <w:pPr>
        <w:widowControl w:val="0"/>
        <w:ind w:firstLine="720"/>
        <w:rPr>
          <w:rFonts w:ascii="Times New Roman" w:hAnsi="Times New Roman" w:cs="Times New Roman"/>
          <w:sz w:val="24"/>
          <w:szCs w:val="24"/>
        </w:rPr>
      </w:pPr>
      <w:r w:rsidRPr="00BF110D">
        <w:rPr>
          <w:rFonts w:ascii="Times New Roman" w:hAnsi="Times New Roman" w:cs="Times New Roman"/>
          <w:b/>
          <w:sz w:val="24"/>
          <w:szCs w:val="24"/>
        </w:rPr>
        <w:t>Зоны с особыми условиями использования территорий</w:t>
      </w:r>
      <w:r w:rsidRPr="00BF110D">
        <w:rPr>
          <w:rFonts w:ascii="Times New Roman" w:hAnsi="Times New Roman" w:cs="Times New Roman"/>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A87042" w:rsidRPr="00BF110D" w:rsidRDefault="00A87042" w:rsidP="00BF110D">
      <w:pPr>
        <w:pStyle w:val="af4"/>
        <w:spacing w:after="0"/>
        <w:ind w:firstLine="720"/>
        <w:rPr>
          <w:sz w:val="24"/>
        </w:rPr>
      </w:pPr>
      <w:r w:rsidRPr="00BF110D">
        <w:rPr>
          <w:b/>
          <w:sz w:val="24"/>
        </w:rPr>
        <w:t>Территории общего пользования</w:t>
      </w:r>
      <w:r w:rsidRPr="00BF110D">
        <w:rPr>
          <w:sz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A87042" w:rsidRPr="00BF110D" w:rsidRDefault="00A87042" w:rsidP="00BF110D">
      <w:pPr>
        <w:pStyle w:val="af4"/>
        <w:spacing w:after="0"/>
        <w:ind w:firstLine="720"/>
        <w:rPr>
          <w:sz w:val="24"/>
        </w:rPr>
      </w:pPr>
      <w:r w:rsidRPr="00BF110D">
        <w:rPr>
          <w:b/>
          <w:sz w:val="24"/>
        </w:rPr>
        <w:t>Линии градостроительного регулирования</w:t>
      </w:r>
      <w:r w:rsidRPr="00BF110D">
        <w:rPr>
          <w:sz w:val="24"/>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E71BF3" w:rsidRPr="00BF110D" w:rsidRDefault="00E71BF3" w:rsidP="00BF110D">
      <w:pPr>
        <w:pStyle w:val="af4"/>
        <w:spacing w:after="0"/>
        <w:ind w:firstLine="720"/>
        <w:rPr>
          <w:sz w:val="24"/>
        </w:rPr>
      </w:pPr>
      <w:r w:rsidRPr="00BF110D">
        <w:rPr>
          <w:b/>
          <w:sz w:val="24"/>
        </w:rPr>
        <w:t>Красные линии</w:t>
      </w:r>
      <w:r w:rsidRPr="00BF110D">
        <w:rPr>
          <w:sz w:val="24"/>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A87042" w:rsidRPr="00BF110D" w:rsidRDefault="00A87042" w:rsidP="00BF110D">
      <w:pPr>
        <w:pStyle w:val="af4"/>
        <w:spacing w:after="0"/>
        <w:ind w:firstLine="720"/>
        <w:rPr>
          <w:sz w:val="24"/>
        </w:rPr>
      </w:pPr>
      <w:r w:rsidRPr="00BF110D">
        <w:rPr>
          <w:b/>
          <w:sz w:val="24"/>
        </w:rPr>
        <w:t>Линии застройки</w:t>
      </w:r>
      <w:r w:rsidRPr="00BF110D">
        <w:rPr>
          <w:sz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87042" w:rsidRPr="00BF110D" w:rsidRDefault="00A87042" w:rsidP="00BF110D">
      <w:pPr>
        <w:pStyle w:val="af4"/>
        <w:spacing w:after="0"/>
        <w:ind w:firstLine="720"/>
        <w:rPr>
          <w:sz w:val="24"/>
        </w:rPr>
      </w:pPr>
      <w:r w:rsidRPr="00BF110D">
        <w:rPr>
          <w:b/>
          <w:sz w:val="24"/>
        </w:rPr>
        <w:t>Отступ застройки</w:t>
      </w:r>
      <w:r w:rsidRPr="00BF110D">
        <w:rPr>
          <w:sz w:val="24"/>
        </w:rPr>
        <w:t xml:space="preserve"> - расстояние между красной линией или границей земельного участка и стеной здания, строения, сооружения.</w:t>
      </w:r>
    </w:p>
    <w:p w:rsidR="00A87042" w:rsidRPr="00BF110D" w:rsidRDefault="00A87042" w:rsidP="00BF110D">
      <w:pPr>
        <w:pStyle w:val="af4"/>
        <w:spacing w:after="0"/>
        <w:ind w:firstLine="720"/>
        <w:rPr>
          <w:sz w:val="24"/>
        </w:rPr>
      </w:pPr>
      <w:r w:rsidRPr="00BF110D">
        <w:rPr>
          <w:b/>
          <w:sz w:val="24"/>
        </w:rPr>
        <w:t>Синие линии</w:t>
      </w:r>
      <w:r w:rsidRPr="00BF110D">
        <w:rPr>
          <w:sz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A87042" w:rsidRPr="00BF110D" w:rsidRDefault="00A87042" w:rsidP="00BF110D">
      <w:pPr>
        <w:pStyle w:val="af4"/>
        <w:spacing w:after="0"/>
        <w:ind w:firstLine="720"/>
        <w:rPr>
          <w:sz w:val="24"/>
        </w:rPr>
      </w:pPr>
      <w:r w:rsidRPr="00BF110D">
        <w:rPr>
          <w:b/>
          <w:sz w:val="24"/>
        </w:rPr>
        <w:t>Границы полосы отвода автомобильных дорог</w:t>
      </w:r>
      <w:r w:rsidRPr="00BF110D">
        <w:rPr>
          <w:sz w:val="24"/>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A87042" w:rsidRPr="00BF110D" w:rsidRDefault="00A87042" w:rsidP="00BF110D">
      <w:pPr>
        <w:pStyle w:val="af4"/>
        <w:spacing w:after="0"/>
        <w:ind w:firstLine="720"/>
        <w:rPr>
          <w:sz w:val="24"/>
        </w:rPr>
      </w:pPr>
      <w:r w:rsidRPr="00BF110D">
        <w:rPr>
          <w:b/>
          <w:sz w:val="24"/>
        </w:rPr>
        <w:t xml:space="preserve">Границы технических (охранных) зон инженерных сооружений и коммуникаций </w:t>
      </w:r>
      <w:r w:rsidRPr="00BF110D">
        <w:rPr>
          <w:sz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A87042" w:rsidRPr="00BF110D" w:rsidRDefault="00A87042" w:rsidP="00BF110D">
      <w:pPr>
        <w:pStyle w:val="af4"/>
        <w:spacing w:after="0"/>
        <w:ind w:firstLine="720"/>
        <w:rPr>
          <w:sz w:val="24"/>
        </w:rPr>
      </w:pPr>
      <w:r w:rsidRPr="00BF110D">
        <w:rPr>
          <w:b/>
          <w:sz w:val="24"/>
        </w:rPr>
        <w:t xml:space="preserve">Границы территорий памятников и ансамблей </w:t>
      </w:r>
      <w:r w:rsidRPr="00BF110D">
        <w:rPr>
          <w:sz w:val="24"/>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A87042" w:rsidRPr="00BF110D" w:rsidRDefault="00A87042" w:rsidP="00BF110D">
      <w:pPr>
        <w:ind w:firstLine="720"/>
        <w:rPr>
          <w:rFonts w:ascii="Times New Roman" w:hAnsi="Times New Roman" w:cs="Times New Roman"/>
          <w:sz w:val="24"/>
          <w:szCs w:val="24"/>
        </w:rPr>
      </w:pPr>
      <w:r w:rsidRPr="00BF110D">
        <w:rPr>
          <w:rFonts w:ascii="Times New Roman" w:hAnsi="Times New Roman" w:cs="Times New Roman"/>
          <w:b/>
          <w:sz w:val="24"/>
          <w:szCs w:val="24"/>
        </w:rPr>
        <w:t>Границы зон охраны объекта культурного наследия</w:t>
      </w:r>
      <w:r w:rsidRPr="00BF110D">
        <w:rPr>
          <w:rFonts w:ascii="Times New Roman" w:hAnsi="Times New Roman" w:cs="Times New Roman"/>
          <w:sz w:val="24"/>
          <w:szCs w:val="24"/>
        </w:rPr>
        <w:t xml:space="preserve"> - границы территорий, устанавливаемых в целях обеспечения сохранности объекта культурного наследия в его исторической среде на сопряженной с ним территории, в составе охранной зоны, зоны регулирования застройки и хозяйственной деятельности, зоны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A87042" w:rsidRPr="00BF110D" w:rsidRDefault="00A87042" w:rsidP="00BF110D">
      <w:pPr>
        <w:ind w:firstLine="720"/>
        <w:rPr>
          <w:rFonts w:ascii="Times New Roman" w:hAnsi="Times New Roman" w:cs="Times New Roman"/>
          <w:sz w:val="24"/>
          <w:szCs w:val="24"/>
        </w:rPr>
      </w:pPr>
      <w:r w:rsidRPr="00BF110D">
        <w:rPr>
          <w:rFonts w:ascii="Times New Roman" w:hAnsi="Times New Roman" w:cs="Times New Roman"/>
          <w:b/>
          <w:sz w:val="24"/>
          <w:szCs w:val="24"/>
        </w:rPr>
        <w:t>Защитные зоны объектов культурного наследия</w:t>
      </w:r>
      <w:r w:rsidRPr="00BF110D">
        <w:rPr>
          <w:rFonts w:ascii="Times New Roman" w:hAnsi="Times New Roman" w:cs="Times New Roman"/>
          <w:sz w:val="24"/>
          <w:szCs w:val="24"/>
        </w:rPr>
        <w:t xml:space="preserve"> -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w:t>
      </w:r>
      <w:r w:rsidRPr="00BF110D">
        <w:rPr>
          <w:rFonts w:ascii="Times New Roman" w:hAnsi="Times New Roman" w:cs="Times New Roman"/>
          <w:sz w:val="24"/>
          <w:szCs w:val="24"/>
        </w:rPr>
        <w:lastRenderedPageBreak/>
        <w:t>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A87042" w:rsidRPr="00BF110D" w:rsidRDefault="00A87042" w:rsidP="00BF110D">
      <w:pPr>
        <w:pStyle w:val="af4"/>
        <w:spacing w:after="0"/>
        <w:ind w:firstLine="720"/>
        <w:rPr>
          <w:sz w:val="24"/>
        </w:rPr>
      </w:pPr>
      <w:r w:rsidRPr="00BF110D">
        <w:rPr>
          <w:b/>
          <w:sz w:val="24"/>
        </w:rPr>
        <w:t>Границы охранных зон особо охраняемых природных территорий</w:t>
      </w:r>
      <w:r w:rsidRPr="00BF110D">
        <w:rPr>
          <w:sz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A87042" w:rsidRPr="00BF110D" w:rsidRDefault="00A87042" w:rsidP="00BF110D">
      <w:pPr>
        <w:pStyle w:val="af4"/>
        <w:spacing w:after="0"/>
        <w:ind w:firstLine="720"/>
        <w:rPr>
          <w:sz w:val="24"/>
        </w:rPr>
      </w:pPr>
      <w:r w:rsidRPr="00BF110D">
        <w:rPr>
          <w:b/>
          <w:sz w:val="24"/>
        </w:rPr>
        <w:t xml:space="preserve">Границы территорий природного комплекса Краснодарского края, не являющихся особо охраняемыми </w:t>
      </w:r>
      <w:r w:rsidRPr="00BF110D">
        <w:rPr>
          <w:sz w:val="24"/>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A87042" w:rsidRPr="00BF110D" w:rsidRDefault="00A87042" w:rsidP="00BF110D">
      <w:pPr>
        <w:pStyle w:val="af4"/>
        <w:spacing w:after="0"/>
        <w:ind w:firstLine="720"/>
        <w:rPr>
          <w:sz w:val="24"/>
        </w:rPr>
      </w:pPr>
      <w:r w:rsidRPr="00BF110D">
        <w:rPr>
          <w:b/>
          <w:sz w:val="24"/>
        </w:rPr>
        <w:t>Границы озелененных территорий, не входящих в природный комплекс городских округов и поселений Краснодарского края</w:t>
      </w:r>
      <w:r w:rsidRPr="00BF110D">
        <w:rPr>
          <w:sz w:val="24"/>
        </w:rPr>
        <w:t xml:space="preserve"> - границы участков внутриквартального озеленения общего пользования и трасс внутриквартальных транспортных коммуникаций.</w:t>
      </w:r>
    </w:p>
    <w:p w:rsidR="00A87042" w:rsidRPr="00BF110D" w:rsidRDefault="00A87042" w:rsidP="00BF110D">
      <w:pPr>
        <w:ind w:firstLine="720"/>
        <w:rPr>
          <w:rFonts w:ascii="Times New Roman" w:hAnsi="Times New Roman" w:cs="Times New Roman"/>
          <w:sz w:val="24"/>
          <w:szCs w:val="24"/>
        </w:rPr>
      </w:pPr>
      <w:r w:rsidRPr="00BF110D">
        <w:rPr>
          <w:rFonts w:ascii="Times New Roman" w:hAnsi="Times New Roman" w:cs="Times New Roman"/>
          <w:b/>
          <w:sz w:val="24"/>
          <w:szCs w:val="24"/>
        </w:rPr>
        <w:t>Границы водоохранных зон</w:t>
      </w:r>
      <w:r w:rsidRPr="00BF110D">
        <w:rPr>
          <w:rFonts w:ascii="Times New Roman" w:hAnsi="Times New Roman" w:cs="Times New Roman"/>
          <w:sz w:val="24"/>
          <w:szCs w:val="24"/>
        </w:rPr>
        <w:t xml:space="preserve"> - границы территорий, примыкающих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87042" w:rsidRPr="00BF110D" w:rsidRDefault="00A87042" w:rsidP="00BF110D">
      <w:pPr>
        <w:ind w:firstLine="720"/>
        <w:rPr>
          <w:rFonts w:ascii="Times New Roman" w:hAnsi="Times New Roman" w:cs="Times New Roman"/>
          <w:sz w:val="24"/>
          <w:szCs w:val="24"/>
        </w:rPr>
      </w:pPr>
      <w:r w:rsidRPr="00BF110D">
        <w:rPr>
          <w:rFonts w:ascii="Times New Roman" w:hAnsi="Times New Roman" w:cs="Times New Roman"/>
          <w:b/>
          <w:sz w:val="24"/>
          <w:szCs w:val="24"/>
        </w:rPr>
        <w:t xml:space="preserve">Границы прибрежных защитных полос </w:t>
      </w:r>
      <w:r w:rsidRPr="00BF110D">
        <w:rPr>
          <w:rFonts w:ascii="Times New Roman" w:hAnsi="Times New Roman" w:cs="Times New Roman"/>
          <w:sz w:val="24"/>
          <w:szCs w:val="24"/>
        </w:rPr>
        <w:t xml:space="preserve">- границы территорий внутри водоохранных зон, на которых в соответствии с Водным </w:t>
      </w:r>
      <w:hyperlink r:id="rId11" w:history="1">
        <w:r w:rsidRPr="00BF110D">
          <w:rPr>
            <w:rFonts w:ascii="Times New Roman" w:hAnsi="Times New Roman" w:cs="Times New Roman"/>
            <w:sz w:val="24"/>
            <w:szCs w:val="24"/>
          </w:rPr>
          <w:t>кодексом</w:t>
        </w:r>
      </w:hyperlink>
      <w:r w:rsidRPr="00BF110D">
        <w:rPr>
          <w:rFonts w:ascii="Times New Roman" w:hAnsi="Times New Roman" w:cs="Times New Roman"/>
          <w:sz w:val="24"/>
          <w:szCs w:val="24"/>
        </w:rPr>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A87042" w:rsidRPr="00BF110D" w:rsidRDefault="00A87042" w:rsidP="00BF110D">
      <w:pPr>
        <w:ind w:firstLine="720"/>
        <w:rPr>
          <w:rFonts w:ascii="Times New Roman" w:hAnsi="Times New Roman" w:cs="Times New Roman"/>
          <w:sz w:val="24"/>
          <w:szCs w:val="24"/>
        </w:rPr>
      </w:pPr>
      <w:r w:rsidRPr="00BF110D">
        <w:rPr>
          <w:rFonts w:ascii="Times New Roman" w:hAnsi="Times New Roman" w:cs="Times New Roman"/>
          <w:b/>
          <w:sz w:val="24"/>
          <w:szCs w:val="24"/>
        </w:rPr>
        <w:t>Береговая полоса</w:t>
      </w:r>
      <w:r w:rsidRPr="00BF110D">
        <w:rPr>
          <w:rFonts w:ascii="Times New Roman" w:hAnsi="Times New Roman" w:cs="Times New Roman"/>
          <w:sz w:val="24"/>
          <w:szCs w:val="24"/>
        </w:rPr>
        <w:t xml:space="preserve"> - полоса земли вдоль береговой линии (границы водного объекта) водного объекта общего пользования, предназначенная для общего пользования. </w:t>
      </w:r>
    </w:p>
    <w:p w:rsidR="00A87042" w:rsidRPr="00BF110D" w:rsidRDefault="00A87042" w:rsidP="00BF110D">
      <w:pPr>
        <w:pStyle w:val="af4"/>
        <w:spacing w:after="0"/>
        <w:ind w:firstLine="720"/>
        <w:rPr>
          <w:sz w:val="24"/>
        </w:rPr>
      </w:pPr>
      <w:r w:rsidRPr="00BF110D">
        <w:rPr>
          <w:b/>
          <w:sz w:val="24"/>
        </w:rPr>
        <w:t xml:space="preserve">Границы зон санитарной охраны источников питьевого водоснабжения - </w:t>
      </w:r>
      <w:r w:rsidRPr="00BF110D">
        <w:rPr>
          <w:sz w:val="24"/>
        </w:rPr>
        <w:t>границы зон I и II поясов, а также жесткой зоны II пояса:</w:t>
      </w:r>
    </w:p>
    <w:p w:rsidR="00A87042" w:rsidRPr="00BF110D" w:rsidRDefault="00A87042" w:rsidP="00BF110D">
      <w:pPr>
        <w:pStyle w:val="af4"/>
        <w:spacing w:after="0"/>
        <w:ind w:firstLine="720"/>
        <w:rPr>
          <w:sz w:val="24"/>
        </w:rPr>
      </w:pPr>
      <w:r w:rsidRPr="00BF110D">
        <w:rPr>
          <w:sz w:val="24"/>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87042" w:rsidRPr="00BF110D" w:rsidRDefault="00A87042" w:rsidP="00BF110D">
      <w:pPr>
        <w:pStyle w:val="af4"/>
        <w:spacing w:after="0"/>
        <w:ind w:firstLine="720"/>
        <w:rPr>
          <w:sz w:val="24"/>
        </w:rPr>
      </w:pPr>
      <w:r w:rsidRPr="00BF110D">
        <w:rPr>
          <w:sz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87042" w:rsidRPr="00BF110D" w:rsidRDefault="00A87042" w:rsidP="00BF110D">
      <w:pPr>
        <w:pStyle w:val="af4"/>
        <w:spacing w:after="0"/>
        <w:ind w:firstLine="720"/>
        <w:rPr>
          <w:sz w:val="24"/>
        </w:rPr>
      </w:pPr>
      <w:r w:rsidRPr="00BF110D">
        <w:rPr>
          <w:sz w:val="24"/>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87042" w:rsidRPr="00BF110D" w:rsidRDefault="00A87042" w:rsidP="00BF110D">
      <w:pPr>
        <w:pStyle w:val="af4"/>
        <w:spacing w:after="0"/>
        <w:ind w:firstLine="720"/>
        <w:rPr>
          <w:sz w:val="24"/>
        </w:rPr>
      </w:pPr>
      <w:r w:rsidRPr="00BF110D">
        <w:rPr>
          <w:b/>
          <w:sz w:val="24"/>
        </w:rPr>
        <w:t>Границы санитарно-защитных зон</w:t>
      </w:r>
      <w:r w:rsidRPr="00BF110D">
        <w:rPr>
          <w:sz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A87042" w:rsidRPr="00BF110D" w:rsidRDefault="00A87042" w:rsidP="00BF110D">
      <w:pPr>
        <w:ind w:firstLine="720"/>
        <w:rPr>
          <w:rFonts w:ascii="Times New Roman" w:hAnsi="Times New Roman" w:cs="Times New Roman"/>
          <w:sz w:val="24"/>
          <w:szCs w:val="24"/>
        </w:rPr>
      </w:pPr>
      <w:r w:rsidRPr="00BF110D">
        <w:rPr>
          <w:rFonts w:ascii="Times New Roman" w:hAnsi="Times New Roman" w:cs="Times New Roman"/>
          <w:b/>
          <w:sz w:val="24"/>
          <w:szCs w:val="24"/>
        </w:rPr>
        <w:t>Правила землепользования и застройки</w:t>
      </w:r>
      <w:r w:rsidRPr="00BF110D">
        <w:rPr>
          <w:rFonts w:ascii="Times New Roman" w:hAnsi="Times New Roman" w:cs="Times New Roman"/>
          <w:sz w:val="24"/>
          <w:szCs w:val="24"/>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w:t>
      </w:r>
      <w:r w:rsidRPr="00BF110D">
        <w:rPr>
          <w:rFonts w:ascii="Times New Roman" w:hAnsi="Times New Roman" w:cs="Times New Roman"/>
          <w:sz w:val="24"/>
          <w:szCs w:val="24"/>
        </w:rPr>
        <w:lastRenderedPageBreak/>
        <w:t>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87042" w:rsidRPr="00BF110D" w:rsidRDefault="00A87042" w:rsidP="00BF110D">
      <w:pPr>
        <w:pStyle w:val="af4"/>
        <w:spacing w:after="0"/>
        <w:ind w:firstLine="720"/>
        <w:rPr>
          <w:sz w:val="24"/>
        </w:rPr>
      </w:pPr>
      <w:r w:rsidRPr="00BF110D">
        <w:rPr>
          <w:b/>
          <w:sz w:val="24"/>
        </w:rPr>
        <w:t>Градостроительное зонирование</w:t>
      </w:r>
      <w:r w:rsidRPr="00BF110D">
        <w:rPr>
          <w:sz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A87042" w:rsidRPr="00BF110D" w:rsidRDefault="00A87042" w:rsidP="00BF110D">
      <w:pPr>
        <w:pStyle w:val="af4"/>
        <w:spacing w:after="0"/>
        <w:ind w:firstLine="720"/>
        <w:rPr>
          <w:sz w:val="24"/>
        </w:rPr>
      </w:pPr>
      <w:r w:rsidRPr="00BF110D">
        <w:rPr>
          <w:b/>
          <w:sz w:val="24"/>
        </w:rPr>
        <w:t>Территориальные зоны</w:t>
      </w:r>
      <w:r w:rsidRPr="00BF110D">
        <w:rPr>
          <w:sz w:val="24"/>
        </w:rPr>
        <w:t xml:space="preserve"> - зоны, для которых в правилах землепользования и застройки определены границы и установлены градостроительные регламенты.</w:t>
      </w:r>
    </w:p>
    <w:p w:rsidR="00A87042" w:rsidRPr="00BF110D" w:rsidRDefault="00A87042" w:rsidP="00BF110D">
      <w:pPr>
        <w:pStyle w:val="af4"/>
        <w:spacing w:after="0"/>
        <w:ind w:firstLine="720"/>
        <w:rPr>
          <w:sz w:val="24"/>
        </w:rPr>
      </w:pPr>
      <w:r w:rsidRPr="00BF110D">
        <w:rPr>
          <w:b/>
          <w:sz w:val="24"/>
        </w:rPr>
        <w:t>Градостроительный регламент</w:t>
      </w:r>
      <w:r w:rsidRPr="00BF110D">
        <w:rPr>
          <w:sz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A87042" w:rsidRPr="00BF110D" w:rsidRDefault="00A87042" w:rsidP="00BF110D">
      <w:pPr>
        <w:pStyle w:val="af4"/>
        <w:spacing w:after="0"/>
        <w:ind w:firstLine="720"/>
        <w:rPr>
          <w:sz w:val="24"/>
        </w:rPr>
      </w:pPr>
      <w:r w:rsidRPr="00BF110D">
        <w:rPr>
          <w:b/>
          <w:sz w:val="24"/>
        </w:rPr>
        <w:t>Благоустройство территории поселения</w:t>
      </w:r>
      <w:r w:rsidRPr="00BF110D">
        <w:rPr>
          <w:sz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A87042" w:rsidRPr="00BF110D" w:rsidRDefault="00A87042" w:rsidP="00BF110D">
      <w:pPr>
        <w:pStyle w:val="af4"/>
        <w:spacing w:after="0"/>
        <w:ind w:firstLine="720"/>
        <w:rPr>
          <w:sz w:val="24"/>
        </w:rPr>
      </w:pPr>
      <w:r w:rsidRPr="00BF110D">
        <w:rPr>
          <w:b/>
          <w:sz w:val="24"/>
        </w:rPr>
        <w:t>Земельный участок</w:t>
      </w:r>
      <w:r w:rsidRPr="00BF110D">
        <w:rPr>
          <w:sz w:val="24"/>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A87042" w:rsidRPr="00BF110D" w:rsidRDefault="00A87042" w:rsidP="00BF110D">
      <w:pPr>
        <w:pStyle w:val="af4"/>
        <w:spacing w:after="0"/>
        <w:ind w:firstLine="720"/>
        <w:rPr>
          <w:sz w:val="24"/>
        </w:rPr>
      </w:pPr>
      <w:r w:rsidRPr="00BF110D">
        <w:rPr>
          <w:b/>
          <w:sz w:val="24"/>
        </w:rPr>
        <w:t>Градостроительный план земельного участка</w:t>
      </w:r>
      <w:r w:rsidRPr="00BF110D">
        <w:rPr>
          <w:sz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A87042" w:rsidRPr="00BF110D" w:rsidRDefault="00A87042" w:rsidP="00BF110D">
      <w:pPr>
        <w:pStyle w:val="af4"/>
        <w:spacing w:after="0"/>
        <w:ind w:firstLine="720"/>
        <w:rPr>
          <w:sz w:val="24"/>
        </w:rPr>
      </w:pPr>
      <w:r w:rsidRPr="00BF110D">
        <w:rPr>
          <w:b/>
          <w:sz w:val="24"/>
        </w:rPr>
        <w:t>Градостроительная емкость территории (интенсивность использования, застройки)</w:t>
      </w:r>
      <w:r w:rsidRPr="00BF110D">
        <w:rPr>
          <w:sz w:val="24"/>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A87042" w:rsidRPr="00BF110D" w:rsidRDefault="00A87042" w:rsidP="00BF110D">
      <w:pPr>
        <w:pStyle w:val="af4"/>
        <w:spacing w:after="0"/>
        <w:ind w:firstLine="720"/>
        <w:rPr>
          <w:sz w:val="24"/>
        </w:rPr>
      </w:pPr>
      <w:r w:rsidRPr="00BF110D">
        <w:rPr>
          <w:b/>
          <w:sz w:val="24"/>
        </w:rPr>
        <w:t>Коэффициент застройки (Кз)</w:t>
      </w:r>
      <w:r w:rsidRPr="00BF110D">
        <w:rPr>
          <w:sz w:val="24"/>
        </w:rPr>
        <w:t xml:space="preserve"> - отношение территории земельного участка, которая может быть занята зданиями, ко всей площади участка (в процентах).</w:t>
      </w:r>
    </w:p>
    <w:p w:rsidR="00A87042" w:rsidRPr="00BF110D" w:rsidRDefault="00A87042" w:rsidP="00BF110D">
      <w:pPr>
        <w:pStyle w:val="af4"/>
        <w:spacing w:after="0"/>
        <w:ind w:firstLine="720"/>
        <w:rPr>
          <w:sz w:val="24"/>
        </w:rPr>
      </w:pPr>
      <w:r w:rsidRPr="00BF110D">
        <w:rPr>
          <w:b/>
          <w:sz w:val="24"/>
        </w:rPr>
        <w:t>Коэффициент плотности застройки (Кпз)</w:t>
      </w:r>
      <w:r w:rsidRPr="00BF110D">
        <w:rPr>
          <w:sz w:val="24"/>
        </w:rPr>
        <w:t xml:space="preserve"> - отношение  площади всех этажей зданий и сооружений к площади участка.</w:t>
      </w:r>
    </w:p>
    <w:p w:rsidR="00A87042" w:rsidRPr="00BF110D" w:rsidRDefault="00A87042" w:rsidP="00BF110D">
      <w:pPr>
        <w:pStyle w:val="af4"/>
        <w:spacing w:after="0"/>
        <w:ind w:firstLine="720"/>
        <w:rPr>
          <w:sz w:val="24"/>
        </w:rPr>
      </w:pPr>
      <w:r w:rsidRPr="00BF110D">
        <w:rPr>
          <w:b/>
          <w:sz w:val="24"/>
        </w:rPr>
        <w:t>Плотность застройки</w:t>
      </w:r>
      <w:r w:rsidRPr="00BF110D">
        <w:rPr>
          <w:sz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A87042" w:rsidRPr="00BF110D" w:rsidRDefault="00A87042" w:rsidP="00BF110D">
      <w:pPr>
        <w:pStyle w:val="af4"/>
        <w:spacing w:after="0"/>
        <w:ind w:firstLine="720"/>
        <w:rPr>
          <w:sz w:val="24"/>
        </w:rPr>
      </w:pPr>
      <w:r w:rsidRPr="00BF110D">
        <w:rPr>
          <w:b/>
          <w:sz w:val="24"/>
        </w:rPr>
        <w:t>Суммарная поэтажная площадь</w:t>
      </w:r>
      <w:r w:rsidRPr="00BF110D">
        <w:rPr>
          <w:sz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A87042" w:rsidRPr="00BF110D" w:rsidRDefault="00A87042" w:rsidP="00BF110D">
      <w:pPr>
        <w:pStyle w:val="af4"/>
        <w:spacing w:after="0"/>
        <w:ind w:firstLine="720"/>
        <w:rPr>
          <w:sz w:val="24"/>
        </w:rPr>
      </w:pPr>
      <w:r w:rsidRPr="00BF110D">
        <w:rPr>
          <w:b/>
          <w:sz w:val="24"/>
        </w:rPr>
        <w:t>Высота здания, строения, сооружения</w:t>
      </w:r>
      <w:r w:rsidRPr="00BF110D">
        <w:rPr>
          <w:sz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w:t>
      </w:r>
      <w:r w:rsidRPr="00BF110D">
        <w:rPr>
          <w:sz w:val="24"/>
        </w:rPr>
        <w:lastRenderedPageBreak/>
        <w:t>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A87042" w:rsidRPr="00BF110D" w:rsidRDefault="00A87042" w:rsidP="00BF110D">
      <w:pPr>
        <w:pStyle w:val="af4"/>
        <w:spacing w:after="0"/>
        <w:ind w:firstLine="720"/>
        <w:rPr>
          <w:sz w:val="24"/>
        </w:rPr>
      </w:pPr>
      <w:r w:rsidRPr="00BF110D">
        <w:rPr>
          <w:b/>
          <w:sz w:val="24"/>
        </w:rPr>
        <w:t>Высота здания (архитектурная)</w:t>
      </w:r>
      <w:r w:rsidRPr="00BF110D">
        <w:rPr>
          <w:sz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A87042" w:rsidRPr="00BF110D" w:rsidRDefault="00A87042" w:rsidP="00BF110D">
      <w:pPr>
        <w:pStyle w:val="af4"/>
        <w:spacing w:after="0"/>
        <w:ind w:firstLine="720"/>
        <w:rPr>
          <w:sz w:val="24"/>
        </w:rPr>
      </w:pPr>
      <w:r w:rsidRPr="00BF110D">
        <w:rPr>
          <w:b/>
          <w:sz w:val="24"/>
        </w:rPr>
        <w:t>Строительство</w:t>
      </w:r>
      <w:r w:rsidRPr="00BF110D">
        <w:rPr>
          <w:sz w:val="24"/>
        </w:rPr>
        <w:t xml:space="preserve"> - создание зданий, строений, сооружений (в том числе на месте сносимых объектов капитального строительства).</w:t>
      </w:r>
    </w:p>
    <w:p w:rsidR="00A87042" w:rsidRPr="00BF110D" w:rsidRDefault="00A87042" w:rsidP="00BF110D">
      <w:pPr>
        <w:widowControl w:val="0"/>
        <w:ind w:firstLine="720"/>
        <w:rPr>
          <w:rFonts w:ascii="Times New Roman" w:hAnsi="Times New Roman" w:cs="Times New Roman"/>
          <w:sz w:val="24"/>
          <w:szCs w:val="24"/>
        </w:rPr>
      </w:pPr>
      <w:r w:rsidRPr="00BF110D">
        <w:rPr>
          <w:rFonts w:ascii="Times New Roman" w:hAnsi="Times New Roman" w:cs="Times New Roman"/>
          <w:b/>
          <w:sz w:val="24"/>
          <w:szCs w:val="24"/>
        </w:rPr>
        <w:t>Объект капитального строительства</w:t>
      </w:r>
      <w:r w:rsidRPr="00BF110D">
        <w:rPr>
          <w:rFonts w:ascii="Times New Roman" w:hAnsi="Times New Roman" w:cs="Times New Roman"/>
          <w:sz w:val="24"/>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A87042" w:rsidRPr="00BF110D" w:rsidRDefault="00A87042" w:rsidP="00BF110D">
      <w:pPr>
        <w:widowControl w:val="0"/>
        <w:ind w:firstLine="720"/>
        <w:rPr>
          <w:rFonts w:ascii="Times New Roman" w:hAnsi="Times New Roman" w:cs="Times New Roman"/>
          <w:sz w:val="24"/>
          <w:szCs w:val="24"/>
        </w:rPr>
      </w:pPr>
      <w:r w:rsidRPr="00BF110D">
        <w:rPr>
          <w:rFonts w:ascii="Times New Roman" w:hAnsi="Times New Roman" w:cs="Times New Roman"/>
          <w:b/>
          <w:sz w:val="24"/>
          <w:szCs w:val="24"/>
        </w:rPr>
        <w:t>Некапитальные строения, сооружения</w:t>
      </w:r>
      <w:r w:rsidRPr="00BF110D">
        <w:rPr>
          <w:rFonts w:ascii="Times New Roman" w:hAnsi="Times New Roman" w:cs="Times New Roman"/>
          <w:sz w:val="24"/>
          <w:szCs w:val="24"/>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A87042" w:rsidRPr="00BF110D" w:rsidRDefault="00A87042" w:rsidP="00BF110D">
      <w:pPr>
        <w:pStyle w:val="af4"/>
        <w:spacing w:after="0"/>
        <w:ind w:firstLine="720"/>
        <w:rPr>
          <w:sz w:val="24"/>
        </w:rPr>
      </w:pPr>
      <w:r w:rsidRPr="00BF110D">
        <w:rPr>
          <w:b/>
          <w:sz w:val="24"/>
        </w:rPr>
        <w:t>Линейные объекты</w:t>
      </w:r>
      <w:r w:rsidRPr="00BF110D">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87042" w:rsidRPr="00BF110D" w:rsidRDefault="00A87042" w:rsidP="00BF110D">
      <w:pPr>
        <w:pStyle w:val="af4"/>
        <w:spacing w:after="0"/>
        <w:ind w:firstLine="720"/>
        <w:rPr>
          <w:sz w:val="24"/>
        </w:rPr>
      </w:pPr>
      <w:r w:rsidRPr="00BF110D">
        <w:rPr>
          <w:b/>
          <w:sz w:val="24"/>
        </w:rPr>
        <w:t>Реконструкция объектов капитального строительства (за исключением линейных объектов)</w:t>
      </w:r>
      <w:r w:rsidRPr="00BF110D">
        <w:rPr>
          <w:sz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A87042" w:rsidRPr="00BF110D" w:rsidRDefault="00A87042" w:rsidP="00BF110D">
      <w:pPr>
        <w:pStyle w:val="af4"/>
        <w:spacing w:after="0"/>
        <w:ind w:firstLine="720"/>
        <w:rPr>
          <w:sz w:val="24"/>
        </w:rPr>
      </w:pPr>
      <w:r w:rsidRPr="00BF110D">
        <w:rPr>
          <w:b/>
          <w:sz w:val="24"/>
        </w:rPr>
        <w:t>Реконструкция линейных объектов</w:t>
      </w:r>
      <w:r w:rsidRPr="00BF110D">
        <w:rPr>
          <w:sz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A87042" w:rsidRPr="00BF110D" w:rsidRDefault="00A87042" w:rsidP="00BF110D">
      <w:pPr>
        <w:pStyle w:val="af4"/>
        <w:spacing w:after="0"/>
        <w:ind w:firstLine="720"/>
        <w:rPr>
          <w:sz w:val="24"/>
        </w:rPr>
      </w:pPr>
      <w:r w:rsidRPr="00BF110D">
        <w:rPr>
          <w:b/>
          <w:sz w:val="24"/>
        </w:rPr>
        <w:t>Капитальный ремонт объектов капитального строительства (за исключением линейных объектов)</w:t>
      </w:r>
      <w:r w:rsidRPr="00BF110D">
        <w:rPr>
          <w:sz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A87042" w:rsidRPr="00BF110D" w:rsidRDefault="00A87042" w:rsidP="00BF110D">
      <w:pPr>
        <w:pStyle w:val="af4"/>
        <w:spacing w:after="0"/>
        <w:ind w:firstLine="720"/>
        <w:rPr>
          <w:sz w:val="24"/>
        </w:rPr>
      </w:pPr>
      <w:r w:rsidRPr="00BF110D">
        <w:rPr>
          <w:b/>
          <w:sz w:val="24"/>
        </w:rPr>
        <w:t>Капитальный ремонт линейных объектов</w:t>
      </w:r>
      <w:r w:rsidRPr="00BF110D">
        <w:rPr>
          <w:sz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A87042" w:rsidRPr="00BF110D" w:rsidRDefault="00A87042" w:rsidP="00BF110D">
      <w:pPr>
        <w:pStyle w:val="af4"/>
        <w:spacing w:after="0"/>
        <w:ind w:firstLine="720"/>
        <w:rPr>
          <w:sz w:val="24"/>
        </w:rPr>
      </w:pPr>
      <w:r w:rsidRPr="00BF110D">
        <w:rPr>
          <w:b/>
          <w:sz w:val="24"/>
        </w:rPr>
        <w:t>Снос объекта капитального строительства</w:t>
      </w:r>
      <w:r w:rsidRPr="00BF110D">
        <w:rPr>
          <w:sz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A87042" w:rsidRPr="00BF110D" w:rsidRDefault="00A87042" w:rsidP="00BF110D">
      <w:pPr>
        <w:pStyle w:val="af4"/>
        <w:spacing w:after="0"/>
        <w:ind w:firstLine="720"/>
        <w:rPr>
          <w:sz w:val="24"/>
        </w:rPr>
      </w:pPr>
      <w:r w:rsidRPr="00BF110D">
        <w:rPr>
          <w:b/>
          <w:sz w:val="24"/>
        </w:rPr>
        <w:t>Инженерные изыскания</w:t>
      </w:r>
      <w:r w:rsidRPr="00BF110D">
        <w:rPr>
          <w:sz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E71BF3" w:rsidRPr="00BF110D" w:rsidRDefault="00A87042" w:rsidP="00BF110D">
      <w:pPr>
        <w:pStyle w:val="af4"/>
        <w:spacing w:after="0"/>
        <w:ind w:firstLine="720"/>
        <w:rPr>
          <w:sz w:val="24"/>
        </w:rPr>
      </w:pPr>
      <w:r w:rsidRPr="00BF110D">
        <w:rPr>
          <w:b/>
          <w:sz w:val="24"/>
        </w:rPr>
        <w:lastRenderedPageBreak/>
        <w:t>Застройщик</w:t>
      </w:r>
      <w:r w:rsidRPr="00BF110D">
        <w:rPr>
          <w:sz w:val="24"/>
        </w:rPr>
        <w:t xml:space="preserve"> - </w:t>
      </w:r>
      <w:r w:rsidR="00E71BF3" w:rsidRPr="00BF110D">
        <w:rPr>
          <w:sz w:val="24"/>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2" w:anchor="dst100872" w:history="1">
        <w:r w:rsidR="00E71BF3" w:rsidRPr="00BF110D">
          <w:rPr>
            <w:sz w:val="24"/>
          </w:rPr>
          <w:t>статьей 13.3</w:t>
        </w:r>
      </w:hyperlink>
      <w:r w:rsidR="00E71BF3" w:rsidRPr="00BF110D">
        <w:rPr>
          <w:sz w:val="24"/>
        </w:rPr>
        <w:t>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A87042" w:rsidRPr="00BF110D" w:rsidRDefault="00A87042" w:rsidP="00BF110D">
      <w:pPr>
        <w:pStyle w:val="af4"/>
        <w:spacing w:after="0"/>
        <w:ind w:firstLine="720"/>
        <w:rPr>
          <w:sz w:val="24"/>
        </w:rPr>
      </w:pPr>
      <w:r w:rsidRPr="00BF110D">
        <w:rPr>
          <w:b/>
          <w:sz w:val="24"/>
        </w:rPr>
        <w:t>Объекты федерального значения</w:t>
      </w:r>
      <w:r w:rsidRPr="00BF110D">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A87042" w:rsidRPr="00BF110D" w:rsidRDefault="00A87042" w:rsidP="00BF110D">
      <w:pPr>
        <w:pStyle w:val="af4"/>
        <w:spacing w:after="0"/>
        <w:ind w:firstLine="720"/>
        <w:rPr>
          <w:sz w:val="24"/>
        </w:rPr>
      </w:pPr>
      <w:r w:rsidRPr="00BF110D">
        <w:rPr>
          <w:b/>
          <w:sz w:val="24"/>
        </w:rPr>
        <w:t>Объекты регионального значения</w:t>
      </w:r>
      <w:r w:rsidRPr="00BF110D">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A87042" w:rsidRPr="00BF110D" w:rsidRDefault="00A87042" w:rsidP="00BF110D">
      <w:pPr>
        <w:pStyle w:val="af4"/>
        <w:spacing w:after="0"/>
        <w:ind w:firstLine="720"/>
        <w:rPr>
          <w:sz w:val="24"/>
        </w:rPr>
      </w:pPr>
      <w:r w:rsidRPr="00BF110D">
        <w:rPr>
          <w:b/>
          <w:sz w:val="24"/>
        </w:rPr>
        <w:t>Объекты местного значения</w:t>
      </w:r>
      <w:r w:rsidRPr="00BF110D">
        <w:rPr>
          <w:sz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A87042" w:rsidRPr="00BF110D" w:rsidRDefault="00A87042" w:rsidP="00BF110D">
      <w:pPr>
        <w:pStyle w:val="af4"/>
        <w:spacing w:after="0"/>
        <w:ind w:firstLine="720"/>
        <w:rPr>
          <w:sz w:val="24"/>
        </w:rPr>
      </w:pPr>
      <w:r w:rsidRPr="00BF110D">
        <w:rPr>
          <w:b/>
          <w:sz w:val="24"/>
        </w:rPr>
        <w:lastRenderedPageBreak/>
        <w:t>Технический заказчик</w:t>
      </w:r>
      <w:r w:rsidRPr="00BF110D">
        <w:rPr>
          <w:sz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ar2415" w:tooltip="2.1. Не требуется членство в саморегулируемых организациях в области инженерных изысканий:" w:history="1">
        <w:r w:rsidRPr="00BF110D">
          <w:rPr>
            <w:sz w:val="24"/>
          </w:rPr>
          <w:t>частью 2.1 статьи 47</w:t>
        </w:r>
      </w:hyperlink>
      <w:r w:rsidRPr="00BF110D">
        <w:rPr>
          <w:sz w:val="24"/>
        </w:rPr>
        <w:t xml:space="preserve">, </w:t>
      </w:r>
      <w:hyperlink w:anchor="Par2456" w:tooltip="4.1. Не требуется членство в саморегулируемых организациях в области архитектурно-строительного проектирования:" w:history="1">
        <w:r w:rsidRPr="00BF110D">
          <w:rPr>
            <w:sz w:val="24"/>
          </w:rPr>
          <w:t>частью 4.1 статьи 48</w:t>
        </w:r>
      </w:hyperlink>
      <w:r w:rsidRPr="00BF110D">
        <w:rPr>
          <w:sz w:val="24"/>
        </w:rPr>
        <w:t xml:space="preserve">, </w:t>
      </w:r>
      <w:hyperlink w:anchor="Par3131" w:tooltip="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 w:history="1">
        <w:r w:rsidRPr="00BF110D">
          <w:rPr>
            <w:sz w:val="24"/>
          </w:rPr>
          <w:t>частями 2.1</w:t>
        </w:r>
      </w:hyperlink>
      <w:r w:rsidRPr="00BF110D">
        <w:rPr>
          <w:sz w:val="24"/>
        </w:rPr>
        <w:t xml:space="preserve"> и </w:t>
      </w:r>
      <w:hyperlink w:anchor="Par3133" w:tooltip="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 w:history="1">
        <w:r w:rsidRPr="00BF110D">
          <w:rPr>
            <w:sz w:val="24"/>
          </w:rPr>
          <w:t>2.2 статьи 52</w:t>
        </w:r>
      </w:hyperlink>
      <w:r w:rsidRPr="00BF110D">
        <w:rPr>
          <w:sz w:val="24"/>
        </w:rPr>
        <w:t xml:space="preserve">, </w:t>
      </w:r>
      <w:hyperlink w:anchor="Par4231" w:tooltip="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 w:history="1">
        <w:r w:rsidRPr="00BF110D">
          <w:rPr>
            <w:sz w:val="24"/>
          </w:rPr>
          <w:t>частями 5</w:t>
        </w:r>
      </w:hyperlink>
      <w:r w:rsidRPr="00BF110D">
        <w:rPr>
          <w:sz w:val="24"/>
        </w:rPr>
        <w:t xml:space="preserve"> и </w:t>
      </w:r>
      <w:hyperlink w:anchor="Par4234" w:tooltip="6. Не требуется членство в саморегулируемых организациях в области строительства для выполнения работ по сносу объектов капитального строительства:" w:history="1">
        <w:r w:rsidRPr="00BF110D">
          <w:rPr>
            <w:sz w:val="24"/>
          </w:rPr>
          <w:t>6 статьи 55.31</w:t>
        </w:r>
      </w:hyperlink>
      <w:r w:rsidRPr="00BF110D">
        <w:rPr>
          <w:sz w:val="24"/>
        </w:rPr>
        <w:t xml:space="preserve"> Градостроительного Кодекса</w:t>
      </w:r>
    </w:p>
    <w:p w:rsidR="00A87042" w:rsidRPr="00BF110D" w:rsidRDefault="00A87042" w:rsidP="00BF110D">
      <w:pPr>
        <w:pStyle w:val="af4"/>
        <w:spacing w:after="0"/>
        <w:ind w:firstLine="720"/>
        <w:rPr>
          <w:sz w:val="24"/>
        </w:rPr>
      </w:pPr>
      <w:r w:rsidRPr="00BF110D">
        <w:rPr>
          <w:b/>
          <w:sz w:val="24"/>
        </w:rPr>
        <w:t xml:space="preserve">Программы комплексного развития систем коммунальной инфраструктуры поселения </w:t>
      </w:r>
      <w:r w:rsidRPr="00BF110D">
        <w:rPr>
          <w:sz w:val="24"/>
        </w:rPr>
        <w:t>-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таких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A87042" w:rsidRPr="00BF110D" w:rsidRDefault="00A87042" w:rsidP="00BF110D">
      <w:pPr>
        <w:pStyle w:val="af4"/>
        <w:spacing w:after="0"/>
        <w:ind w:firstLine="720"/>
        <w:rPr>
          <w:sz w:val="24"/>
        </w:rPr>
      </w:pPr>
      <w:r w:rsidRPr="00BF110D">
        <w:rPr>
          <w:b/>
          <w:sz w:val="24"/>
        </w:rPr>
        <w:t>Система коммунальной инфраструктуры</w:t>
      </w:r>
      <w:r w:rsidRPr="00BF110D">
        <w:rPr>
          <w:sz w:val="24"/>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A87042" w:rsidRPr="00BF110D" w:rsidRDefault="00A87042" w:rsidP="00BF110D">
      <w:pPr>
        <w:pStyle w:val="af4"/>
        <w:spacing w:after="0"/>
        <w:ind w:firstLine="720"/>
        <w:rPr>
          <w:sz w:val="24"/>
        </w:rPr>
      </w:pPr>
      <w:r w:rsidRPr="00BF110D">
        <w:rPr>
          <w:b/>
          <w:sz w:val="24"/>
        </w:rPr>
        <w:t>Транспортно-пересадочный узел</w:t>
      </w:r>
      <w:r w:rsidRPr="00BF110D">
        <w:rPr>
          <w:sz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A87042" w:rsidRPr="00BF110D" w:rsidRDefault="00A87042" w:rsidP="00BF110D">
      <w:pPr>
        <w:pStyle w:val="af4"/>
        <w:spacing w:after="0"/>
        <w:ind w:firstLine="720"/>
        <w:rPr>
          <w:sz w:val="24"/>
        </w:rPr>
      </w:pPr>
      <w:r w:rsidRPr="00BF110D">
        <w:rPr>
          <w:b/>
          <w:sz w:val="24"/>
        </w:rPr>
        <w:t>Нормативы градостроительного проектирования</w:t>
      </w:r>
      <w:r w:rsidRPr="00BF110D">
        <w:rPr>
          <w:sz w:val="24"/>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1,3 и 4 ст. 29.2 Градостроительного кодекса Российской Федерации, населения субъектов Российской </w:t>
      </w:r>
      <w:r w:rsidRPr="00BF110D">
        <w:rPr>
          <w:sz w:val="24"/>
        </w:rPr>
        <w:lastRenderedPageBreak/>
        <w:t>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A87042" w:rsidRPr="00BF110D" w:rsidRDefault="00A87042" w:rsidP="00BF110D">
      <w:pPr>
        <w:pStyle w:val="af4"/>
        <w:spacing w:after="0"/>
        <w:ind w:firstLine="720"/>
        <w:rPr>
          <w:sz w:val="24"/>
        </w:rPr>
      </w:pPr>
      <w:r w:rsidRPr="00BF110D">
        <w:rPr>
          <w:b/>
          <w:sz w:val="24"/>
        </w:rPr>
        <w:t>Программы комплексного развития транспортной инфраструктуры поселения</w:t>
      </w:r>
      <w:r w:rsidRPr="00BF110D">
        <w:rPr>
          <w:sz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A87042" w:rsidRPr="00BF110D" w:rsidRDefault="00A87042" w:rsidP="00BF110D">
      <w:pPr>
        <w:pStyle w:val="af4"/>
        <w:spacing w:after="0"/>
        <w:ind w:firstLine="720"/>
        <w:rPr>
          <w:sz w:val="24"/>
        </w:rPr>
      </w:pPr>
      <w:r w:rsidRPr="00BF110D">
        <w:rPr>
          <w:b/>
          <w:sz w:val="24"/>
        </w:rPr>
        <w:t>Программы комплексного развития социальной инфраструктуры поселения</w:t>
      </w:r>
      <w:r w:rsidRPr="00BF110D">
        <w:rPr>
          <w:sz w:val="24"/>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rsidR="00A87042" w:rsidRPr="00BF110D" w:rsidRDefault="00A87042" w:rsidP="00BF110D">
      <w:pPr>
        <w:pStyle w:val="af4"/>
        <w:spacing w:after="0"/>
        <w:ind w:firstLine="720"/>
        <w:rPr>
          <w:sz w:val="24"/>
        </w:rPr>
      </w:pPr>
      <w:r w:rsidRPr="00BF110D">
        <w:rPr>
          <w:b/>
          <w:sz w:val="24"/>
        </w:rPr>
        <w:t>Машино-место</w:t>
      </w:r>
      <w:r w:rsidRPr="00BF110D">
        <w:rPr>
          <w:sz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A87042" w:rsidRPr="00BF110D" w:rsidRDefault="00A87042" w:rsidP="00BF110D">
      <w:pPr>
        <w:pStyle w:val="af4"/>
        <w:spacing w:after="0"/>
        <w:ind w:firstLine="720"/>
        <w:rPr>
          <w:sz w:val="24"/>
        </w:rPr>
      </w:pPr>
      <w:r w:rsidRPr="00BF110D">
        <w:rPr>
          <w:b/>
          <w:sz w:val="24"/>
        </w:rPr>
        <w:t>Деятельность по комплексному и устойчивому развитию территории</w:t>
      </w:r>
      <w:r w:rsidRPr="00BF110D">
        <w:rPr>
          <w:sz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A87042" w:rsidRPr="00BF110D" w:rsidRDefault="00A87042" w:rsidP="00BF110D">
      <w:pPr>
        <w:pStyle w:val="af4"/>
        <w:spacing w:after="0"/>
        <w:ind w:firstLine="720"/>
        <w:rPr>
          <w:sz w:val="24"/>
        </w:rPr>
      </w:pPr>
      <w:r w:rsidRPr="00BF110D">
        <w:rPr>
          <w:b/>
          <w:sz w:val="24"/>
        </w:rPr>
        <w:t>Элемент планировочной структуры</w:t>
      </w:r>
      <w:r w:rsidRPr="00BF110D">
        <w:rPr>
          <w:sz w:val="24"/>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A87042" w:rsidRPr="00BF110D" w:rsidRDefault="00A87042" w:rsidP="00BF110D">
      <w:pPr>
        <w:pStyle w:val="af4"/>
        <w:spacing w:after="0"/>
        <w:ind w:firstLine="720"/>
        <w:rPr>
          <w:sz w:val="24"/>
        </w:rPr>
      </w:pPr>
      <w:r w:rsidRPr="00BF110D">
        <w:rPr>
          <w:b/>
          <w:sz w:val="24"/>
        </w:rPr>
        <w:t>Микрорайон (квартал)</w:t>
      </w:r>
      <w:r w:rsidRPr="00BF110D">
        <w:rPr>
          <w:sz w:val="24"/>
        </w:rPr>
        <w:t xml:space="preserve"> - структурный элемент жилой застройки.</w:t>
      </w:r>
    </w:p>
    <w:p w:rsidR="00A87042" w:rsidRPr="00BF110D" w:rsidRDefault="00A87042" w:rsidP="00BF110D">
      <w:pPr>
        <w:pStyle w:val="af4"/>
        <w:spacing w:after="0"/>
        <w:ind w:firstLine="720"/>
        <w:rPr>
          <w:sz w:val="24"/>
        </w:rPr>
      </w:pPr>
      <w:r w:rsidRPr="00BF110D">
        <w:rPr>
          <w:b/>
          <w:sz w:val="24"/>
        </w:rPr>
        <w:t>Жилой район</w:t>
      </w:r>
      <w:r w:rsidRPr="00BF110D">
        <w:rPr>
          <w:sz w:val="24"/>
        </w:rPr>
        <w:t xml:space="preserve"> - структурный элемент селитебной территории.</w:t>
      </w:r>
    </w:p>
    <w:p w:rsidR="00A87042" w:rsidRPr="00BF110D" w:rsidRDefault="00A87042" w:rsidP="00BF110D">
      <w:pPr>
        <w:pStyle w:val="af4"/>
        <w:spacing w:after="0"/>
        <w:ind w:firstLine="720"/>
        <w:rPr>
          <w:sz w:val="24"/>
        </w:rPr>
      </w:pPr>
      <w:r w:rsidRPr="00BF110D">
        <w:rPr>
          <w:b/>
          <w:sz w:val="24"/>
        </w:rPr>
        <w:t>Улица</w:t>
      </w:r>
      <w:r w:rsidRPr="00BF110D">
        <w:rPr>
          <w:sz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w:t>
      </w:r>
      <w:r w:rsidRPr="00BF110D">
        <w:rPr>
          <w:sz w:val="24"/>
        </w:rPr>
        <w:lastRenderedPageBreak/>
        <w:t>движения, пешеходная и парковая дорога, дорога в научно-производственных, промышленных и коммунально-складских зонах (районах).</w:t>
      </w:r>
    </w:p>
    <w:p w:rsidR="00A87042" w:rsidRPr="00BF110D" w:rsidRDefault="00A87042" w:rsidP="00BF110D">
      <w:pPr>
        <w:pStyle w:val="af4"/>
        <w:spacing w:after="0"/>
        <w:ind w:firstLine="720"/>
        <w:rPr>
          <w:sz w:val="24"/>
        </w:rPr>
      </w:pPr>
      <w:r w:rsidRPr="00BF110D">
        <w:rPr>
          <w:b/>
          <w:sz w:val="24"/>
        </w:rPr>
        <w:t xml:space="preserve">Дорога </w:t>
      </w:r>
      <w:r w:rsidRPr="00BF110D">
        <w:rPr>
          <w:sz w:val="24"/>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A87042" w:rsidRPr="00BF110D" w:rsidRDefault="00A87042" w:rsidP="00BF110D">
      <w:pPr>
        <w:pStyle w:val="af4"/>
        <w:spacing w:after="0"/>
        <w:ind w:firstLine="720"/>
        <w:rPr>
          <w:sz w:val="24"/>
        </w:rPr>
      </w:pPr>
      <w:r w:rsidRPr="00BF110D">
        <w:rPr>
          <w:b/>
          <w:sz w:val="24"/>
        </w:rPr>
        <w:t>Пешеходная зона</w:t>
      </w:r>
      <w:r w:rsidRPr="00BF110D">
        <w:rPr>
          <w:sz w:val="24"/>
        </w:rPr>
        <w:t xml:space="preserve"> - территория, предназначенная для передвижения пешеходов.</w:t>
      </w:r>
    </w:p>
    <w:p w:rsidR="00A87042" w:rsidRPr="00BF110D" w:rsidRDefault="00A87042" w:rsidP="00BF110D">
      <w:pPr>
        <w:widowControl w:val="0"/>
        <w:ind w:firstLine="720"/>
        <w:rPr>
          <w:rFonts w:ascii="Times New Roman" w:hAnsi="Times New Roman" w:cs="Times New Roman"/>
          <w:sz w:val="24"/>
          <w:szCs w:val="24"/>
        </w:rPr>
      </w:pPr>
      <w:r w:rsidRPr="00BF110D">
        <w:rPr>
          <w:rFonts w:ascii="Times New Roman" w:hAnsi="Times New Roman" w:cs="Times New Roman"/>
          <w:b/>
          <w:sz w:val="24"/>
          <w:szCs w:val="24"/>
        </w:rPr>
        <w:t>Объект индивидуального жилищного строительства</w:t>
      </w:r>
      <w:r w:rsidRPr="00BF110D">
        <w:rPr>
          <w:rFonts w:ascii="Times New Roman" w:hAnsi="Times New Roman" w:cs="Times New Roman"/>
          <w:sz w:val="24"/>
          <w:szCs w:val="24"/>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в одном значении.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w:t>
      </w:r>
    </w:p>
    <w:p w:rsidR="00A87042" w:rsidRPr="00BF110D" w:rsidRDefault="00A87042" w:rsidP="00BF110D">
      <w:pPr>
        <w:pStyle w:val="af4"/>
        <w:spacing w:after="0"/>
        <w:ind w:firstLine="720"/>
        <w:rPr>
          <w:sz w:val="24"/>
        </w:rPr>
      </w:pPr>
      <w:r w:rsidRPr="00BF110D">
        <w:rPr>
          <w:b/>
          <w:sz w:val="24"/>
        </w:rPr>
        <w:t>Здание жилое многоквартирное</w:t>
      </w:r>
      <w:r w:rsidRPr="00BF110D">
        <w:rPr>
          <w:sz w:val="24"/>
        </w:rPr>
        <w:t xml:space="preserve"> - жилое здание, в котором квартиры имеют общие вне квартирные помещения и инженерные системы.</w:t>
      </w:r>
    </w:p>
    <w:p w:rsidR="00A87042" w:rsidRPr="00BF110D" w:rsidRDefault="00A87042" w:rsidP="00BF110D">
      <w:pPr>
        <w:pStyle w:val="af4"/>
        <w:spacing w:after="0"/>
        <w:ind w:firstLine="720"/>
        <w:rPr>
          <w:sz w:val="24"/>
        </w:rPr>
      </w:pPr>
      <w:r w:rsidRPr="00BF110D">
        <w:rPr>
          <w:b/>
          <w:sz w:val="24"/>
        </w:rPr>
        <w:t>Здание жилое многоквартирное секционного типа</w:t>
      </w:r>
      <w:r w:rsidRPr="00BF110D">
        <w:rPr>
          <w:sz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A87042" w:rsidRPr="00BF110D" w:rsidRDefault="00A87042" w:rsidP="00BF110D">
      <w:pPr>
        <w:pStyle w:val="af4"/>
        <w:spacing w:after="0"/>
        <w:ind w:firstLine="720"/>
        <w:rPr>
          <w:sz w:val="24"/>
        </w:rPr>
      </w:pPr>
      <w:r w:rsidRPr="00BF110D">
        <w:rPr>
          <w:b/>
          <w:sz w:val="24"/>
        </w:rPr>
        <w:t>Секция жилого здания</w:t>
      </w:r>
      <w:r w:rsidRPr="00BF110D">
        <w:rPr>
          <w:sz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A87042" w:rsidRPr="00BF110D" w:rsidRDefault="00A87042" w:rsidP="00BF110D">
      <w:pPr>
        <w:pStyle w:val="af4"/>
        <w:spacing w:after="0"/>
        <w:ind w:firstLine="720"/>
        <w:rPr>
          <w:sz w:val="24"/>
        </w:rPr>
      </w:pPr>
      <w:r w:rsidRPr="00BF110D">
        <w:rPr>
          <w:b/>
          <w:sz w:val="24"/>
        </w:rPr>
        <w:t>Здание жилое многоквартирное галерейного типа</w:t>
      </w:r>
      <w:r w:rsidRPr="00BF110D">
        <w:rPr>
          <w:sz w:val="24"/>
        </w:rPr>
        <w:t xml:space="preserve"> - здание, в котором все квартиры этажа имеют выходы через общую галерею не менее чем на две лестницы.</w:t>
      </w:r>
    </w:p>
    <w:p w:rsidR="00A87042" w:rsidRPr="00BF110D" w:rsidRDefault="00A87042" w:rsidP="00BF110D">
      <w:pPr>
        <w:pStyle w:val="af4"/>
        <w:spacing w:after="0"/>
        <w:ind w:firstLine="720"/>
        <w:rPr>
          <w:sz w:val="24"/>
        </w:rPr>
      </w:pPr>
      <w:r w:rsidRPr="00BF110D">
        <w:rPr>
          <w:b/>
          <w:sz w:val="24"/>
        </w:rPr>
        <w:t>Здание жилое многоквартирное коридорного типа</w:t>
      </w:r>
      <w:r w:rsidRPr="00BF110D">
        <w:rPr>
          <w:sz w:val="24"/>
        </w:rPr>
        <w:t xml:space="preserve"> - здание, в котором все квартиры этажа имеют выходы через общий коридор не менее чем на две лестницы.</w:t>
      </w:r>
    </w:p>
    <w:p w:rsidR="00A87042" w:rsidRPr="00BF110D" w:rsidRDefault="00A87042" w:rsidP="00BF110D">
      <w:pPr>
        <w:pStyle w:val="af4"/>
        <w:spacing w:after="0"/>
        <w:ind w:firstLine="720"/>
        <w:rPr>
          <w:sz w:val="24"/>
        </w:rPr>
      </w:pPr>
      <w:r w:rsidRPr="00BF110D">
        <w:rPr>
          <w:b/>
          <w:sz w:val="24"/>
        </w:rPr>
        <w:t>Блокированный жилой дом (дом жилой блокированной застройки)</w:t>
      </w:r>
      <w:r w:rsidRPr="00BF110D">
        <w:rPr>
          <w:sz w:val="24"/>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A87042" w:rsidRPr="00BF110D" w:rsidRDefault="00A87042" w:rsidP="00BF110D">
      <w:pPr>
        <w:pStyle w:val="af4"/>
        <w:spacing w:after="0"/>
        <w:ind w:firstLine="720"/>
        <w:rPr>
          <w:sz w:val="24"/>
        </w:rPr>
      </w:pPr>
      <w:r w:rsidRPr="00BF110D">
        <w:rPr>
          <w:b/>
          <w:sz w:val="24"/>
        </w:rPr>
        <w:t>Приквартирный участок</w:t>
      </w:r>
      <w:r w:rsidRPr="00BF110D">
        <w:rPr>
          <w:sz w:val="24"/>
        </w:rPr>
        <w:t xml:space="preserve"> - земельный участок, примыкающий к жилому зданию (квартире) с непосредственным выходом на него.</w:t>
      </w:r>
    </w:p>
    <w:p w:rsidR="00A87042" w:rsidRPr="00BF110D" w:rsidRDefault="00A87042" w:rsidP="00BF110D">
      <w:pPr>
        <w:pStyle w:val="af4"/>
        <w:spacing w:after="0"/>
        <w:ind w:firstLine="720"/>
        <w:rPr>
          <w:sz w:val="24"/>
        </w:rPr>
      </w:pPr>
      <w:r w:rsidRPr="00BF110D">
        <w:rPr>
          <w:b/>
          <w:sz w:val="24"/>
        </w:rPr>
        <w:t>Этаж надземный</w:t>
      </w:r>
      <w:r w:rsidRPr="00BF110D">
        <w:rPr>
          <w:sz w:val="24"/>
        </w:rPr>
        <w:t xml:space="preserve"> - этаж с отметкой пола помещений не ниже планировочной отметки земли.</w:t>
      </w:r>
    </w:p>
    <w:p w:rsidR="00A87042" w:rsidRPr="00BF110D" w:rsidRDefault="00A87042" w:rsidP="00BF110D">
      <w:pPr>
        <w:pStyle w:val="af4"/>
        <w:spacing w:after="0"/>
        <w:ind w:firstLine="720"/>
        <w:rPr>
          <w:sz w:val="24"/>
        </w:rPr>
      </w:pPr>
      <w:r w:rsidRPr="00BF110D">
        <w:rPr>
          <w:b/>
          <w:sz w:val="24"/>
        </w:rPr>
        <w:t>Этаж подземный</w:t>
      </w:r>
      <w:r w:rsidRPr="00BF110D">
        <w:rPr>
          <w:sz w:val="24"/>
        </w:rPr>
        <w:t xml:space="preserve"> - этаж с отметкой пола помещений ниже планировочной отметки земли на всю высоту помещений.</w:t>
      </w:r>
    </w:p>
    <w:p w:rsidR="00A87042" w:rsidRPr="00BF110D" w:rsidRDefault="00A87042" w:rsidP="00BF110D">
      <w:pPr>
        <w:pStyle w:val="af4"/>
        <w:spacing w:after="0"/>
        <w:ind w:firstLine="720"/>
        <w:rPr>
          <w:sz w:val="24"/>
        </w:rPr>
      </w:pPr>
      <w:r w:rsidRPr="00BF110D">
        <w:rPr>
          <w:b/>
          <w:sz w:val="24"/>
        </w:rPr>
        <w:t>Этаж первый</w:t>
      </w:r>
      <w:r w:rsidRPr="00BF110D">
        <w:rPr>
          <w:sz w:val="24"/>
        </w:rPr>
        <w:t xml:space="preserve"> - нижний надземный этаж здания.</w:t>
      </w:r>
    </w:p>
    <w:p w:rsidR="00A87042" w:rsidRPr="00BF110D" w:rsidRDefault="00A87042" w:rsidP="00BF110D">
      <w:pPr>
        <w:pStyle w:val="af4"/>
        <w:spacing w:after="0"/>
        <w:ind w:firstLine="720"/>
        <w:rPr>
          <w:sz w:val="24"/>
        </w:rPr>
      </w:pPr>
      <w:r w:rsidRPr="00BF110D">
        <w:rPr>
          <w:b/>
          <w:sz w:val="24"/>
        </w:rPr>
        <w:t>Этаж цокольный</w:t>
      </w:r>
      <w:r w:rsidRPr="00BF110D">
        <w:rPr>
          <w:sz w:val="24"/>
        </w:rPr>
        <w:t xml:space="preserve"> - этаж с отметкой пола помещений ниже планировочной отметки земли на высоту не более половины высоты помещений.</w:t>
      </w:r>
    </w:p>
    <w:p w:rsidR="00A87042" w:rsidRPr="00BF110D" w:rsidRDefault="00A87042" w:rsidP="00BF110D">
      <w:pPr>
        <w:pStyle w:val="af4"/>
        <w:spacing w:after="0"/>
        <w:ind w:firstLine="720"/>
        <w:rPr>
          <w:sz w:val="24"/>
        </w:rPr>
      </w:pPr>
      <w:r w:rsidRPr="00BF110D">
        <w:rPr>
          <w:b/>
          <w:sz w:val="24"/>
        </w:rPr>
        <w:t>Этаж подвальный</w:t>
      </w:r>
      <w:r w:rsidRPr="00BF110D">
        <w:rPr>
          <w:sz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A87042" w:rsidRPr="00BF110D" w:rsidRDefault="00A87042" w:rsidP="00BF110D">
      <w:pPr>
        <w:pStyle w:val="af4"/>
        <w:spacing w:after="0"/>
        <w:ind w:firstLine="720"/>
        <w:rPr>
          <w:sz w:val="24"/>
        </w:rPr>
      </w:pPr>
      <w:r w:rsidRPr="00BF110D">
        <w:rPr>
          <w:b/>
          <w:sz w:val="24"/>
        </w:rPr>
        <w:t>Этаж мансардный</w:t>
      </w:r>
      <w:r w:rsidRPr="00BF110D">
        <w:rPr>
          <w:sz w:val="24"/>
        </w:rPr>
        <w:t xml:space="preserve"> - этаж в чердачном пространстве, фасад которого полностью или частично образован поверхностью (поверхностями) наклонной, ломанной или криволинейной крыши.</w:t>
      </w:r>
    </w:p>
    <w:p w:rsidR="00A87042" w:rsidRPr="00BF110D" w:rsidRDefault="00A87042" w:rsidP="00BF110D">
      <w:pPr>
        <w:pStyle w:val="af4"/>
        <w:spacing w:after="0"/>
        <w:ind w:firstLine="720"/>
        <w:rPr>
          <w:sz w:val="24"/>
        </w:rPr>
      </w:pPr>
      <w:r w:rsidRPr="00BF110D">
        <w:rPr>
          <w:b/>
          <w:sz w:val="24"/>
        </w:rPr>
        <w:t>Этаж технический</w:t>
      </w:r>
      <w:r w:rsidRPr="00BF110D">
        <w:rPr>
          <w:sz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A87042" w:rsidRPr="00BF110D" w:rsidRDefault="00A87042" w:rsidP="00BF110D">
      <w:pPr>
        <w:pStyle w:val="af4"/>
        <w:spacing w:after="0"/>
        <w:ind w:firstLine="720"/>
        <w:rPr>
          <w:sz w:val="24"/>
        </w:rPr>
      </w:pPr>
      <w:r w:rsidRPr="00BF110D">
        <w:rPr>
          <w:b/>
          <w:sz w:val="24"/>
        </w:rPr>
        <w:t>Планировочная отметка земли</w:t>
      </w:r>
      <w:r w:rsidRPr="00BF110D">
        <w:rPr>
          <w:sz w:val="24"/>
        </w:rPr>
        <w:t xml:space="preserve"> - уровень земли на границе земли и отмостки здания.</w:t>
      </w:r>
    </w:p>
    <w:p w:rsidR="00A87042" w:rsidRPr="00BF110D" w:rsidRDefault="00A87042" w:rsidP="00BF110D">
      <w:pPr>
        <w:pStyle w:val="af4"/>
        <w:spacing w:after="0"/>
        <w:ind w:firstLine="720"/>
        <w:rPr>
          <w:sz w:val="24"/>
        </w:rPr>
      </w:pPr>
      <w:r w:rsidRPr="00BF110D">
        <w:rPr>
          <w:b/>
          <w:sz w:val="24"/>
        </w:rPr>
        <w:t>Гостевой дом для сезонного проживания отдыхающих и туристов (далее - гостевой дом)</w:t>
      </w:r>
      <w:r w:rsidRPr="00BF110D">
        <w:rPr>
          <w:sz w:val="24"/>
        </w:rPr>
        <w:t xml:space="preserve"> - это строение этажностью не более 5 этажей, предназначенное для проживания одной </w:t>
      </w:r>
      <w:r w:rsidRPr="00BF110D">
        <w:rPr>
          <w:sz w:val="24"/>
        </w:rPr>
        <w:lastRenderedPageBreak/>
        <w:t>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A87042" w:rsidRPr="00BF110D" w:rsidRDefault="00A87042" w:rsidP="00BF110D">
      <w:pPr>
        <w:pStyle w:val="af4"/>
        <w:spacing w:after="0"/>
        <w:ind w:firstLine="720"/>
        <w:rPr>
          <w:sz w:val="24"/>
        </w:rPr>
      </w:pPr>
      <w:r w:rsidRPr="00BF110D">
        <w:rPr>
          <w:b/>
          <w:sz w:val="24"/>
        </w:rPr>
        <w:t>Доходный дом</w:t>
      </w:r>
      <w:r w:rsidRPr="00BF110D">
        <w:rPr>
          <w:sz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A87042" w:rsidRPr="00BF110D" w:rsidRDefault="00A87042" w:rsidP="00BF110D">
      <w:pPr>
        <w:pStyle w:val="af4"/>
        <w:spacing w:after="0"/>
        <w:ind w:firstLine="720"/>
        <w:rPr>
          <w:sz w:val="24"/>
        </w:rPr>
      </w:pPr>
      <w:r w:rsidRPr="00BF110D">
        <w:rPr>
          <w:b/>
          <w:sz w:val="24"/>
        </w:rPr>
        <w:t>Подрядчик</w:t>
      </w:r>
      <w:r w:rsidRPr="00BF110D">
        <w:rPr>
          <w:sz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A87042" w:rsidRPr="00BF110D" w:rsidRDefault="00A87042" w:rsidP="00BF110D">
      <w:pPr>
        <w:pStyle w:val="af4"/>
        <w:spacing w:after="0"/>
        <w:ind w:firstLine="720"/>
        <w:rPr>
          <w:sz w:val="24"/>
        </w:rPr>
      </w:pPr>
      <w:r w:rsidRPr="00BF110D">
        <w:rPr>
          <w:b/>
          <w:sz w:val="24"/>
        </w:rPr>
        <w:t>Прибрежная защитная полоса</w:t>
      </w:r>
      <w:r w:rsidRPr="00BF110D">
        <w:rPr>
          <w:sz w:val="24"/>
        </w:rPr>
        <w:t xml:space="preserve"> – часть водоохраной зоны, для которой вводятся дополнительные ограничения хозяйственной и иной деятельности.</w:t>
      </w:r>
    </w:p>
    <w:p w:rsidR="00A87042" w:rsidRPr="00BF110D" w:rsidRDefault="00A87042" w:rsidP="00BF110D">
      <w:pPr>
        <w:pStyle w:val="af4"/>
        <w:spacing w:after="0"/>
        <w:ind w:firstLine="720"/>
        <w:rPr>
          <w:sz w:val="24"/>
        </w:rPr>
      </w:pPr>
      <w:r w:rsidRPr="00BF110D">
        <w:rPr>
          <w:b/>
          <w:sz w:val="24"/>
        </w:rPr>
        <w:t>Процент застройки участка</w:t>
      </w:r>
      <w:r w:rsidRPr="00BF110D">
        <w:rPr>
          <w:sz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A87042" w:rsidRPr="00BF110D" w:rsidRDefault="00A87042" w:rsidP="00BF110D">
      <w:pPr>
        <w:pStyle w:val="af4"/>
        <w:spacing w:after="0"/>
        <w:ind w:firstLine="720"/>
        <w:rPr>
          <w:sz w:val="24"/>
        </w:rPr>
      </w:pPr>
      <w:r w:rsidRPr="00BF110D">
        <w:rPr>
          <w:b/>
          <w:sz w:val="24"/>
        </w:rPr>
        <w:t>Максимальный процент застройки в границах земельного участка</w:t>
      </w:r>
      <w:r w:rsidRPr="00BF110D">
        <w:rPr>
          <w:sz w:val="24"/>
        </w:rPr>
        <w:t xml:space="preserve"> - отношение суммарной площади земельного участка, которая может быть застроена, ко всей площади земельного участка.</w:t>
      </w:r>
    </w:p>
    <w:p w:rsidR="00A87042" w:rsidRPr="00BF110D" w:rsidRDefault="00A87042" w:rsidP="00BF110D">
      <w:pPr>
        <w:pStyle w:val="af4"/>
        <w:spacing w:after="0"/>
        <w:ind w:firstLine="720"/>
        <w:rPr>
          <w:sz w:val="24"/>
        </w:rPr>
      </w:pPr>
      <w:r w:rsidRPr="00BF110D">
        <w:rPr>
          <w:b/>
          <w:sz w:val="24"/>
        </w:rPr>
        <w:t>Публичный сервитут</w:t>
      </w:r>
      <w:r w:rsidRPr="00BF110D">
        <w:rPr>
          <w:sz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A87042" w:rsidRPr="00BF110D" w:rsidRDefault="00A87042" w:rsidP="00BF110D">
      <w:pPr>
        <w:pStyle w:val="af4"/>
        <w:spacing w:after="0"/>
        <w:ind w:firstLine="720"/>
        <w:rPr>
          <w:sz w:val="24"/>
        </w:rPr>
      </w:pPr>
      <w:r w:rsidRPr="00BF110D">
        <w:rPr>
          <w:b/>
          <w:sz w:val="24"/>
        </w:rPr>
        <w:t>Разрешенное использование земельных участков и иных объектов недвижимости</w:t>
      </w:r>
      <w:r w:rsidRPr="00BF110D">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A87042" w:rsidRPr="00BF110D" w:rsidRDefault="00A87042" w:rsidP="00BF110D">
      <w:pPr>
        <w:pStyle w:val="af4"/>
        <w:spacing w:after="0"/>
        <w:ind w:firstLine="720"/>
        <w:rPr>
          <w:sz w:val="24"/>
        </w:rPr>
      </w:pPr>
      <w:r w:rsidRPr="00BF110D">
        <w:rPr>
          <w:b/>
          <w:sz w:val="24"/>
        </w:rPr>
        <w:t>Частный сервитут</w:t>
      </w:r>
      <w:r w:rsidRPr="00BF110D">
        <w:rPr>
          <w:sz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A87042" w:rsidRPr="00BF110D" w:rsidRDefault="00A87042" w:rsidP="00BF110D">
      <w:pPr>
        <w:pStyle w:val="af4"/>
        <w:spacing w:after="0"/>
        <w:ind w:firstLine="720"/>
        <w:rPr>
          <w:sz w:val="24"/>
        </w:rPr>
      </w:pPr>
      <w:r w:rsidRPr="00BF110D">
        <w:rPr>
          <w:b/>
          <w:sz w:val="24"/>
        </w:rPr>
        <w:t>Озелененная территория</w:t>
      </w:r>
      <w:r w:rsidRPr="00BF110D">
        <w:rPr>
          <w:sz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A87042" w:rsidRPr="00BF110D" w:rsidRDefault="00A87042" w:rsidP="00BF110D">
      <w:pPr>
        <w:pStyle w:val="af4"/>
        <w:spacing w:after="0"/>
        <w:ind w:firstLine="720"/>
        <w:rPr>
          <w:sz w:val="24"/>
        </w:rPr>
      </w:pPr>
      <w:r w:rsidRPr="00BF110D">
        <w:rPr>
          <w:b/>
          <w:sz w:val="24"/>
        </w:rPr>
        <w:t>Коэффициент озеленения</w:t>
      </w:r>
      <w:r w:rsidRPr="00BF110D">
        <w:rPr>
          <w:sz w:val="24"/>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A87042" w:rsidRPr="00BF110D" w:rsidRDefault="00A87042" w:rsidP="00BF110D">
      <w:pPr>
        <w:pStyle w:val="af4"/>
        <w:spacing w:after="0"/>
        <w:ind w:firstLine="720"/>
        <w:rPr>
          <w:sz w:val="24"/>
        </w:rPr>
      </w:pPr>
      <w:r w:rsidRPr="00BF110D">
        <w:rPr>
          <w:b/>
          <w:sz w:val="24"/>
        </w:rPr>
        <w:t>Квартал сохраняемой застройки</w:t>
      </w:r>
      <w:r w:rsidRPr="00BF110D">
        <w:rPr>
          <w:sz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A87042" w:rsidRPr="00BF110D" w:rsidRDefault="00A87042" w:rsidP="00BF110D">
      <w:pPr>
        <w:pStyle w:val="af4"/>
        <w:spacing w:after="0"/>
        <w:ind w:firstLine="720"/>
        <w:rPr>
          <w:sz w:val="24"/>
        </w:rPr>
      </w:pPr>
      <w:r w:rsidRPr="00BF110D">
        <w:rPr>
          <w:b/>
          <w:sz w:val="24"/>
        </w:rPr>
        <w:t>Малые архитектурные формы</w:t>
      </w:r>
      <w:r w:rsidRPr="00BF110D">
        <w:rPr>
          <w:sz w:val="24"/>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A87042" w:rsidRPr="00BF110D" w:rsidRDefault="00A87042" w:rsidP="00BF110D">
      <w:pPr>
        <w:pStyle w:val="af4"/>
        <w:spacing w:after="0"/>
        <w:ind w:firstLine="720"/>
        <w:rPr>
          <w:sz w:val="24"/>
        </w:rPr>
      </w:pPr>
      <w:r w:rsidRPr="00BF110D">
        <w:rPr>
          <w:b/>
          <w:sz w:val="24"/>
        </w:rPr>
        <w:t>Защитные дорожные сооружения</w:t>
      </w:r>
      <w:r w:rsidRPr="00BF110D">
        <w:rPr>
          <w:sz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rsidR="00A87042" w:rsidRPr="00BF110D" w:rsidRDefault="00A87042" w:rsidP="00BF110D">
      <w:pPr>
        <w:pStyle w:val="af4"/>
        <w:spacing w:after="0"/>
        <w:ind w:firstLine="720"/>
        <w:rPr>
          <w:sz w:val="24"/>
        </w:rPr>
      </w:pPr>
      <w:r w:rsidRPr="00BF110D">
        <w:rPr>
          <w:b/>
          <w:sz w:val="24"/>
        </w:rPr>
        <w:lastRenderedPageBreak/>
        <w:t>Стоянка для автомобилей (автостоянка)</w:t>
      </w:r>
      <w:r w:rsidRPr="00BF110D">
        <w:rPr>
          <w:sz w:val="24"/>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A87042" w:rsidRPr="00BF110D" w:rsidRDefault="00A87042" w:rsidP="00BF110D">
      <w:pPr>
        <w:pStyle w:val="af4"/>
        <w:spacing w:after="0"/>
        <w:ind w:firstLine="720"/>
        <w:rPr>
          <w:sz w:val="24"/>
        </w:rPr>
      </w:pPr>
      <w:r w:rsidRPr="00BF110D">
        <w:rPr>
          <w:b/>
          <w:sz w:val="24"/>
        </w:rPr>
        <w:t>Надземная автостоянка закрытого типа</w:t>
      </w:r>
      <w:r w:rsidRPr="00BF110D">
        <w:rPr>
          <w:sz w:val="24"/>
        </w:rPr>
        <w:t xml:space="preserve"> - автостоянка с наружными стеновыми ограждениями (гаражи, гаражи-стоянки, гаражные комплексы).</w:t>
      </w:r>
    </w:p>
    <w:p w:rsidR="00A87042" w:rsidRPr="00BF110D" w:rsidRDefault="00A87042" w:rsidP="00BF110D">
      <w:pPr>
        <w:pStyle w:val="af4"/>
        <w:spacing w:after="0"/>
        <w:ind w:firstLine="720"/>
        <w:rPr>
          <w:sz w:val="24"/>
        </w:rPr>
      </w:pPr>
      <w:r w:rsidRPr="00BF110D">
        <w:rPr>
          <w:b/>
          <w:sz w:val="24"/>
        </w:rPr>
        <w:t>Автостоянка открытого типа</w:t>
      </w:r>
      <w:r w:rsidRPr="00BF110D">
        <w:rPr>
          <w:sz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A87042" w:rsidRPr="00BF110D" w:rsidRDefault="00A87042" w:rsidP="00BF110D">
      <w:pPr>
        <w:pStyle w:val="af4"/>
        <w:spacing w:after="0"/>
        <w:ind w:firstLine="720"/>
        <w:rPr>
          <w:sz w:val="24"/>
        </w:rPr>
      </w:pPr>
      <w:r w:rsidRPr="00BF110D">
        <w:rPr>
          <w:b/>
          <w:sz w:val="24"/>
        </w:rPr>
        <w:t>Парковка (парковочное место)</w:t>
      </w:r>
      <w:r w:rsidRPr="00BF110D">
        <w:rPr>
          <w:sz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A87042" w:rsidRPr="00BF110D" w:rsidRDefault="00A87042" w:rsidP="00BF110D">
      <w:pPr>
        <w:pStyle w:val="af4"/>
        <w:spacing w:after="0"/>
        <w:ind w:firstLine="720"/>
        <w:rPr>
          <w:sz w:val="24"/>
        </w:rPr>
      </w:pPr>
      <w:r w:rsidRPr="00BF110D">
        <w:rPr>
          <w:b/>
          <w:sz w:val="24"/>
        </w:rPr>
        <w:t>Гостевые стоянки</w:t>
      </w:r>
      <w:r w:rsidRPr="00BF110D">
        <w:rPr>
          <w:sz w:val="24"/>
        </w:rPr>
        <w:t xml:space="preserve"> - открытые площадки, предназначенные для кратковременного хранения (стоянки) легковых автомобилей.</w:t>
      </w:r>
    </w:p>
    <w:p w:rsidR="00A87042" w:rsidRPr="00BF110D" w:rsidRDefault="00A87042" w:rsidP="00BF110D">
      <w:pPr>
        <w:pStyle w:val="af4"/>
        <w:spacing w:after="0"/>
        <w:ind w:firstLine="720"/>
        <w:rPr>
          <w:sz w:val="24"/>
        </w:rPr>
      </w:pPr>
      <w:r w:rsidRPr="00BF110D">
        <w:rPr>
          <w:b/>
          <w:sz w:val="24"/>
        </w:rPr>
        <w:t>Магазин</w:t>
      </w:r>
      <w:r w:rsidRPr="00BF110D">
        <w:rPr>
          <w:sz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A87042" w:rsidRPr="00BF110D" w:rsidRDefault="00A87042" w:rsidP="00BF110D">
      <w:pPr>
        <w:pStyle w:val="af4"/>
        <w:spacing w:after="0"/>
        <w:ind w:firstLine="720"/>
        <w:rPr>
          <w:sz w:val="24"/>
        </w:rPr>
      </w:pPr>
      <w:r w:rsidRPr="00BF110D">
        <w:rPr>
          <w:b/>
          <w:sz w:val="24"/>
        </w:rPr>
        <w:t>Киоск</w:t>
      </w:r>
      <w:r w:rsidRPr="00BF110D">
        <w:rPr>
          <w:sz w:val="24"/>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A87042" w:rsidRPr="00BF110D" w:rsidRDefault="00A87042" w:rsidP="00BF110D">
      <w:pPr>
        <w:pStyle w:val="af4"/>
        <w:spacing w:after="0"/>
        <w:ind w:firstLine="720"/>
        <w:rPr>
          <w:sz w:val="24"/>
        </w:rPr>
      </w:pPr>
      <w:r w:rsidRPr="00BF110D">
        <w:rPr>
          <w:b/>
          <w:sz w:val="24"/>
        </w:rPr>
        <w:t>Торговый павильон</w:t>
      </w:r>
      <w:r w:rsidRPr="00BF110D">
        <w:rPr>
          <w:sz w:val="24"/>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A87042" w:rsidRPr="00BF110D" w:rsidRDefault="00A87042" w:rsidP="00BF110D">
      <w:pPr>
        <w:pStyle w:val="af4"/>
        <w:spacing w:after="0"/>
        <w:ind w:firstLine="720"/>
        <w:rPr>
          <w:sz w:val="24"/>
        </w:rPr>
      </w:pPr>
      <w:r w:rsidRPr="00BF110D">
        <w:rPr>
          <w:b/>
          <w:sz w:val="24"/>
        </w:rPr>
        <w:t>Пандус</w:t>
      </w:r>
      <w:r w:rsidRPr="00BF110D">
        <w:rPr>
          <w:sz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A87042" w:rsidRPr="00BF110D" w:rsidRDefault="00A87042" w:rsidP="00BF110D">
      <w:pPr>
        <w:pStyle w:val="af4"/>
        <w:spacing w:after="0"/>
        <w:ind w:firstLine="720"/>
        <w:rPr>
          <w:sz w:val="24"/>
        </w:rPr>
      </w:pPr>
      <w:r w:rsidRPr="00BF110D">
        <w:rPr>
          <w:b/>
          <w:sz w:val="24"/>
        </w:rPr>
        <w:t>Маломобильные граждане</w:t>
      </w:r>
      <w:r w:rsidRPr="00BF110D">
        <w:rPr>
          <w:sz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A87042" w:rsidRPr="00BF110D" w:rsidRDefault="00A87042" w:rsidP="00BF110D">
      <w:pPr>
        <w:pStyle w:val="af4"/>
        <w:spacing w:after="0"/>
        <w:ind w:firstLine="720"/>
        <w:rPr>
          <w:sz w:val="24"/>
        </w:rPr>
      </w:pPr>
      <w:r w:rsidRPr="00BF110D">
        <w:rPr>
          <w:b/>
          <w:sz w:val="24"/>
        </w:rPr>
        <w:t xml:space="preserve">Контейнер </w:t>
      </w:r>
      <w:r w:rsidRPr="00BF110D">
        <w:rPr>
          <w:sz w:val="24"/>
        </w:rPr>
        <w:t>– стандартная емкость для сбора ТБО объемом 0,6 - 1,5 кубических метров.</w:t>
      </w:r>
    </w:p>
    <w:p w:rsidR="00A87042" w:rsidRPr="00BF110D" w:rsidRDefault="00A87042" w:rsidP="00BF110D">
      <w:pPr>
        <w:pStyle w:val="af4"/>
        <w:spacing w:after="0"/>
        <w:ind w:firstLine="720"/>
        <w:rPr>
          <w:sz w:val="24"/>
        </w:rPr>
      </w:pPr>
      <w:r w:rsidRPr="00BF110D">
        <w:rPr>
          <w:b/>
          <w:sz w:val="24"/>
        </w:rPr>
        <w:t>Бункер-накопитель</w:t>
      </w:r>
      <w:r w:rsidRPr="00BF110D">
        <w:rPr>
          <w:sz w:val="24"/>
        </w:rPr>
        <w:t xml:space="preserve"> – стандартная емкость для сбора КГМ объемом             более 2,0 кубических метров.</w:t>
      </w:r>
    </w:p>
    <w:p w:rsidR="00A14CE4" w:rsidRPr="00BF110D" w:rsidRDefault="00A14CE4" w:rsidP="00BF110D">
      <w:pPr>
        <w:pStyle w:val="20"/>
        <w:spacing w:after="100"/>
        <w:rPr>
          <w:rFonts w:ascii="Times New Roman" w:hAnsi="Times New Roman" w:cs="Times New Roman"/>
          <w:color w:val="auto"/>
          <w:sz w:val="24"/>
          <w:szCs w:val="24"/>
        </w:rPr>
      </w:pPr>
      <w:bookmarkStart w:id="37" w:name="_Toc23150714"/>
      <w:r w:rsidRPr="00BF110D">
        <w:rPr>
          <w:rFonts w:ascii="Times New Roman" w:hAnsi="Times New Roman" w:cs="Times New Roman"/>
          <w:color w:val="auto"/>
          <w:sz w:val="24"/>
          <w:szCs w:val="24"/>
        </w:rPr>
        <w:t xml:space="preserve">Статья 2. </w:t>
      </w:r>
      <w:bookmarkEnd w:id="35"/>
      <w:bookmarkEnd w:id="36"/>
      <w:r w:rsidR="00C1721F" w:rsidRPr="00BF110D">
        <w:rPr>
          <w:rFonts w:ascii="Times New Roman" w:hAnsi="Times New Roman" w:cs="Times New Roman"/>
          <w:color w:val="auto"/>
          <w:sz w:val="24"/>
          <w:szCs w:val="24"/>
        </w:rPr>
        <w:t xml:space="preserve">Основания введения, </w:t>
      </w:r>
      <w:r w:rsidR="0022350C" w:rsidRPr="00BF110D">
        <w:rPr>
          <w:rFonts w:ascii="Times New Roman" w:hAnsi="Times New Roman" w:cs="Times New Roman"/>
          <w:color w:val="auto"/>
          <w:sz w:val="24"/>
          <w:szCs w:val="24"/>
        </w:rPr>
        <w:t xml:space="preserve">правовой статус, </w:t>
      </w:r>
      <w:r w:rsidR="00C1721F" w:rsidRPr="00BF110D">
        <w:rPr>
          <w:rFonts w:ascii="Times New Roman" w:hAnsi="Times New Roman" w:cs="Times New Roman"/>
          <w:color w:val="auto"/>
          <w:sz w:val="24"/>
          <w:szCs w:val="24"/>
        </w:rPr>
        <w:t>назначение и состав Правил</w:t>
      </w:r>
      <w:bookmarkEnd w:id="37"/>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1. Настоящие Правила в соответствии с Градостроительным кодексом Российской Федерации, Земельным кодексом Российской Федерации вводят в </w:t>
      </w:r>
      <w:r w:rsidR="00E71BF3" w:rsidRPr="00BF110D">
        <w:rPr>
          <w:rFonts w:ascii="Times New Roman" w:hAnsi="Times New Roman" w:cs="Times New Roman"/>
          <w:sz w:val="24"/>
          <w:szCs w:val="24"/>
        </w:rPr>
        <w:t>Алексее-Тенгинском</w:t>
      </w:r>
      <w:r w:rsidRPr="00BF110D">
        <w:rPr>
          <w:rFonts w:ascii="Times New Roman" w:hAnsi="Times New Roman" w:cs="Times New Roman"/>
          <w:sz w:val="24"/>
          <w:szCs w:val="24"/>
        </w:rPr>
        <w:t xml:space="preserve"> сельском поселении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w:t>
      </w:r>
      <w:r w:rsidRPr="00BF110D">
        <w:rPr>
          <w:rFonts w:ascii="Times New Roman" w:hAnsi="Times New Roman" w:cs="Times New Roman"/>
          <w:sz w:val="24"/>
          <w:szCs w:val="24"/>
        </w:rPr>
        <w:lastRenderedPageBreak/>
        <w:t>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2. Правила землепользования и застройки разработаны в целях:</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1) создания условий для устойчивого развития территории </w:t>
      </w:r>
      <w:r w:rsidR="002C66CC" w:rsidRPr="00BF110D">
        <w:rPr>
          <w:rFonts w:ascii="Times New Roman" w:eastAsiaTheme="minorHAnsi" w:hAnsi="Times New Roman" w:cs="Times New Roman"/>
          <w:sz w:val="24"/>
          <w:szCs w:val="24"/>
          <w:lang w:eastAsia="en-US"/>
        </w:rPr>
        <w:t xml:space="preserve">Алексее-Тенгинского </w:t>
      </w:r>
      <w:r w:rsidRPr="00BF110D">
        <w:rPr>
          <w:rFonts w:ascii="Times New Roman" w:eastAsiaTheme="minorHAnsi" w:hAnsi="Times New Roman" w:cs="Times New Roman"/>
          <w:sz w:val="24"/>
          <w:szCs w:val="24"/>
          <w:lang w:eastAsia="en-US"/>
        </w:rPr>
        <w:t xml:space="preserve"> сельского поселения, сохранения окружающей среды и объектов культурного наследия;</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2) создания условий для планировки территории </w:t>
      </w:r>
      <w:r w:rsidR="002C66CC" w:rsidRPr="00BF110D">
        <w:rPr>
          <w:rFonts w:ascii="Times New Roman" w:eastAsiaTheme="minorHAnsi" w:hAnsi="Times New Roman" w:cs="Times New Roman"/>
          <w:sz w:val="24"/>
          <w:szCs w:val="24"/>
          <w:lang w:eastAsia="en-US"/>
        </w:rPr>
        <w:t xml:space="preserve">Алексее-Тенгинского </w:t>
      </w:r>
      <w:r w:rsidRPr="00BF110D">
        <w:rPr>
          <w:rFonts w:ascii="Times New Roman" w:eastAsiaTheme="minorHAnsi" w:hAnsi="Times New Roman" w:cs="Times New Roman"/>
          <w:sz w:val="24"/>
          <w:szCs w:val="24"/>
          <w:lang w:eastAsia="en-US"/>
        </w:rPr>
        <w:t xml:space="preserve"> сельского поселения;</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3. Настоящие Правила содержат следующие части:</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1) Часть 1. Порядок применения Правила землепользования и застройки и внесения в них изменений;</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2) Часть 2. Карту градостроительного зонирования;</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3) Часть 3. Градостроительные регламенты.</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4. Порядок применения правил землепользования и застройки и внесения в них изменений включает в себя положения:</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1) о регулировании землепользования и застройки органами местного самоуправления;</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3) о подготовке документации по планировке территории органами местного самоуправления;</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4) о проведении публичных слушаний</w:t>
      </w:r>
      <w:r w:rsidR="00BE1810" w:rsidRPr="00BF110D">
        <w:rPr>
          <w:rFonts w:ascii="Times New Roman" w:eastAsiaTheme="minorHAnsi" w:hAnsi="Times New Roman" w:cs="Times New Roman"/>
          <w:sz w:val="24"/>
          <w:szCs w:val="24"/>
          <w:lang w:eastAsia="en-US"/>
        </w:rPr>
        <w:t xml:space="preserve"> и общественных обсуждений</w:t>
      </w:r>
      <w:r w:rsidRPr="00BF110D">
        <w:rPr>
          <w:rFonts w:ascii="Times New Roman" w:eastAsiaTheme="minorHAnsi" w:hAnsi="Times New Roman" w:cs="Times New Roman"/>
          <w:sz w:val="24"/>
          <w:szCs w:val="24"/>
          <w:lang w:eastAsia="en-US"/>
        </w:rPr>
        <w:t xml:space="preserve"> по вопросам землепользования и застройки;</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5) о внесении изменений в правила землепользования и застройки;</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6) о регулировании иных вопросов землепользования и застройки.</w:t>
      </w:r>
    </w:p>
    <w:p w:rsidR="00B41346" w:rsidRPr="00BF110D" w:rsidRDefault="00B41346" w:rsidP="00BF110D">
      <w:pPr>
        <w:rPr>
          <w:rFonts w:ascii="Times New Roman" w:hAnsi="Times New Roman" w:cs="Times New Roman"/>
          <w:sz w:val="24"/>
          <w:szCs w:val="24"/>
        </w:rPr>
      </w:pPr>
      <w:r w:rsidRPr="00BF110D">
        <w:rPr>
          <w:rFonts w:ascii="Times New Roman" w:hAnsi="Times New Roman" w:cs="Times New Roman"/>
          <w:sz w:val="24"/>
          <w:szCs w:val="24"/>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3" w:anchor="dst345" w:history="1">
        <w:r w:rsidRPr="00BF110D">
          <w:rPr>
            <w:rFonts w:ascii="Times New Roman" w:hAnsi="Times New Roman" w:cs="Times New Roman"/>
            <w:sz w:val="24"/>
            <w:szCs w:val="24"/>
          </w:rPr>
          <w:t>законодательством</w:t>
        </w:r>
      </w:hyperlink>
      <w:r w:rsidRPr="00BF110D">
        <w:rPr>
          <w:rFonts w:ascii="Times New Roman" w:hAnsi="Times New Roman" w:cs="Times New Roman"/>
          <w:sz w:val="24"/>
          <w:szCs w:val="24"/>
        </w:rPr>
        <w:t> могут пересекать границы территориальных зон. Территориальные зоны, как правило, не устанавливаются применительно к одному земельному участку.</w:t>
      </w:r>
    </w:p>
    <w:p w:rsidR="00B41346" w:rsidRPr="00BF110D" w:rsidRDefault="00B41346" w:rsidP="00BF110D">
      <w:pPr>
        <w:rPr>
          <w:rFonts w:ascii="Times New Roman" w:hAnsi="Times New Roman" w:cs="Times New Roman"/>
          <w:sz w:val="24"/>
          <w:szCs w:val="24"/>
        </w:rPr>
      </w:pPr>
      <w:r w:rsidRPr="00BF110D">
        <w:rPr>
          <w:rFonts w:ascii="Times New Roman" w:hAnsi="Times New Roman" w:cs="Times New Roman"/>
          <w:sz w:val="24"/>
          <w:szCs w:val="24"/>
        </w:rPr>
        <w:t xml:space="preserve">6. </w:t>
      </w:r>
      <w:r w:rsidRPr="00BF110D">
        <w:rPr>
          <w:rFonts w:ascii="Arial" w:hAnsi="Arial" w:cs="Arial"/>
          <w:sz w:val="24"/>
          <w:szCs w:val="24"/>
          <w:shd w:val="clear" w:color="auto" w:fill="FFFFFF"/>
        </w:rPr>
        <w:t> </w:t>
      </w:r>
      <w:r w:rsidRPr="00BF110D">
        <w:rPr>
          <w:rFonts w:ascii="Times New Roman" w:hAnsi="Times New Roman" w:cs="Times New Roman"/>
          <w:sz w:val="24"/>
          <w:szCs w:val="24"/>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B41346" w:rsidRPr="00BF110D" w:rsidRDefault="00B41346" w:rsidP="00BF110D">
      <w:pPr>
        <w:rPr>
          <w:rFonts w:ascii="Times New Roman" w:hAnsi="Times New Roman" w:cs="Times New Roman"/>
          <w:sz w:val="24"/>
          <w:szCs w:val="24"/>
        </w:rPr>
      </w:pPr>
      <w:r w:rsidRPr="00BF110D">
        <w:rPr>
          <w:rFonts w:ascii="Times New Roman" w:hAnsi="Times New Roman" w:cs="Times New Roman"/>
          <w:sz w:val="24"/>
          <w:szCs w:val="24"/>
        </w:rPr>
        <w:t xml:space="preserve">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w:t>
      </w:r>
      <w:hyperlink r:id="rId14" w:anchor="dst3149" w:history="1">
        <w:r w:rsidRPr="00BF110D">
          <w:rPr>
            <w:rFonts w:ascii="Times New Roman" w:hAnsi="Times New Roman" w:cs="Times New Roman"/>
            <w:sz w:val="24"/>
            <w:szCs w:val="24"/>
          </w:rPr>
          <w:t>Кодексом</w:t>
        </w:r>
      </w:hyperlink>
      <w:r w:rsidRPr="00BF110D">
        <w:rPr>
          <w:rFonts w:ascii="Times New Roman" w:hAnsi="Times New Roman" w:cs="Times New Roman"/>
          <w:sz w:val="24"/>
          <w:szCs w:val="24"/>
        </w:rPr>
        <w:t xml:space="preserve"> РФ.</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lastRenderedPageBreak/>
        <w:t>С 1 июля 2017 г.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1) виды разрешенного использования земельных участков и объектов капитального строительства;</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C1721F" w:rsidRPr="00BF110D" w:rsidRDefault="00C172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22350C" w:rsidRPr="00BF110D" w:rsidRDefault="0022350C"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 xml:space="preserve">8.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иными нормативными правовыми актами муниципального образования Тбилисский района и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по вопросам регулирования землепользования и застройки. Указанные акты применяются в части, не противоречащей настоящим Правилам.</w:t>
      </w:r>
    </w:p>
    <w:p w:rsidR="0022350C" w:rsidRPr="00BF110D" w:rsidRDefault="0022350C"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9. Настоящие Правила обязательны для использования федеральными органами государственной власти, органами государственной власти Краснодарского края, органами местного самоуправления Тбилисского района, органами местного самоуправления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юридическими и физическими лицами, должностными лицами, осуществляющими и контролирующими градостроительную деятельность на территории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w:t>
      </w:r>
    </w:p>
    <w:p w:rsidR="00A14CE4" w:rsidRPr="00BF110D" w:rsidRDefault="0022350C"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10</w:t>
      </w:r>
      <w:r w:rsidR="00A14CE4" w:rsidRPr="00BF110D">
        <w:rPr>
          <w:rFonts w:ascii="Times New Roman" w:hAnsi="Times New Roman" w:cs="Times New Roman"/>
          <w:sz w:val="24"/>
          <w:szCs w:val="24"/>
        </w:rPr>
        <w:t xml:space="preserve">. Настоящие Правила регламентируют деятельность по: </w:t>
      </w:r>
    </w:p>
    <w:p w:rsidR="00A14CE4" w:rsidRPr="00BF110D" w:rsidRDefault="00A14CE4"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 xml:space="preserve">- проведению градостроительного зонирования территории сельского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 </w:t>
      </w:r>
    </w:p>
    <w:p w:rsidR="00A14CE4" w:rsidRPr="00BF110D" w:rsidRDefault="00A14CE4"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 xml:space="preserve">- разделению территории поселения и населенных пунктов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 </w:t>
      </w:r>
    </w:p>
    <w:p w:rsidR="00A14CE4" w:rsidRPr="00BF110D" w:rsidRDefault="00A14CE4"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 xml:space="preserve">- 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 </w:t>
      </w:r>
    </w:p>
    <w:p w:rsidR="00A14CE4" w:rsidRPr="00BF110D" w:rsidRDefault="00A14CE4"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 xml:space="preserve">-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 </w:t>
      </w:r>
    </w:p>
    <w:p w:rsidR="00A14CE4" w:rsidRPr="00BF110D" w:rsidRDefault="00A14CE4"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 xml:space="preserve">- предоставлению разрешений на строительство, разрешений на ввод в эксплуатацию вновь построенных, реконструированных объектов; </w:t>
      </w:r>
    </w:p>
    <w:p w:rsidR="00A14CE4" w:rsidRPr="00BF110D" w:rsidRDefault="00A14CE4"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 xml:space="preserve">-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 </w:t>
      </w:r>
    </w:p>
    <w:p w:rsidR="00A14CE4" w:rsidRPr="00BF110D" w:rsidRDefault="00A14CE4"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 xml:space="preserve">-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 </w:t>
      </w:r>
    </w:p>
    <w:p w:rsidR="00A14CE4" w:rsidRPr="00BF110D" w:rsidRDefault="00A14CE4"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lastRenderedPageBreak/>
        <w:t xml:space="preserve">-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 </w:t>
      </w:r>
    </w:p>
    <w:p w:rsidR="00A14CE4" w:rsidRPr="00BF110D" w:rsidRDefault="0022350C" w:rsidP="00BF110D">
      <w:pPr>
        <w:spacing w:after="20"/>
        <w:textAlignment w:val="top"/>
        <w:rPr>
          <w:rFonts w:ascii="Times New Roman" w:hAnsi="Times New Roman" w:cs="Times New Roman"/>
          <w:sz w:val="24"/>
          <w:szCs w:val="24"/>
        </w:rPr>
      </w:pPr>
      <w:r w:rsidRPr="00BF110D">
        <w:rPr>
          <w:rFonts w:ascii="Times New Roman" w:hAnsi="Times New Roman" w:cs="Times New Roman"/>
          <w:sz w:val="24"/>
          <w:szCs w:val="24"/>
        </w:rPr>
        <w:t>11</w:t>
      </w:r>
      <w:r w:rsidR="00A14CE4" w:rsidRPr="00BF110D">
        <w:rPr>
          <w:rFonts w:ascii="Times New Roman" w:hAnsi="Times New Roman" w:cs="Times New Roman"/>
          <w:sz w:val="24"/>
          <w:szCs w:val="24"/>
        </w:rPr>
        <w:t>. Действие настоящих Правил не распространяется на земельные участки:</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1) </w:t>
      </w:r>
      <w:r w:rsidR="00C11B8B" w:rsidRPr="00BF110D">
        <w:rPr>
          <w:rFonts w:ascii="Times New Roman" w:hAnsi="Times New Roman" w:cs="Times New Roman"/>
          <w:sz w:val="24"/>
          <w:szCs w:val="24"/>
        </w:rPr>
        <w:t>в</w:t>
      </w:r>
      <w:r w:rsidRPr="00BF110D">
        <w:rPr>
          <w:rFonts w:ascii="Times New Roman" w:hAnsi="Times New Roman" w:cs="Times New Roman"/>
          <w:sz w:val="24"/>
          <w:szCs w:val="24"/>
        </w:rPr>
        <w:t xml:space="preserve">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приспособлений, которые применяются в порядке, установленном законодательством РФ об охране объектов культурного наследия;</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2) в границах территорий общего пользования;</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3) </w:t>
      </w:r>
      <w:r w:rsidR="00FD092F" w:rsidRPr="00BF110D">
        <w:rPr>
          <w:rFonts w:ascii="Times New Roman" w:hAnsi="Times New Roman" w:cs="Times New Roman"/>
          <w:sz w:val="24"/>
          <w:szCs w:val="24"/>
        </w:rPr>
        <w:t>предназначенные для размещения</w:t>
      </w:r>
      <w:r w:rsidRPr="00BF110D">
        <w:rPr>
          <w:rFonts w:ascii="Times New Roman" w:hAnsi="Times New Roman" w:cs="Times New Roman"/>
          <w:sz w:val="24"/>
          <w:szCs w:val="24"/>
        </w:rPr>
        <w:t xml:space="preserve"> линейны</w:t>
      </w:r>
      <w:r w:rsidR="00FD092F" w:rsidRPr="00BF110D">
        <w:rPr>
          <w:rFonts w:ascii="Times New Roman" w:hAnsi="Times New Roman" w:cs="Times New Roman"/>
          <w:sz w:val="24"/>
          <w:szCs w:val="24"/>
        </w:rPr>
        <w:t>х</w:t>
      </w:r>
      <w:r w:rsidRPr="00BF110D">
        <w:rPr>
          <w:rFonts w:ascii="Times New Roman" w:hAnsi="Times New Roman" w:cs="Times New Roman"/>
          <w:sz w:val="24"/>
          <w:szCs w:val="24"/>
        </w:rPr>
        <w:t xml:space="preserve"> объект</w:t>
      </w:r>
      <w:r w:rsidR="00FD092F" w:rsidRPr="00BF110D">
        <w:rPr>
          <w:rFonts w:ascii="Times New Roman" w:hAnsi="Times New Roman" w:cs="Times New Roman"/>
          <w:sz w:val="24"/>
          <w:szCs w:val="24"/>
        </w:rPr>
        <w:t>ов и (или) занятые линейными объектами</w:t>
      </w:r>
      <w:r w:rsidRPr="00BF110D">
        <w:rPr>
          <w:rFonts w:ascii="Times New Roman" w:hAnsi="Times New Roman" w:cs="Times New Roman"/>
          <w:sz w:val="24"/>
          <w:szCs w:val="24"/>
        </w:rPr>
        <w:t>;</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4) предоставленные для добычи полезных ископаемых</w:t>
      </w:r>
      <w:r w:rsidR="00FA5E6C" w:rsidRPr="00BF110D">
        <w:rPr>
          <w:rFonts w:ascii="Times New Roman" w:hAnsi="Times New Roman" w:cs="Times New Roman"/>
          <w:sz w:val="24"/>
          <w:szCs w:val="24"/>
        </w:rPr>
        <w:t>.</w:t>
      </w:r>
    </w:p>
    <w:p w:rsidR="00FA5E6C" w:rsidRPr="00BF110D" w:rsidRDefault="0022350C" w:rsidP="00BF110D">
      <w:pPr>
        <w:spacing w:after="20"/>
        <w:rPr>
          <w:rFonts w:ascii="Times New Roman" w:hAnsi="Times New Roman" w:cs="Times New Roman"/>
          <w:sz w:val="24"/>
          <w:szCs w:val="24"/>
        </w:rPr>
      </w:pPr>
      <w:r w:rsidRPr="00BF110D">
        <w:rPr>
          <w:rFonts w:ascii="Times New Roman" w:hAnsi="Times New Roman" w:cs="Times New Roman"/>
          <w:sz w:val="24"/>
          <w:szCs w:val="24"/>
        </w:rPr>
        <w:t>12</w:t>
      </w:r>
      <w:r w:rsidR="00FA5E6C" w:rsidRPr="00BF110D">
        <w:rPr>
          <w:rFonts w:ascii="Times New Roman" w:hAnsi="Times New Roman" w:cs="Times New Roman"/>
          <w:sz w:val="24"/>
          <w:szCs w:val="24"/>
        </w:rPr>
        <w:t>.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14CE4" w:rsidRPr="00BF110D" w:rsidRDefault="0022350C" w:rsidP="00BF110D">
      <w:pPr>
        <w:spacing w:after="20"/>
        <w:rPr>
          <w:rFonts w:ascii="Times New Roman" w:hAnsi="Times New Roman" w:cs="Times New Roman"/>
          <w:sz w:val="24"/>
          <w:szCs w:val="24"/>
        </w:rPr>
      </w:pPr>
      <w:r w:rsidRPr="00BF110D">
        <w:rPr>
          <w:rFonts w:ascii="Times New Roman" w:hAnsi="Times New Roman" w:cs="Times New Roman"/>
          <w:sz w:val="24"/>
          <w:szCs w:val="24"/>
        </w:rPr>
        <w:t>13</w:t>
      </w:r>
      <w:r w:rsidR="00A14CE4" w:rsidRPr="00BF110D">
        <w:rPr>
          <w:rFonts w:ascii="Times New Roman" w:hAnsi="Times New Roman" w:cs="Times New Roman"/>
          <w:sz w:val="24"/>
          <w:szCs w:val="24"/>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r w:rsidR="00FA5E6C" w:rsidRPr="00BF110D">
        <w:rPr>
          <w:rFonts w:ascii="Times New Roman" w:hAnsi="Times New Roman" w:cs="Times New Roman"/>
          <w:sz w:val="24"/>
          <w:szCs w:val="24"/>
        </w:rPr>
        <w:t xml:space="preserve"> и территорий опережающего социально-экономического развития</w:t>
      </w:r>
      <w:r w:rsidR="00A14CE4" w:rsidRPr="00BF110D">
        <w:rPr>
          <w:rFonts w:ascii="Times New Roman" w:hAnsi="Times New Roman" w:cs="Times New Roman"/>
          <w:sz w:val="24"/>
          <w:szCs w:val="24"/>
        </w:rPr>
        <w:t>.</w:t>
      </w:r>
    </w:p>
    <w:p w:rsidR="00A14CE4" w:rsidRPr="00BF110D" w:rsidRDefault="0022350C" w:rsidP="00BF110D">
      <w:pPr>
        <w:spacing w:after="20"/>
        <w:rPr>
          <w:rFonts w:ascii="Times New Roman" w:hAnsi="Times New Roman" w:cs="Times New Roman"/>
          <w:sz w:val="24"/>
          <w:szCs w:val="24"/>
        </w:rPr>
      </w:pPr>
      <w:r w:rsidRPr="00BF110D">
        <w:rPr>
          <w:rFonts w:ascii="Times New Roman" w:hAnsi="Times New Roman" w:cs="Times New Roman"/>
          <w:sz w:val="24"/>
          <w:szCs w:val="24"/>
        </w:rPr>
        <w:t>14</w:t>
      </w:r>
      <w:r w:rsidR="00A14CE4" w:rsidRPr="00BF110D">
        <w:rPr>
          <w:rFonts w:ascii="Times New Roman" w:hAnsi="Times New Roman" w:cs="Times New Roman"/>
          <w:sz w:val="24"/>
          <w:szCs w:val="24"/>
        </w:rPr>
        <w:t>.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FA5E6C" w:rsidRPr="00BF110D" w:rsidRDefault="0022350C"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15</w:t>
      </w:r>
      <w:r w:rsidR="00FA5E6C" w:rsidRPr="00BF110D">
        <w:rPr>
          <w:rFonts w:ascii="Times New Roman" w:eastAsiaTheme="minorHAnsi" w:hAnsi="Times New Roman" w:cs="Times New Roman"/>
          <w:sz w:val="24"/>
          <w:szCs w:val="24"/>
          <w:lang w:eastAsia="en-US"/>
        </w:rPr>
        <w:t>.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FA5E6C" w:rsidRPr="00BF110D" w:rsidRDefault="0022350C" w:rsidP="00BF110D">
      <w:pPr>
        <w:pStyle w:val="ConsPlusNormal"/>
        <w:ind w:firstLine="540"/>
        <w:rPr>
          <w:rFonts w:ascii="Times New Roman" w:eastAsiaTheme="minorHAnsi" w:hAnsi="Times New Roman" w:cs="Times New Roman"/>
          <w:sz w:val="24"/>
          <w:szCs w:val="24"/>
          <w:lang w:eastAsia="en-US"/>
        </w:rPr>
      </w:pPr>
      <w:bookmarkStart w:id="38" w:name="Par1184"/>
      <w:bookmarkEnd w:id="38"/>
      <w:r w:rsidRPr="00BF110D">
        <w:rPr>
          <w:rFonts w:ascii="Times New Roman" w:eastAsiaTheme="minorHAnsi" w:hAnsi="Times New Roman" w:cs="Times New Roman"/>
          <w:sz w:val="24"/>
          <w:szCs w:val="24"/>
          <w:lang w:eastAsia="en-US"/>
        </w:rPr>
        <w:t>16</w:t>
      </w:r>
      <w:r w:rsidR="00FA5E6C" w:rsidRPr="00BF110D">
        <w:rPr>
          <w:rFonts w:ascii="Times New Roman" w:eastAsiaTheme="minorHAnsi" w:hAnsi="Times New Roman" w:cs="Times New Roman"/>
          <w:sz w:val="24"/>
          <w:szCs w:val="24"/>
          <w:lang w:eastAsia="en-US"/>
        </w:rPr>
        <w:t>.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A5E6C" w:rsidRPr="00BF110D" w:rsidRDefault="0022350C"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17</w:t>
      </w:r>
      <w:r w:rsidR="00FA5E6C" w:rsidRPr="00BF110D">
        <w:rPr>
          <w:rFonts w:ascii="Times New Roman" w:eastAsiaTheme="minorHAnsi" w:hAnsi="Times New Roman" w:cs="Times New Roman"/>
          <w:sz w:val="24"/>
          <w:szCs w:val="24"/>
          <w:lang w:eastAsia="en-US"/>
        </w:rPr>
        <w:t xml:space="preserve">. Реконструкция указанных в </w:t>
      </w:r>
      <w:hyperlink w:anchor="Par1184"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00FA5E6C" w:rsidRPr="00BF110D">
          <w:rPr>
            <w:rFonts w:ascii="Times New Roman" w:eastAsiaTheme="minorHAnsi" w:hAnsi="Times New Roman" w:cs="Times New Roman"/>
            <w:sz w:val="24"/>
            <w:szCs w:val="24"/>
            <w:lang w:eastAsia="en-US"/>
          </w:rPr>
          <w:t>части 1</w:t>
        </w:r>
      </w:hyperlink>
      <w:r w:rsidRPr="00BF110D">
        <w:rPr>
          <w:rFonts w:ascii="Times New Roman" w:eastAsiaTheme="minorHAnsi" w:hAnsi="Times New Roman" w:cs="Times New Roman"/>
          <w:sz w:val="24"/>
          <w:szCs w:val="24"/>
          <w:lang w:eastAsia="en-US"/>
        </w:rPr>
        <w:t>6</w:t>
      </w:r>
      <w:r w:rsidR="00FA5E6C" w:rsidRPr="00BF110D">
        <w:rPr>
          <w:rFonts w:ascii="Times New Roman" w:eastAsiaTheme="minorHAnsi" w:hAnsi="Times New Roman" w:cs="Times New Roman"/>
          <w:sz w:val="24"/>
          <w:szCs w:val="24"/>
          <w:lang w:eastAsia="en-US"/>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A5E6C" w:rsidRPr="00BF110D" w:rsidRDefault="00FA5E6C"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lastRenderedPageBreak/>
        <w:t>1</w:t>
      </w:r>
      <w:r w:rsidR="0022350C" w:rsidRPr="00BF110D">
        <w:rPr>
          <w:rFonts w:ascii="Times New Roman" w:eastAsiaTheme="minorHAnsi" w:hAnsi="Times New Roman" w:cs="Times New Roman"/>
          <w:sz w:val="24"/>
          <w:szCs w:val="24"/>
          <w:lang w:eastAsia="en-US"/>
        </w:rPr>
        <w:t>8</w:t>
      </w:r>
      <w:r w:rsidRPr="00BF110D">
        <w:rPr>
          <w:rFonts w:ascii="Times New Roman" w:eastAsiaTheme="minorHAnsi" w:hAnsi="Times New Roman" w:cs="Times New Roman"/>
          <w:sz w:val="24"/>
          <w:szCs w:val="24"/>
          <w:lang w:eastAsia="en-US"/>
        </w:rPr>
        <w:t xml:space="preserve">. В случае, если использование указанных в </w:t>
      </w:r>
      <w:hyperlink w:anchor="Par1184"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BF110D">
          <w:rPr>
            <w:rFonts w:ascii="Times New Roman" w:eastAsiaTheme="minorHAnsi" w:hAnsi="Times New Roman" w:cs="Times New Roman"/>
            <w:sz w:val="24"/>
            <w:szCs w:val="24"/>
            <w:lang w:eastAsia="en-US"/>
          </w:rPr>
          <w:t>части 1</w:t>
        </w:r>
      </w:hyperlink>
      <w:r w:rsidR="0022350C" w:rsidRPr="00BF110D">
        <w:rPr>
          <w:rFonts w:ascii="Times New Roman" w:eastAsiaTheme="minorHAnsi" w:hAnsi="Times New Roman" w:cs="Times New Roman"/>
          <w:sz w:val="24"/>
          <w:szCs w:val="24"/>
          <w:lang w:eastAsia="en-US"/>
        </w:rPr>
        <w:t>6</w:t>
      </w:r>
      <w:r w:rsidRPr="00BF110D">
        <w:rPr>
          <w:rFonts w:ascii="Times New Roman" w:eastAsiaTheme="minorHAnsi" w:hAnsi="Times New Roman" w:cs="Times New Roman"/>
          <w:sz w:val="24"/>
          <w:szCs w:val="24"/>
          <w:lang w:eastAsia="en-US"/>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14CE4" w:rsidRPr="00BF110D" w:rsidRDefault="00A14CE4" w:rsidP="00BF110D">
      <w:pPr>
        <w:pStyle w:val="20"/>
        <w:spacing w:after="100"/>
        <w:rPr>
          <w:rFonts w:ascii="Times New Roman" w:hAnsi="Times New Roman" w:cs="Times New Roman"/>
          <w:color w:val="auto"/>
          <w:sz w:val="24"/>
          <w:szCs w:val="24"/>
        </w:rPr>
      </w:pPr>
      <w:bookmarkStart w:id="39" w:name="_Toc332875195"/>
      <w:bookmarkStart w:id="40" w:name="_Toc387084691"/>
      <w:bookmarkStart w:id="41" w:name="_Toc23150715"/>
      <w:r w:rsidRPr="00BF110D">
        <w:rPr>
          <w:rFonts w:ascii="Times New Roman" w:hAnsi="Times New Roman" w:cs="Times New Roman"/>
          <w:color w:val="auto"/>
          <w:sz w:val="24"/>
          <w:szCs w:val="24"/>
        </w:rPr>
        <w:t xml:space="preserve">Статья 3. </w:t>
      </w:r>
      <w:bookmarkEnd w:id="39"/>
      <w:bookmarkEnd w:id="40"/>
      <w:r w:rsidR="0022350C" w:rsidRPr="00BF110D">
        <w:rPr>
          <w:rFonts w:ascii="Times New Roman" w:hAnsi="Times New Roman" w:cs="Times New Roman"/>
          <w:color w:val="auto"/>
          <w:sz w:val="24"/>
          <w:szCs w:val="24"/>
        </w:rPr>
        <w:t>Открытость и доступность информации о землепользовании и застройке</w:t>
      </w:r>
      <w:bookmarkEnd w:id="41"/>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42" w:name="_Toc332875198"/>
      <w:bookmarkStart w:id="43" w:name="_Toc332875196"/>
      <w:bookmarkStart w:id="44" w:name="_Toc387084692"/>
      <w:r w:rsidRPr="00BF110D">
        <w:rPr>
          <w:rFonts w:ascii="Times New Roman" w:eastAsiaTheme="minorHAnsi" w:hAnsi="Times New Roman" w:cs="Times New Roman"/>
          <w:sz w:val="24"/>
          <w:szCs w:val="24"/>
          <w:lang w:eastAsia="en-US"/>
        </w:rPr>
        <w:t>1. Настоящие Правила, включая все, входящие в их состав, документы и приложения являются открытыми для физических и юридических лиц.</w:t>
      </w:r>
      <w:bookmarkEnd w:id="42"/>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45" w:name="_Toc332875199"/>
      <w:r w:rsidRPr="00BF110D">
        <w:rPr>
          <w:rFonts w:ascii="Times New Roman" w:eastAsiaTheme="minorHAnsi" w:hAnsi="Times New Roman" w:cs="Times New Roman"/>
          <w:sz w:val="24"/>
          <w:szCs w:val="24"/>
          <w:lang w:eastAsia="en-US"/>
        </w:rPr>
        <w:t>2. Уполномоченные органы местного самоуправления обеспечивают возможность ознакомления с настоящими Правилами путем:</w:t>
      </w:r>
      <w:bookmarkEnd w:id="45"/>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46" w:name="_Toc332875200"/>
      <w:r w:rsidRPr="00BF110D">
        <w:rPr>
          <w:rFonts w:ascii="Times New Roman" w:eastAsiaTheme="minorHAnsi" w:hAnsi="Times New Roman" w:cs="Times New Roman"/>
          <w:sz w:val="24"/>
          <w:szCs w:val="24"/>
          <w:lang w:eastAsia="en-US"/>
        </w:rPr>
        <w:t>1) публикации (обнародования) Правил в местных средствах массовой информации поселения, издания их специальным тиражом и открытой продажи всем заинтересованным лицам;</w:t>
      </w:r>
      <w:bookmarkEnd w:id="46"/>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47" w:name="_Toc332875201"/>
      <w:r w:rsidRPr="00BF110D">
        <w:rPr>
          <w:rFonts w:ascii="Times New Roman" w:eastAsiaTheme="minorHAnsi" w:hAnsi="Times New Roman" w:cs="Times New Roman"/>
          <w:sz w:val="24"/>
          <w:szCs w:val="24"/>
          <w:lang w:eastAsia="en-US"/>
        </w:rPr>
        <w:t>2) создание условий для ознакомления с Правилами (в полном комплекте входящих в их состав документов и приложений) в Комиссии, в структурных подразделениях администрации поселения, осуществляющих функции в области землепользования и застройки;</w:t>
      </w:r>
      <w:bookmarkEnd w:id="47"/>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48" w:name="_Toc332875202"/>
      <w:r w:rsidRPr="00BF110D">
        <w:rPr>
          <w:rFonts w:ascii="Times New Roman" w:eastAsiaTheme="minorHAnsi" w:hAnsi="Times New Roman" w:cs="Times New Roman"/>
          <w:sz w:val="24"/>
          <w:szCs w:val="24"/>
          <w:lang w:eastAsia="en-US"/>
        </w:rPr>
        <w:t xml:space="preserve">3) </w:t>
      </w:r>
      <w:bookmarkEnd w:id="48"/>
      <w:r w:rsidRPr="00BF110D">
        <w:rPr>
          <w:rFonts w:ascii="Times New Roman" w:eastAsiaTheme="minorHAnsi" w:hAnsi="Times New Roman" w:cs="Times New Roman"/>
          <w:sz w:val="24"/>
          <w:szCs w:val="24"/>
          <w:lang w:eastAsia="en-US"/>
        </w:rPr>
        <w:t>размещение Правил на официальном сайте в сети Интернет.</w:t>
      </w:r>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49" w:name="_Toc332875203"/>
      <w:r w:rsidRPr="00BF110D">
        <w:rPr>
          <w:rFonts w:ascii="Times New Roman" w:eastAsiaTheme="minorHAnsi" w:hAnsi="Times New Roman" w:cs="Times New Roman"/>
          <w:sz w:val="24"/>
          <w:szCs w:val="24"/>
          <w:lang w:eastAsia="en-US"/>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bookmarkEnd w:id="49"/>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50" w:name="_Toc332875204"/>
      <w:r w:rsidRPr="00BF110D">
        <w:rPr>
          <w:rFonts w:ascii="Times New Roman" w:eastAsiaTheme="minorHAnsi" w:hAnsi="Times New Roman" w:cs="Times New Roman"/>
          <w:sz w:val="24"/>
          <w:szCs w:val="24"/>
          <w:lang w:eastAsia="en-US"/>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bookmarkEnd w:id="50"/>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51" w:name="_Toc332875205"/>
      <w:r w:rsidRPr="00BF110D">
        <w:rPr>
          <w:rFonts w:ascii="Times New Roman" w:eastAsiaTheme="minorHAnsi" w:hAnsi="Times New Roman" w:cs="Times New Roman"/>
          <w:sz w:val="24"/>
          <w:szCs w:val="24"/>
          <w:lang w:eastAsia="en-US"/>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bookmarkEnd w:id="51"/>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52" w:name="_Toc332875206"/>
      <w:r w:rsidRPr="00BF110D">
        <w:rPr>
          <w:rFonts w:ascii="Times New Roman" w:eastAsiaTheme="minorHAnsi" w:hAnsi="Times New Roman" w:cs="Times New Roman"/>
          <w:sz w:val="24"/>
          <w:szCs w:val="24"/>
          <w:lang w:eastAsia="en-US"/>
        </w:rPr>
        <w:t>1) участие в собраниях (сходах) граждан;</w:t>
      </w:r>
      <w:bookmarkEnd w:id="52"/>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53" w:name="_Toc332875207"/>
      <w:bookmarkStart w:id="54" w:name="_Toc332875208"/>
      <w:r w:rsidRPr="00BF110D">
        <w:rPr>
          <w:rFonts w:ascii="Times New Roman" w:eastAsiaTheme="minorHAnsi" w:hAnsi="Times New Roman" w:cs="Times New Roman"/>
          <w:sz w:val="24"/>
          <w:szCs w:val="24"/>
          <w:lang w:eastAsia="en-US"/>
        </w:rPr>
        <w:t>2) участие в публичных слушаниях и общественных обсуждениях;</w:t>
      </w:r>
      <w:bookmarkEnd w:id="53"/>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3) проведение независимых экспертиз градостроительной документации за счет собственных средств;</w:t>
      </w:r>
      <w:bookmarkEnd w:id="54"/>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55" w:name="_Toc332875209"/>
      <w:r w:rsidRPr="00BF110D">
        <w:rPr>
          <w:rFonts w:ascii="Times New Roman" w:eastAsiaTheme="minorHAnsi" w:hAnsi="Times New Roman" w:cs="Times New Roman"/>
          <w:sz w:val="24"/>
          <w:szCs w:val="24"/>
          <w:lang w:eastAsia="en-US"/>
        </w:rPr>
        <w:t>4) иных формах, установленных действующим законодательством.</w:t>
      </w:r>
      <w:bookmarkEnd w:id="55"/>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56" w:name="_Toc332875210"/>
      <w:r w:rsidRPr="00BF110D">
        <w:rPr>
          <w:rFonts w:ascii="Times New Roman" w:eastAsiaTheme="minorHAnsi" w:hAnsi="Times New Roman" w:cs="Times New Roman"/>
          <w:sz w:val="24"/>
          <w:szCs w:val="24"/>
          <w:lang w:eastAsia="en-US"/>
        </w:rPr>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в соответствии с законами и иными нормативными правовыми актами Российской Федерации и субъекта Российской Федерации.</w:t>
      </w:r>
      <w:bookmarkEnd w:id="56"/>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57" w:name="_Toc332875211"/>
      <w:r w:rsidRPr="00BF110D">
        <w:rPr>
          <w:rFonts w:ascii="Times New Roman" w:eastAsiaTheme="minorHAnsi" w:hAnsi="Times New Roman" w:cs="Times New Roman"/>
          <w:sz w:val="24"/>
          <w:szCs w:val="24"/>
          <w:lang w:eastAsia="en-US"/>
        </w:rPr>
        <w:t>7. Органы местного самоуправления муниципального образования, их структурные подразделения в пределах своих полномочий и компетенций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bookmarkEnd w:id="57"/>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bookmarkStart w:id="58" w:name="_Toc332875212"/>
      <w:r w:rsidRPr="00BF110D">
        <w:rPr>
          <w:rFonts w:ascii="Times New Roman" w:eastAsiaTheme="minorHAnsi" w:hAnsi="Times New Roman" w:cs="Times New Roman"/>
          <w:sz w:val="24"/>
          <w:szCs w:val="24"/>
          <w:lang w:eastAsia="en-US"/>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bookmarkEnd w:id="58"/>
    </w:p>
    <w:p w:rsidR="00813AF9" w:rsidRPr="00BF110D" w:rsidRDefault="00813AF9"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9. Администрация муниципального образования Тбилисский район (отдел архитектуры)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813AF9" w:rsidRPr="00BF110D" w:rsidRDefault="00813AF9" w:rsidP="00BF110D">
      <w:pPr>
        <w:pStyle w:val="1"/>
        <w:spacing w:before="0" w:after="0"/>
        <w:rPr>
          <w:rFonts w:ascii="Times New Roman" w:hAnsi="Times New Roman"/>
          <w:b w:val="0"/>
          <w:sz w:val="24"/>
          <w:szCs w:val="24"/>
        </w:rPr>
      </w:pPr>
    </w:p>
    <w:p w:rsidR="00813AF9" w:rsidRPr="00BF110D" w:rsidRDefault="00813AF9" w:rsidP="00BF110D">
      <w:pPr>
        <w:pStyle w:val="1"/>
        <w:spacing w:before="0" w:after="0"/>
        <w:rPr>
          <w:rFonts w:ascii="Times New Roman" w:hAnsi="Times New Roman"/>
          <w:b w:val="0"/>
          <w:sz w:val="24"/>
          <w:szCs w:val="24"/>
        </w:rPr>
        <w:sectPr w:rsidR="00813AF9" w:rsidRPr="00BF110D" w:rsidSect="009867FB">
          <w:pgSz w:w="11906" w:h="16838"/>
          <w:pgMar w:top="680" w:right="680" w:bottom="680" w:left="1304" w:header="709" w:footer="340" w:gutter="0"/>
          <w:cols w:space="708"/>
          <w:titlePg/>
          <w:docGrid w:linePitch="360"/>
        </w:sectPr>
      </w:pPr>
    </w:p>
    <w:p w:rsidR="00813AF9" w:rsidRPr="00BF110D" w:rsidRDefault="00813AF9" w:rsidP="00BF110D">
      <w:pPr>
        <w:pStyle w:val="1"/>
        <w:spacing w:before="0" w:after="0"/>
        <w:rPr>
          <w:rFonts w:ascii="Times New Roman" w:hAnsi="Times New Roman"/>
          <w:b w:val="0"/>
          <w:sz w:val="24"/>
          <w:szCs w:val="24"/>
        </w:rPr>
      </w:pPr>
      <w:bookmarkStart w:id="59" w:name="_Toc23150716"/>
      <w:r w:rsidRPr="00BF110D">
        <w:rPr>
          <w:rFonts w:ascii="Times New Roman" w:hAnsi="Times New Roman"/>
          <w:b w:val="0"/>
          <w:sz w:val="24"/>
          <w:szCs w:val="24"/>
        </w:rPr>
        <w:lastRenderedPageBreak/>
        <w:t>РАЗДЕЛ 2. ПРАВА ИСПОЛЬЗОВАНИЯ НЕДВИЖИМОСТИ, ВОЗНИКШИЕ ДО ВСТУПЛЕНИЯ В СИЛУ ПРАВИЛ</w:t>
      </w:r>
      <w:bookmarkEnd w:id="59"/>
    </w:p>
    <w:p w:rsidR="00A14CE4" w:rsidRPr="00BF110D" w:rsidRDefault="00A14CE4" w:rsidP="00BF110D">
      <w:pPr>
        <w:pStyle w:val="20"/>
        <w:spacing w:after="100"/>
        <w:rPr>
          <w:rFonts w:ascii="Times New Roman" w:hAnsi="Times New Roman" w:cs="Times New Roman"/>
          <w:color w:val="auto"/>
          <w:sz w:val="24"/>
          <w:szCs w:val="24"/>
        </w:rPr>
      </w:pPr>
      <w:bookmarkStart w:id="60" w:name="_Toc23150717"/>
      <w:r w:rsidRPr="00BF110D">
        <w:rPr>
          <w:rFonts w:ascii="Times New Roman" w:hAnsi="Times New Roman" w:cs="Times New Roman"/>
          <w:color w:val="auto"/>
          <w:sz w:val="24"/>
          <w:szCs w:val="24"/>
        </w:rPr>
        <w:t xml:space="preserve">Статья 4. </w:t>
      </w:r>
      <w:bookmarkEnd w:id="43"/>
      <w:bookmarkEnd w:id="44"/>
      <w:r w:rsidR="00926C17" w:rsidRPr="00BF110D">
        <w:rPr>
          <w:rFonts w:ascii="Times New Roman" w:hAnsi="Times New Roman" w:cs="Times New Roman"/>
          <w:color w:val="auto"/>
          <w:sz w:val="24"/>
          <w:szCs w:val="24"/>
        </w:rPr>
        <w:t>Общие положения, относящиеся к ранее возникшим правам</w:t>
      </w:r>
      <w:bookmarkEnd w:id="60"/>
    </w:p>
    <w:p w:rsidR="00926C17" w:rsidRPr="00BF110D" w:rsidRDefault="00926C17"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1. Принятые до введения в действие настоящих Правил, нормативные правовые акты в отношении территории муниципального образования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по вопросам землепользования и застройки применяются в части, не противоречащей настоящим Правилам.</w:t>
      </w:r>
    </w:p>
    <w:p w:rsidR="00926C17" w:rsidRPr="00BF110D" w:rsidRDefault="00926C17" w:rsidP="00BF110D">
      <w:pPr>
        <w:spacing w:after="20"/>
        <w:rPr>
          <w:rFonts w:ascii="Times New Roman" w:hAnsi="Times New Roman" w:cs="Times New Roman"/>
          <w:sz w:val="24"/>
          <w:szCs w:val="24"/>
        </w:rPr>
      </w:pPr>
      <w:r w:rsidRPr="00BF110D">
        <w:rPr>
          <w:rFonts w:ascii="Times New Roman" w:hAnsi="Times New Roman" w:cs="Times New Roman"/>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926C17" w:rsidRPr="00BF110D" w:rsidRDefault="00926C17" w:rsidP="00BF110D">
      <w:pPr>
        <w:widowControl w:val="0"/>
        <w:rPr>
          <w:rFonts w:ascii="Times New Roman" w:hAnsi="Times New Roman" w:cs="Times New Roman"/>
          <w:sz w:val="24"/>
          <w:szCs w:val="24"/>
        </w:rPr>
      </w:pPr>
      <w:r w:rsidRPr="00BF110D">
        <w:rPr>
          <w:rFonts w:ascii="Times New Roman" w:hAnsi="Times New Roman" w:cs="Times New Roman"/>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w:t>
      </w:r>
    </w:p>
    <w:p w:rsidR="00926C17" w:rsidRPr="00BF110D" w:rsidRDefault="00926C17" w:rsidP="00BF110D">
      <w:pPr>
        <w:widowControl w:val="0"/>
        <w:rPr>
          <w:rFonts w:ascii="Times New Roman" w:hAnsi="Times New Roman" w:cs="Times New Roman"/>
          <w:sz w:val="24"/>
          <w:szCs w:val="24"/>
        </w:rPr>
      </w:pPr>
      <w:r w:rsidRPr="00BF110D">
        <w:rPr>
          <w:rFonts w:ascii="Times New Roman" w:hAnsi="Times New Roman" w:cs="Times New Roman"/>
          <w:sz w:val="24"/>
          <w:szCs w:val="24"/>
        </w:rPr>
        <w:t>1) вид разрешенного использования   не соответствует градостроительному регламенту территориальной зоны, к которой относится земельный участок или объект капитального строительства;</w:t>
      </w:r>
    </w:p>
    <w:p w:rsidR="00926C17" w:rsidRPr="00BF110D" w:rsidRDefault="00926C17"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2) предельные (минимальные и (или) максимальные) размеры и предельные параметры объектов недвижимости не соответствуют градостроительному регламенту. </w:t>
      </w:r>
    </w:p>
    <w:p w:rsidR="00926C17" w:rsidRPr="00BF110D" w:rsidRDefault="00926C17"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4.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w:t>
      </w:r>
    </w:p>
    <w:p w:rsidR="00A14CE4" w:rsidRPr="00BF110D" w:rsidRDefault="00A14CE4" w:rsidP="00BF110D">
      <w:pPr>
        <w:pStyle w:val="20"/>
        <w:spacing w:after="100"/>
        <w:rPr>
          <w:rFonts w:ascii="Times New Roman" w:hAnsi="Times New Roman" w:cs="Times New Roman"/>
          <w:color w:val="auto"/>
          <w:sz w:val="24"/>
          <w:szCs w:val="24"/>
        </w:rPr>
      </w:pPr>
      <w:bookmarkStart w:id="61" w:name="_Toc277336779"/>
      <w:bookmarkStart w:id="62" w:name="_Toc277337112"/>
      <w:bookmarkStart w:id="63" w:name="_Toc358208406"/>
      <w:bookmarkStart w:id="64" w:name="_Toc387084697"/>
      <w:bookmarkStart w:id="65" w:name="_Toc23150718"/>
      <w:bookmarkStart w:id="66" w:name="_Toc332875215"/>
      <w:r w:rsidRPr="00BF110D">
        <w:rPr>
          <w:rFonts w:ascii="Times New Roman" w:hAnsi="Times New Roman" w:cs="Times New Roman"/>
          <w:color w:val="auto"/>
          <w:sz w:val="24"/>
          <w:szCs w:val="24"/>
        </w:rPr>
        <w:t xml:space="preserve">Статья </w:t>
      </w:r>
      <w:r w:rsidR="00926C17" w:rsidRPr="00BF110D">
        <w:rPr>
          <w:rFonts w:ascii="Times New Roman" w:hAnsi="Times New Roman" w:cs="Times New Roman"/>
          <w:color w:val="auto"/>
          <w:sz w:val="24"/>
          <w:szCs w:val="24"/>
        </w:rPr>
        <w:t>5</w:t>
      </w:r>
      <w:r w:rsidRPr="00BF110D">
        <w:rPr>
          <w:rFonts w:ascii="Times New Roman" w:hAnsi="Times New Roman" w:cs="Times New Roman"/>
          <w:color w:val="auto"/>
          <w:sz w:val="24"/>
          <w:szCs w:val="24"/>
        </w:rPr>
        <w:t>. Использование и строительные изменения объектов недвижимости, несоответствующих Правилам</w:t>
      </w:r>
      <w:bookmarkEnd w:id="61"/>
      <w:bookmarkEnd w:id="62"/>
      <w:bookmarkEnd w:id="63"/>
      <w:bookmarkEnd w:id="64"/>
      <w:bookmarkEnd w:id="65"/>
    </w:p>
    <w:p w:rsidR="00645532" w:rsidRPr="00BF110D" w:rsidRDefault="00645532" w:rsidP="00BF110D">
      <w:pPr>
        <w:widowControl w:val="0"/>
        <w:rPr>
          <w:rFonts w:ascii="Times New Roman" w:hAnsi="Times New Roman" w:cs="Times New Roman"/>
          <w:sz w:val="24"/>
          <w:szCs w:val="24"/>
        </w:rPr>
      </w:pPr>
      <w:bookmarkStart w:id="67" w:name="_Toc527312159"/>
      <w:bookmarkStart w:id="68" w:name="_Toc527312341"/>
      <w:bookmarkStart w:id="69" w:name="_Toc527312906"/>
      <w:bookmarkStart w:id="70" w:name="_Toc529513905"/>
      <w:bookmarkStart w:id="71" w:name="_Toc530328325"/>
      <w:bookmarkStart w:id="72" w:name="_Toc532287078"/>
      <w:bookmarkStart w:id="73" w:name="_Toc532314456"/>
      <w:bookmarkStart w:id="74" w:name="_Toc532399892"/>
      <w:r w:rsidRPr="00BF110D">
        <w:rPr>
          <w:rFonts w:ascii="Times New Roman" w:hAnsi="Times New Roman" w:cs="Times New Roman"/>
          <w:sz w:val="24"/>
          <w:szCs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bookmarkEnd w:id="67"/>
      <w:bookmarkEnd w:id="68"/>
      <w:bookmarkEnd w:id="69"/>
      <w:bookmarkEnd w:id="70"/>
      <w:bookmarkEnd w:id="71"/>
      <w:bookmarkEnd w:id="72"/>
      <w:bookmarkEnd w:id="73"/>
      <w:bookmarkEnd w:id="74"/>
    </w:p>
    <w:p w:rsidR="00645532" w:rsidRPr="00BF110D" w:rsidRDefault="00645532"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1.1. Реконструкция указанных 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BF110D">
          <w:rPr>
            <w:rFonts w:ascii="Times New Roman" w:hAnsi="Times New Roman" w:cs="Times New Roman"/>
            <w:sz w:val="24"/>
            <w:szCs w:val="24"/>
          </w:rPr>
          <w:t xml:space="preserve">пункте </w:t>
        </w:r>
      </w:hyperlink>
      <w:r w:rsidR="001C4DF8" w:rsidRPr="00BF110D">
        <w:rPr>
          <w:rFonts w:ascii="Times New Roman" w:hAnsi="Times New Roman" w:cs="Times New Roman"/>
          <w:sz w:val="24"/>
          <w:szCs w:val="24"/>
        </w:rPr>
        <w:t>3</w:t>
      </w:r>
      <w:r w:rsidRPr="00BF110D">
        <w:rPr>
          <w:rFonts w:ascii="Times New Roman" w:hAnsi="Times New Roman" w:cs="Times New Roman"/>
          <w:sz w:val="24"/>
          <w:szCs w:val="24"/>
        </w:rPr>
        <w:t xml:space="preserve"> статьи</w:t>
      </w:r>
      <w:r w:rsidR="001C4DF8" w:rsidRPr="00BF110D">
        <w:rPr>
          <w:rFonts w:ascii="Times New Roman" w:hAnsi="Times New Roman" w:cs="Times New Roman"/>
          <w:sz w:val="24"/>
          <w:szCs w:val="24"/>
        </w:rPr>
        <w:t xml:space="preserve"> 4 настоящих Правил</w:t>
      </w:r>
      <w:r w:rsidRPr="00BF110D">
        <w:rPr>
          <w:rFonts w:ascii="Times New Roman" w:hAnsi="Times New Roman" w:cs="Times New Roman"/>
          <w:sz w:val="24"/>
          <w:szCs w:val="24"/>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645532" w:rsidRPr="00BF110D" w:rsidRDefault="00645532"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1.2. В случае, если использование указанных </w:t>
      </w:r>
      <w:r w:rsidR="001C4DF8" w:rsidRPr="00BF110D">
        <w:rPr>
          <w:rFonts w:ascii="Times New Roman" w:hAnsi="Times New Roman" w:cs="Times New Roman"/>
          <w:sz w:val="24"/>
          <w:szCs w:val="24"/>
        </w:rPr>
        <w:t xml:space="preserve">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001C4DF8" w:rsidRPr="00BF110D">
          <w:rPr>
            <w:rFonts w:ascii="Times New Roman" w:hAnsi="Times New Roman" w:cs="Times New Roman"/>
            <w:sz w:val="24"/>
            <w:szCs w:val="24"/>
          </w:rPr>
          <w:t xml:space="preserve">пункте </w:t>
        </w:r>
      </w:hyperlink>
      <w:r w:rsidR="001C4DF8" w:rsidRPr="00BF110D">
        <w:rPr>
          <w:rFonts w:ascii="Times New Roman" w:hAnsi="Times New Roman" w:cs="Times New Roman"/>
          <w:sz w:val="24"/>
          <w:szCs w:val="24"/>
        </w:rPr>
        <w:t xml:space="preserve">3 статьи 4 настоящих Правил </w:t>
      </w:r>
      <w:r w:rsidRPr="00BF110D">
        <w:rPr>
          <w:rFonts w:ascii="Times New Roman" w:hAnsi="Times New Roman" w:cs="Times New Roman"/>
          <w:sz w:val="24"/>
          <w:szCs w:val="24"/>
        </w:rPr>
        <w:t>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 </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Не допускается увеличивать площадь и строительный объем объектов недвижимости, указанных в подпунктах 1, 2 части 3 статьи </w:t>
      </w:r>
      <w:r w:rsidR="00926C17" w:rsidRPr="00BF110D">
        <w:rPr>
          <w:rFonts w:ascii="Times New Roman" w:hAnsi="Times New Roman" w:cs="Times New Roman"/>
          <w:sz w:val="24"/>
          <w:szCs w:val="24"/>
        </w:rPr>
        <w:t>4</w:t>
      </w:r>
      <w:r w:rsidRPr="00BF110D">
        <w:rPr>
          <w:rFonts w:ascii="Times New Roman" w:hAnsi="Times New Roman" w:cs="Times New Roman"/>
          <w:sz w:val="24"/>
          <w:szCs w:val="24"/>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BF110D">
        <w:rPr>
          <w:rFonts w:ascii="Times New Roman" w:hAnsi="Times New Roman" w:cs="Times New Roman"/>
          <w:sz w:val="24"/>
          <w:szCs w:val="24"/>
        </w:rPr>
        <w:lastRenderedPageBreak/>
        <w:t xml:space="preserve">техническими регламентами, а до их принятия - соответствующими нормативами и стандартами безопасности. </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Указанные в подпункте 3 пункта 3 статьи </w:t>
      </w:r>
      <w:r w:rsidR="00926C17" w:rsidRPr="00BF110D">
        <w:rPr>
          <w:rFonts w:ascii="Times New Roman" w:hAnsi="Times New Roman" w:cs="Times New Roman"/>
          <w:sz w:val="24"/>
          <w:szCs w:val="24"/>
        </w:rPr>
        <w:t>4</w:t>
      </w:r>
      <w:r w:rsidRPr="00BF110D">
        <w:rPr>
          <w:rFonts w:ascii="Times New Roman" w:hAnsi="Times New Roman" w:cs="Times New Roman"/>
          <w:sz w:val="24"/>
          <w:szCs w:val="24"/>
        </w:rPr>
        <w:t xml:space="preserve">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 </w:t>
      </w:r>
    </w:p>
    <w:p w:rsidR="00645532" w:rsidRPr="00BF110D" w:rsidRDefault="00645532"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3. Несоответствующий вид использования недвижимости не может быть заменен на иной несоответствующий вид использования. </w:t>
      </w:r>
    </w:p>
    <w:p w:rsidR="00DF4282" w:rsidRPr="00BF110D" w:rsidRDefault="00DF4282" w:rsidP="00BF110D">
      <w:pPr>
        <w:pStyle w:val="1"/>
        <w:spacing w:before="0" w:after="0"/>
        <w:rPr>
          <w:rFonts w:ascii="Times New Roman" w:hAnsi="Times New Roman"/>
          <w:b w:val="0"/>
          <w:sz w:val="24"/>
          <w:szCs w:val="24"/>
        </w:rPr>
      </w:pPr>
      <w:bookmarkStart w:id="75" w:name="_Toc387084698"/>
    </w:p>
    <w:p w:rsidR="00926C17" w:rsidRPr="00BF110D" w:rsidRDefault="00926C17" w:rsidP="00BF110D">
      <w:pPr>
        <w:pStyle w:val="1"/>
        <w:spacing w:before="0" w:after="0"/>
        <w:rPr>
          <w:rFonts w:ascii="Times New Roman" w:hAnsi="Times New Roman"/>
          <w:b w:val="0"/>
          <w:sz w:val="24"/>
          <w:szCs w:val="24"/>
        </w:rPr>
      </w:pPr>
      <w:bookmarkStart w:id="76" w:name="_Toc23150719"/>
      <w:r w:rsidRPr="00BF110D">
        <w:rPr>
          <w:rFonts w:ascii="Times New Roman" w:hAnsi="Times New Roman"/>
          <w:b w:val="0"/>
          <w:sz w:val="24"/>
          <w:szCs w:val="24"/>
        </w:rPr>
        <w:t>РАЗДЕЛ 3. УЧАСТНИКИ ОТНОШЕНИЙ, ВОЗНИКАЮЩИХ ПО ПОВОДУ ЗЕМЛЕПОЛЬЗОВАНИЯ И ЗАСТРОЙКИ</w:t>
      </w:r>
      <w:bookmarkEnd w:id="76"/>
    </w:p>
    <w:p w:rsidR="00926C17" w:rsidRPr="00BF110D" w:rsidRDefault="00926C17" w:rsidP="00BF110D">
      <w:pPr>
        <w:pStyle w:val="20"/>
        <w:spacing w:after="100"/>
        <w:rPr>
          <w:rFonts w:ascii="Times New Roman" w:hAnsi="Times New Roman" w:cs="Times New Roman"/>
          <w:color w:val="auto"/>
          <w:sz w:val="24"/>
          <w:szCs w:val="24"/>
        </w:rPr>
      </w:pPr>
      <w:bookmarkStart w:id="77" w:name="_Toc23150720"/>
      <w:r w:rsidRPr="00BF110D">
        <w:rPr>
          <w:rFonts w:ascii="Times New Roman" w:hAnsi="Times New Roman" w:cs="Times New Roman"/>
          <w:color w:val="auto"/>
          <w:sz w:val="24"/>
          <w:szCs w:val="24"/>
        </w:rPr>
        <w:t>Статья 6. Общие положения о лицах, осуществляющих землепользование и застройку, и их действия</w:t>
      </w:r>
      <w:bookmarkEnd w:id="77"/>
    </w:p>
    <w:p w:rsidR="00926C17" w:rsidRPr="00BF110D" w:rsidRDefault="00926C17"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Тбилисский район и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регулируют действия физических и юридических лиц, которые:</w:t>
      </w:r>
    </w:p>
    <w:p w:rsidR="00926C17" w:rsidRPr="00BF110D" w:rsidRDefault="00926C17" w:rsidP="00BF110D">
      <w:pPr>
        <w:spacing w:after="20"/>
        <w:rPr>
          <w:rFonts w:ascii="Times New Roman" w:hAnsi="Times New Roman" w:cs="Times New Roman"/>
          <w:sz w:val="24"/>
          <w:szCs w:val="24"/>
        </w:rPr>
      </w:pPr>
      <w:r w:rsidRPr="00BF110D">
        <w:rPr>
          <w:rFonts w:ascii="Times New Roman" w:hAnsi="Times New Roman" w:cs="Times New Roman"/>
          <w:sz w:val="24"/>
          <w:szCs w:val="24"/>
        </w:rPr>
        <w:t>1) участвуют в торгах (конкурсах, аукционах), подготавливаемых и проводимых администрацией муниципального образования Тбилисский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926C17" w:rsidRPr="00BF110D" w:rsidRDefault="00926C17"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2) обращаются в администрацию муниципального образования Тбилисский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926C17" w:rsidRPr="00BF110D" w:rsidRDefault="00926C17" w:rsidP="00BF110D">
      <w:pPr>
        <w:spacing w:after="20"/>
        <w:rPr>
          <w:rFonts w:ascii="Times New Roman" w:hAnsi="Times New Roman" w:cs="Times New Roman"/>
          <w:sz w:val="24"/>
          <w:szCs w:val="24"/>
        </w:rPr>
      </w:pPr>
      <w:r w:rsidRPr="00BF110D">
        <w:rPr>
          <w:rFonts w:ascii="Times New Roman" w:hAnsi="Times New Roman" w:cs="Times New Roman"/>
          <w:sz w:val="24"/>
          <w:szCs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926C17" w:rsidRPr="00BF110D" w:rsidRDefault="00926C17" w:rsidP="00BF110D">
      <w:pPr>
        <w:rPr>
          <w:rFonts w:ascii="Times New Roman" w:hAnsi="Times New Roman" w:cs="Times New Roman"/>
          <w:sz w:val="24"/>
          <w:szCs w:val="24"/>
        </w:rPr>
      </w:pPr>
      <w:r w:rsidRPr="00BF110D">
        <w:rPr>
          <w:rFonts w:ascii="Times New Roman" w:hAnsi="Times New Roman" w:cs="Times New Roman"/>
          <w:sz w:val="24"/>
          <w:szCs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926C17" w:rsidRPr="00BF110D" w:rsidRDefault="00926C17" w:rsidP="00BF110D">
      <w:pPr>
        <w:rPr>
          <w:rFonts w:ascii="Times New Roman" w:hAnsi="Times New Roman" w:cs="Times New Roman"/>
          <w:sz w:val="24"/>
          <w:szCs w:val="24"/>
        </w:rPr>
      </w:pPr>
      <w:r w:rsidRPr="00BF110D">
        <w:rPr>
          <w:rFonts w:ascii="Times New Roman" w:hAnsi="Times New Roman" w:cs="Times New Roman"/>
          <w:sz w:val="24"/>
          <w:szCs w:val="24"/>
        </w:rPr>
        <w:t>5) осуществляют иные действия в области землепользования и застройки.</w:t>
      </w:r>
    </w:p>
    <w:p w:rsidR="00926C17" w:rsidRPr="00BF110D" w:rsidRDefault="00926C17" w:rsidP="00BF110D">
      <w:pPr>
        <w:rPr>
          <w:rFonts w:ascii="Times New Roman" w:hAnsi="Times New Roman" w:cs="Times New Roman"/>
          <w:sz w:val="24"/>
          <w:szCs w:val="24"/>
        </w:rPr>
      </w:pPr>
      <w:r w:rsidRPr="00BF110D">
        <w:rPr>
          <w:rFonts w:ascii="Times New Roman" w:hAnsi="Times New Roman" w:cs="Times New Roman"/>
          <w:sz w:val="24"/>
          <w:szCs w:val="24"/>
        </w:rPr>
        <w:t>2. К указанным в пункта 1 настоящей статьи иным действиям в области землепользования и застройки могут быть отнесены, в частности:</w:t>
      </w:r>
    </w:p>
    <w:p w:rsidR="00926C17" w:rsidRPr="00BF110D" w:rsidRDefault="00926C17" w:rsidP="00BF110D">
      <w:pPr>
        <w:rPr>
          <w:rFonts w:ascii="Times New Roman" w:hAnsi="Times New Roman" w:cs="Times New Roman"/>
          <w:sz w:val="24"/>
          <w:szCs w:val="24"/>
        </w:rPr>
      </w:pPr>
      <w:r w:rsidRPr="00BF110D">
        <w:rPr>
          <w:rFonts w:ascii="Times New Roman" w:hAnsi="Times New Roman" w:cs="Times New Roman"/>
          <w:sz w:val="24"/>
          <w:szCs w:val="24"/>
        </w:rPr>
        <w:t>1)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D65B65" w:rsidRPr="00BF110D" w:rsidRDefault="00D65B65" w:rsidP="00BF110D">
      <w:pPr>
        <w:pStyle w:val="af4"/>
        <w:spacing w:after="0"/>
        <w:rPr>
          <w:sz w:val="24"/>
        </w:rPr>
      </w:pPr>
      <w:r w:rsidRPr="00BF110D">
        <w:rPr>
          <w:sz w:val="24"/>
        </w:rPr>
        <w:t>2)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926C17" w:rsidRPr="00BF110D" w:rsidRDefault="00B41346" w:rsidP="00BF110D">
      <w:pPr>
        <w:rPr>
          <w:rFonts w:ascii="Times New Roman" w:hAnsi="Times New Roman" w:cs="Times New Roman"/>
          <w:sz w:val="24"/>
          <w:szCs w:val="24"/>
        </w:rPr>
      </w:pPr>
      <w:r w:rsidRPr="00BF110D">
        <w:rPr>
          <w:rFonts w:ascii="Times New Roman" w:hAnsi="Times New Roman" w:cs="Times New Roman"/>
          <w:sz w:val="24"/>
          <w:szCs w:val="24"/>
        </w:rPr>
        <w:t>3</w:t>
      </w:r>
      <w:r w:rsidR="00926C17" w:rsidRPr="00BF110D">
        <w:rPr>
          <w:rFonts w:ascii="Times New Roman" w:hAnsi="Times New Roman" w:cs="Times New Roman"/>
          <w:sz w:val="24"/>
          <w:szCs w:val="24"/>
        </w:rPr>
        <w:t>) иные действия, связанные с подготовкой и реализацией общественных или частных планов по землепользованию и застройке.</w:t>
      </w:r>
    </w:p>
    <w:p w:rsidR="001C4DF8" w:rsidRPr="00BF110D" w:rsidRDefault="001C4DF8" w:rsidP="00BF110D">
      <w:pPr>
        <w:pStyle w:val="20"/>
        <w:spacing w:before="0"/>
        <w:rPr>
          <w:rFonts w:ascii="Times New Roman" w:hAnsi="Times New Roman" w:cs="Times New Roman"/>
          <w:color w:val="auto"/>
          <w:sz w:val="24"/>
          <w:szCs w:val="24"/>
        </w:rPr>
      </w:pPr>
    </w:p>
    <w:p w:rsidR="00926C17" w:rsidRPr="00BF110D" w:rsidRDefault="00926C17" w:rsidP="00BF110D">
      <w:pPr>
        <w:pStyle w:val="20"/>
        <w:spacing w:before="0"/>
        <w:rPr>
          <w:rFonts w:ascii="Times New Roman" w:hAnsi="Times New Roman" w:cs="Times New Roman"/>
          <w:color w:val="auto"/>
          <w:sz w:val="24"/>
          <w:szCs w:val="24"/>
        </w:rPr>
      </w:pPr>
      <w:bookmarkStart w:id="78" w:name="_Toc23150721"/>
      <w:r w:rsidRPr="00BF110D">
        <w:rPr>
          <w:rFonts w:ascii="Times New Roman" w:hAnsi="Times New Roman" w:cs="Times New Roman"/>
          <w:color w:val="auto"/>
          <w:sz w:val="24"/>
          <w:szCs w:val="24"/>
        </w:rPr>
        <w:t>Статья 7. Комиссия по подготовке проекта правил</w:t>
      </w:r>
      <w:r w:rsidR="00DF4282" w:rsidRPr="00BF110D">
        <w:rPr>
          <w:rFonts w:ascii="Times New Roman" w:hAnsi="Times New Roman" w:cs="Times New Roman"/>
          <w:color w:val="auto"/>
          <w:sz w:val="24"/>
          <w:szCs w:val="24"/>
        </w:rPr>
        <w:t xml:space="preserve"> </w:t>
      </w:r>
      <w:r w:rsidRPr="00BF110D">
        <w:rPr>
          <w:rFonts w:ascii="Times New Roman" w:hAnsi="Times New Roman" w:cs="Times New Roman"/>
          <w:color w:val="auto"/>
          <w:sz w:val="24"/>
          <w:szCs w:val="24"/>
        </w:rPr>
        <w:t>землепользования и застройки на территории сельских поселений муниципального образования Тбилисский район</w:t>
      </w:r>
      <w:bookmarkEnd w:id="78"/>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1. Комиссия по подготовке проекта правил землепользования и застройки на территории сельских поселений муниципального образования Тбилисский район (далее – Комиссия) является постоянно действующим консультативным органом и формируется для обеспечения реализации настоящих Правил.</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2. К полномочиям Комиссии относится:</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1) организация работ по подготовке проектов предложений по внесению изменений в генеральный план;</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2) организация работ по подготовке проекта правил землепользования и застройки поселения, а так же проектов предложений по внесению изменений в правила землепользования и застройки;</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3) организация работ по подготовке документации по планировке территории;</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4) получение от разработчиков проектов внесения изменений в генеральный план, проектов правил землепользования и застройки, проектов планировки и проектов межевания и рассмотрение на заседании комиссии;</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5) организация и проведение общественных обсуждений и публичных слушаний по вопросам градостроительной деятельности;</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6) координация деятельности органов администрации муниципального образования по вопросам землепользования и застройки;</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7) рассмотрение предложений граждан и юридических лиц в связи с подготовкой проекта правил землепользования и застройки поселения, поступивших в администрацию муниципального образования Тбилисский район;</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8) подготовка заключения о результатах общественных обсуждений и публичных слушаний и рекомендаций главе муниципального образования Тбилисский район для принятия решения;</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9) организация работ по подготовке проектов предложений по внесению изменений в нормативы градостроительного проектирования;</w:t>
      </w:r>
    </w:p>
    <w:p w:rsidR="00DF4282" w:rsidRPr="00BF110D" w:rsidRDefault="00DF4282" w:rsidP="00BF110D">
      <w:pPr>
        <w:widowControl w:val="0"/>
        <w:rPr>
          <w:rFonts w:ascii="Times New Roman" w:hAnsi="Times New Roman" w:cs="Times New Roman"/>
          <w:sz w:val="24"/>
          <w:szCs w:val="24"/>
        </w:rPr>
      </w:pPr>
      <w:r w:rsidRPr="00BF110D">
        <w:rPr>
          <w:rFonts w:ascii="Times New Roman" w:hAnsi="Times New Roman" w:cs="Times New Roman"/>
          <w:sz w:val="24"/>
          <w:szCs w:val="24"/>
        </w:rPr>
        <w:t>10) организация и проведение общественных обсуждений или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11) иные полномочия, отнесенные к компетенции комиссии муниципальными правовыми актами </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3. Состав и порядок деятельности комиссии утверждаются постановлением администрации муниципального образования Тбилисский район.</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DF4282" w:rsidRPr="00BF110D" w:rsidRDefault="00DF4282" w:rsidP="00BF110D">
      <w:pPr>
        <w:spacing w:after="20"/>
        <w:rPr>
          <w:rFonts w:ascii="Times New Roman" w:hAnsi="Times New Roman" w:cs="Times New Roman"/>
          <w:sz w:val="24"/>
          <w:szCs w:val="24"/>
        </w:rPr>
      </w:pPr>
      <w:r w:rsidRPr="00BF110D">
        <w:rPr>
          <w:rFonts w:ascii="Times New Roman" w:hAnsi="Times New Roman" w:cs="Times New Roman"/>
          <w:sz w:val="24"/>
          <w:szCs w:val="24"/>
        </w:rPr>
        <w:t>Протоколы заседаний Комиссии являются открытыми для всех заинтересованных лиц, которые могут получать копии протоколов.</w:t>
      </w:r>
    </w:p>
    <w:p w:rsidR="00DF4282" w:rsidRPr="00BF110D" w:rsidRDefault="00DF4282" w:rsidP="00BF110D">
      <w:pPr>
        <w:spacing w:after="20"/>
        <w:rPr>
          <w:rFonts w:ascii="Times New Roman" w:hAnsi="Times New Roman" w:cs="Times New Roman"/>
          <w:sz w:val="24"/>
          <w:szCs w:val="24"/>
        </w:rPr>
      </w:pPr>
    </w:p>
    <w:p w:rsidR="00DF4282" w:rsidRPr="00BF110D" w:rsidRDefault="00DF4282" w:rsidP="00BF110D">
      <w:pPr>
        <w:pStyle w:val="1"/>
        <w:spacing w:before="0" w:after="0"/>
        <w:rPr>
          <w:rFonts w:ascii="Times New Roman" w:hAnsi="Times New Roman"/>
          <w:b w:val="0"/>
          <w:sz w:val="24"/>
          <w:szCs w:val="24"/>
        </w:rPr>
      </w:pPr>
      <w:bookmarkStart w:id="79" w:name="_Toc23150722"/>
      <w:bookmarkEnd w:id="66"/>
      <w:bookmarkEnd w:id="75"/>
      <w:r w:rsidRPr="00BF110D">
        <w:rPr>
          <w:rFonts w:ascii="Times New Roman" w:hAnsi="Times New Roman"/>
          <w:b w:val="0"/>
          <w:sz w:val="24"/>
          <w:szCs w:val="24"/>
        </w:rPr>
        <w:lastRenderedPageBreak/>
        <w:t>РАЗДЕЛ 4. ПРЕДОСТАВЛЕНИЕ ПРАВ НА ЗЕМЕЛЬНЫЕ УЧАСТКИ</w:t>
      </w:r>
      <w:bookmarkEnd w:id="79"/>
    </w:p>
    <w:p w:rsidR="00DF4282" w:rsidRPr="00BF110D" w:rsidRDefault="00DF4282" w:rsidP="00BF110D">
      <w:pPr>
        <w:pStyle w:val="20"/>
        <w:spacing w:after="100"/>
        <w:rPr>
          <w:rFonts w:ascii="Times New Roman" w:hAnsi="Times New Roman" w:cs="Times New Roman"/>
          <w:color w:val="auto"/>
          <w:sz w:val="24"/>
          <w:szCs w:val="24"/>
        </w:rPr>
      </w:pPr>
      <w:bookmarkStart w:id="80" w:name="_Toc23150723"/>
      <w:r w:rsidRPr="00BF110D">
        <w:rPr>
          <w:rFonts w:ascii="Times New Roman" w:hAnsi="Times New Roman" w:cs="Times New Roman"/>
          <w:color w:val="auto"/>
          <w:sz w:val="24"/>
          <w:szCs w:val="24"/>
        </w:rPr>
        <w:t>Статья 8. Общие положения предоставления прав на земельные участки</w:t>
      </w:r>
      <w:bookmarkEnd w:id="80"/>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осуществляется администрацией муниципального образования Тбилисский район в соответствии с нормативными правовыми актами Российской Федерации, Краснодарского края, Уставом муниципального образования и нормативными правовыми актами муниципального образования Тбилисский район.</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 Земельные участки, находящиеся в государственной или муниципальной собственности, предоставляются на основании: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 договора купли-продажи в случае предоставления земельного участка в собственность за плату;</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3) договора аренды в случае предоставления земельного участка в аренду;</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4) договора безвозмездного пользования в случае предоставления земельного участка в безвозмездное пользование. </w:t>
      </w:r>
    </w:p>
    <w:p w:rsidR="00892808" w:rsidRPr="00BF110D" w:rsidRDefault="00B41346" w:rsidP="00BF110D">
      <w:pPr>
        <w:spacing w:after="20"/>
        <w:rPr>
          <w:rFonts w:ascii="Times New Roman" w:hAnsi="Times New Roman" w:cs="Times New Roman"/>
          <w:sz w:val="24"/>
          <w:szCs w:val="24"/>
        </w:rPr>
      </w:pPr>
      <w:r w:rsidRPr="00BF110D">
        <w:rPr>
          <w:rFonts w:ascii="Times New Roman" w:hAnsi="Times New Roman" w:cs="Times New Roman"/>
          <w:sz w:val="24"/>
          <w:szCs w:val="24"/>
        </w:rPr>
        <w:t>3</w:t>
      </w:r>
      <w:r w:rsidR="00892808" w:rsidRPr="00BF110D">
        <w:rPr>
          <w:rFonts w:ascii="Times New Roman" w:hAnsi="Times New Roman" w:cs="Times New Roman"/>
          <w:sz w:val="24"/>
          <w:szCs w:val="24"/>
        </w:rPr>
        <w:t>.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 проект межевания территории, утвержденный в соответствии с Градостроительным кодексом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 проектная документация лесных участков;</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rsidR="00892808" w:rsidRPr="00BF110D" w:rsidRDefault="00B41346" w:rsidP="00BF110D">
      <w:pPr>
        <w:spacing w:after="20"/>
        <w:rPr>
          <w:rFonts w:ascii="Times New Roman" w:hAnsi="Times New Roman" w:cs="Times New Roman"/>
          <w:sz w:val="24"/>
          <w:szCs w:val="24"/>
        </w:rPr>
      </w:pPr>
      <w:r w:rsidRPr="00BF110D">
        <w:rPr>
          <w:rFonts w:ascii="Times New Roman" w:hAnsi="Times New Roman" w:cs="Times New Roman"/>
          <w:sz w:val="24"/>
          <w:szCs w:val="24"/>
        </w:rPr>
        <w:t>4</w:t>
      </w:r>
      <w:r w:rsidR="00892808" w:rsidRPr="00BF110D">
        <w:rPr>
          <w:rFonts w:ascii="Times New Roman" w:hAnsi="Times New Roman" w:cs="Times New Roman"/>
          <w:sz w:val="24"/>
          <w:szCs w:val="24"/>
        </w:rPr>
        <w:t>.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D65B65" w:rsidRPr="00BF110D" w:rsidRDefault="00B41346" w:rsidP="00BF110D">
      <w:pPr>
        <w:spacing w:after="20"/>
        <w:rPr>
          <w:rFonts w:ascii="Times New Roman" w:hAnsi="Times New Roman" w:cs="Times New Roman"/>
          <w:sz w:val="24"/>
          <w:szCs w:val="24"/>
        </w:rPr>
      </w:pPr>
      <w:r w:rsidRPr="00BF110D">
        <w:rPr>
          <w:rFonts w:ascii="Times New Roman" w:hAnsi="Times New Roman" w:cs="Times New Roman"/>
          <w:sz w:val="24"/>
          <w:szCs w:val="24"/>
        </w:rPr>
        <w:t>4</w:t>
      </w:r>
      <w:r w:rsidR="00D65B65" w:rsidRPr="00BF110D">
        <w:rPr>
          <w:rFonts w:ascii="Times New Roman" w:hAnsi="Times New Roman" w:cs="Times New Roman"/>
          <w:sz w:val="24"/>
          <w:szCs w:val="24"/>
        </w:rPr>
        <w:t>.1. Образование лесных участков в целях размещения линейных объектов осуществляется на основании утвержденного проекта межевания территории.</w:t>
      </w:r>
    </w:p>
    <w:p w:rsidR="00892808" w:rsidRPr="00BF110D" w:rsidRDefault="00B41346" w:rsidP="00BF110D">
      <w:pPr>
        <w:spacing w:after="20"/>
        <w:rPr>
          <w:rFonts w:ascii="Times New Roman" w:hAnsi="Times New Roman" w:cs="Times New Roman"/>
          <w:sz w:val="24"/>
          <w:szCs w:val="24"/>
        </w:rPr>
      </w:pPr>
      <w:r w:rsidRPr="00BF110D">
        <w:rPr>
          <w:rFonts w:ascii="Times New Roman" w:hAnsi="Times New Roman" w:cs="Times New Roman"/>
          <w:sz w:val="24"/>
          <w:szCs w:val="24"/>
        </w:rPr>
        <w:t>5</w:t>
      </w:r>
      <w:r w:rsidR="00892808" w:rsidRPr="00BF110D">
        <w:rPr>
          <w:rFonts w:ascii="Times New Roman" w:hAnsi="Times New Roman" w:cs="Times New Roman"/>
          <w:sz w:val="24"/>
          <w:szCs w:val="24"/>
        </w:rPr>
        <w:t>. Исключительно в соответствии с утвержденным проектом межевания территории осуществляется образование земельных участков:</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 из земельного участка, предоставленного для комплексного освоения территории;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4) в границах элемента планировочной структуры, застроенного многоквартирными домами;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5) для строительства, реконструкции линейных объектов федерального, регионального или местного значения.</w:t>
      </w:r>
    </w:p>
    <w:p w:rsidR="00892808" w:rsidRPr="00BF110D" w:rsidRDefault="00B41346" w:rsidP="00BF110D">
      <w:pPr>
        <w:spacing w:after="20"/>
        <w:rPr>
          <w:rFonts w:ascii="Times New Roman" w:hAnsi="Times New Roman" w:cs="Times New Roman"/>
          <w:sz w:val="24"/>
          <w:szCs w:val="24"/>
        </w:rPr>
      </w:pPr>
      <w:r w:rsidRPr="00BF110D">
        <w:rPr>
          <w:rFonts w:ascii="Times New Roman" w:hAnsi="Times New Roman" w:cs="Times New Roman"/>
          <w:sz w:val="24"/>
          <w:szCs w:val="24"/>
        </w:rPr>
        <w:t>6</w:t>
      </w:r>
      <w:r w:rsidR="00892808" w:rsidRPr="00BF110D">
        <w:rPr>
          <w:rFonts w:ascii="Times New Roman" w:hAnsi="Times New Roman" w:cs="Times New Roman"/>
          <w:sz w:val="24"/>
          <w:szCs w:val="24"/>
        </w:rPr>
        <w:t xml:space="preserve">.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на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w:t>
      </w:r>
      <w:r w:rsidR="00892808" w:rsidRPr="00BF110D">
        <w:rPr>
          <w:rFonts w:ascii="Times New Roman" w:hAnsi="Times New Roman" w:cs="Times New Roman"/>
          <w:sz w:val="24"/>
          <w:szCs w:val="24"/>
        </w:rPr>
        <w:lastRenderedPageBreak/>
        <w:t>случаев проведения аукционов по продаже таких земельных участков в соответствии со статьей 39.18 Земельного кодекса Российской Федерации.</w:t>
      </w:r>
    </w:p>
    <w:p w:rsidR="00892808" w:rsidRPr="00BF110D" w:rsidRDefault="00B41346" w:rsidP="00BF110D">
      <w:pPr>
        <w:spacing w:after="20"/>
        <w:rPr>
          <w:rFonts w:ascii="Times New Roman" w:hAnsi="Times New Roman" w:cs="Times New Roman"/>
          <w:sz w:val="24"/>
          <w:szCs w:val="24"/>
        </w:rPr>
      </w:pPr>
      <w:r w:rsidRPr="00BF110D">
        <w:rPr>
          <w:rFonts w:ascii="Times New Roman" w:hAnsi="Times New Roman" w:cs="Times New Roman"/>
          <w:sz w:val="24"/>
          <w:szCs w:val="24"/>
        </w:rPr>
        <w:t>7</w:t>
      </w:r>
      <w:r w:rsidR="00892808" w:rsidRPr="00BF110D">
        <w:rPr>
          <w:rFonts w:ascii="Times New Roman" w:hAnsi="Times New Roman" w:cs="Times New Roman"/>
          <w:sz w:val="24"/>
          <w:szCs w:val="24"/>
        </w:rPr>
        <w:t>.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892808" w:rsidRPr="00BF110D" w:rsidRDefault="00B41346" w:rsidP="00BF110D">
      <w:pPr>
        <w:spacing w:after="20"/>
        <w:rPr>
          <w:rFonts w:ascii="Times New Roman" w:hAnsi="Times New Roman" w:cs="Times New Roman"/>
          <w:sz w:val="24"/>
          <w:szCs w:val="24"/>
        </w:rPr>
      </w:pPr>
      <w:r w:rsidRPr="00BF110D">
        <w:rPr>
          <w:rFonts w:ascii="Times New Roman" w:hAnsi="Times New Roman" w:cs="Times New Roman"/>
          <w:sz w:val="24"/>
          <w:szCs w:val="24"/>
        </w:rPr>
        <w:t>8</w:t>
      </w:r>
      <w:r w:rsidR="00892808" w:rsidRPr="00BF110D">
        <w:rPr>
          <w:rFonts w:ascii="Times New Roman" w:hAnsi="Times New Roman" w:cs="Times New Roman"/>
          <w:sz w:val="24"/>
          <w:szCs w:val="24"/>
        </w:rPr>
        <w:t>. Без проведения торгов осуществляется продажа:</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892808" w:rsidRPr="00BF110D" w:rsidRDefault="00B41346" w:rsidP="00BF110D">
      <w:pPr>
        <w:spacing w:after="20"/>
        <w:rPr>
          <w:rFonts w:ascii="Times New Roman" w:hAnsi="Times New Roman" w:cs="Times New Roman"/>
          <w:sz w:val="24"/>
          <w:szCs w:val="24"/>
        </w:rPr>
      </w:pPr>
      <w:r w:rsidRPr="00BF110D">
        <w:rPr>
          <w:rFonts w:ascii="Times New Roman" w:hAnsi="Times New Roman" w:cs="Times New Roman"/>
          <w:sz w:val="24"/>
          <w:szCs w:val="24"/>
        </w:rPr>
        <w:t>9</w:t>
      </w:r>
      <w:r w:rsidR="00892808" w:rsidRPr="00BF110D">
        <w:rPr>
          <w:rFonts w:ascii="Times New Roman" w:hAnsi="Times New Roman" w:cs="Times New Roman"/>
          <w:sz w:val="24"/>
          <w:szCs w:val="24"/>
        </w:rPr>
        <w:t>.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892808" w:rsidRPr="00BF110D" w:rsidRDefault="00B41346" w:rsidP="00BF110D">
      <w:pPr>
        <w:spacing w:after="20"/>
        <w:rPr>
          <w:rFonts w:ascii="Times New Roman" w:hAnsi="Times New Roman" w:cs="Times New Roman"/>
          <w:sz w:val="24"/>
          <w:szCs w:val="24"/>
        </w:rPr>
      </w:pPr>
      <w:r w:rsidRPr="00BF110D">
        <w:rPr>
          <w:rFonts w:ascii="Times New Roman" w:hAnsi="Times New Roman" w:cs="Times New Roman"/>
          <w:sz w:val="24"/>
          <w:szCs w:val="24"/>
        </w:rPr>
        <w:t>10</w:t>
      </w:r>
      <w:r w:rsidR="00892808" w:rsidRPr="00BF110D">
        <w:rPr>
          <w:rFonts w:ascii="Times New Roman" w:hAnsi="Times New Roman" w:cs="Times New Roman"/>
          <w:sz w:val="24"/>
          <w:szCs w:val="24"/>
        </w:rPr>
        <w:t>.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lastRenderedPageBreak/>
        <w:t>1) земельного участка юридическим лицам в соответствии с указом или распоряжением Президента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w:t>
      </w:r>
      <w:r w:rsidRPr="00BF110D">
        <w:rPr>
          <w:rFonts w:ascii="Times New Roman" w:hAnsi="Times New Roman" w:cs="Times New Roman"/>
          <w:sz w:val="24"/>
          <w:szCs w:val="24"/>
        </w:rPr>
        <w:lastRenderedPageBreak/>
        <w:t>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20) земельного участка, необходимого для проведения работ, связанных с пользованием недрами, недропользователю;</w:t>
      </w:r>
    </w:p>
    <w:p w:rsidR="00D65B65" w:rsidRPr="00BF110D" w:rsidRDefault="00D65B65" w:rsidP="00BF110D">
      <w:pPr>
        <w:widowControl w:val="0"/>
        <w:ind w:firstLine="720"/>
        <w:rPr>
          <w:rFonts w:ascii="Times New Roman" w:hAnsi="Times New Roman" w:cs="Times New Roman"/>
          <w:sz w:val="24"/>
          <w:szCs w:val="24"/>
        </w:rPr>
      </w:pPr>
      <w:r w:rsidRPr="00BF110D">
        <w:rPr>
          <w:rFonts w:ascii="Times New Roman" w:hAnsi="Times New Roman" w:cs="Times New Roman"/>
          <w:sz w:val="24"/>
          <w:szCs w:val="24"/>
        </w:rPr>
        <w:t>20.1)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D65B65" w:rsidRPr="00BF110D" w:rsidRDefault="00D65B65" w:rsidP="00BF110D">
      <w:pPr>
        <w:widowControl w:val="0"/>
        <w:ind w:firstLine="720"/>
        <w:rPr>
          <w:rFonts w:ascii="Times New Roman" w:hAnsi="Times New Roman" w:cs="Times New Roman"/>
          <w:sz w:val="24"/>
          <w:szCs w:val="24"/>
        </w:rPr>
      </w:pPr>
      <w:r w:rsidRPr="00BF110D">
        <w:rPr>
          <w:rFonts w:ascii="Times New Roman" w:hAnsi="Times New Roman" w:cs="Times New Roman"/>
          <w:sz w:val="24"/>
          <w:szCs w:val="24"/>
        </w:rPr>
        <w:t>20.2)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21)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22)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w:t>
      </w:r>
      <w:r w:rsidRPr="00BF110D">
        <w:rPr>
          <w:rFonts w:ascii="Times New Roman" w:hAnsi="Times New Roman" w:cs="Times New Roman"/>
          <w:sz w:val="24"/>
          <w:szCs w:val="24"/>
        </w:rPr>
        <w:lastRenderedPageBreak/>
        <w:t>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23)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24)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25)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26)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27)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28)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29)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892808" w:rsidRPr="00BF110D" w:rsidRDefault="00892808" w:rsidP="00BF110D">
      <w:pPr>
        <w:spacing w:after="20"/>
        <w:rPr>
          <w:rFonts w:ascii="Times New Roman" w:hAnsi="Times New Roman" w:cs="Times New Roman"/>
          <w:sz w:val="24"/>
          <w:szCs w:val="24"/>
        </w:rPr>
      </w:pPr>
      <w:r w:rsidRPr="00BF110D">
        <w:rPr>
          <w:rFonts w:ascii="Times New Roman" w:hAnsi="Times New Roman" w:cs="Times New Roman"/>
          <w:sz w:val="24"/>
          <w:szCs w:val="24"/>
        </w:rPr>
        <w:t>30) земельного участка арендатору, если этот арендатор имеет право на заключение нового договора аренды такого земельного участка.</w:t>
      </w:r>
    </w:p>
    <w:p w:rsidR="00A14CE4" w:rsidRPr="00BF110D" w:rsidRDefault="00A14CE4" w:rsidP="00BF110D">
      <w:pPr>
        <w:pStyle w:val="20"/>
        <w:spacing w:after="100"/>
        <w:rPr>
          <w:rFonts w:ascii="Times New Roman" w:hAnsi="Times New Roman" w:cs="Times New Roman"/>
          <w:color w:val="auto"/>
          <w:sz w:val="24"/>
          <w:szCs w:val="24"/>
        </w:rPr>
      </w:pPr>
      <w:bookmarkStart w:id="81" w:name="_Toc23150724"/>
      <w:bookmarkStart w:id="82" w:name="_Toc387084707"/>
      <w:r w:rsidRPr="00BF110D">
        <w:rPr>
          <w:rFonts w:ascii="Times New Roman" w:hAnsi="Times New Roman" w:cs="Times New Roman"/>
          <w:color w:val="auto"/>
          <w:sz w:val="24"/>
          <w:szCs w:val="24"/>
        </w:rPr>
        <w:t xml:space="preserve">Статья </w:t>
      </w:r>
      <w:r w:rsidR="00315FD3" w:rsidRPr="00BF110D">
        <w:rPr>
          <w:rFonts w:ascii="Times New Roman" w:hAnsi="Times New Roman" w:cs="Times New Roman"/>
          <w:color w:val="auto"/>
          <w:sz w:val="24"/>
          <w:szCs w:val="24"/>
        </w:rPr>
        <w:t>9</w:t>
      </w:r>
      <w:r w:rsidRPr="00BF110D">
        <w:rPr>
          <w:rFonts w:ascii="Times New Roman" w:hAnsi="Times New Roman" w:cs="Times New Roman"/>
          <w:color w:val="auto"/>
          <w:sz w:val="24"/>
          <w:szCs w:val="24"/>
        </w:rPr>
        <w:t xml:space="preserve">. </w:t>
      </w:r>
      <w:r w:rsidR="00315FD3" w:rsidRPr="00BF110D">
        <w:rPr>
          <w:rFonts w:ascii="Times New Roman" w:hAnsi="Times New Roman" w:cs="Times New Roman"/>
          <w:color w:val="auto"/>
          <w:sz w:val="24"/>
          <w:szCs w:val="24"/>
        </w:rPr>
        <w:t xml:space="preserve">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r w:rsidR="002C66CC" w:rsidRPr="00BF110D">
        <w:rPr>
          <w:rFonts w:ascii="Times New Roman" w:hAnsi="Times New Roman" w:cs="Times New Roman"/>
          <w:color w:val="auto"/>
          <w:sz w:val="24"/>
          <w:szCs w:val="24"/>
        </w:rPr>
        <w:t xml:space="preserve">Алексее-Тенгинского </w:t>
      </w:r>
      <w:r w:rsidR="00315FD3" w:rsidRPr="00BF110D">
        <w:rPr>
          <w:rFonts w:ascii="Times New Roman" w:hAnsi="Times New Roman" w:cs="Times New Roman"/>
          <w:color w:val="auto"/>
          <w:sz w:val="24"/>
          <w:szCs w:val="24"/>
        </w:rPr>
        <w:t xml:space="preserve"> сельского поселения</w:t>
      </w:r>
      <w:bookmarkEnd w:id="81"/>
      <w:r w:rsidR="002E4140" w:rsidRPr="00BF110D">
        <w:rPr>
          <w:rFonts w:ascii="Times New Roman" w:hAnsi="Times New Roman" w:cs="Times New Roman"/>
          <w:color w:val="auto"/>
          <w:sz w:val="24"/>
          <w:szCs w:val="24"/>
        </w:rPr>
        <w:t xml:space="preserve"> </w:t>
      </w:r>
      <w:bookmarkEnd w:id="82"/>
    </w:p>
    <w:p w:rsidR="00E57C74" w:rsidRPr="00BF110D" w:rsidRDefault="002E4140" w:rsidP="00BF110D">
      <w:pPr>
        <w:rPr>
          <w:rFonts w:ascii="Times New Roman" w:hAnsi="Times New Roman" w:cs="Times New Roman"/>
          <w:sz w:val="24"/>
          <w:szCs w:val="24"/>
        </w:rPr>
      </w:pPr>
      <w:bookmarkStart w:id="83" w:name="_Toc277336786"/>
      <w:bookmarkStart w:id="84" w:name="_Toc277337119"/>
      <w:bookmarkStart w:id="85" w:name="_Toc344077806"/>
      <w:r w:rsidRPr="00BF110D">
        <w:rPr>
          <w:rFonts w:ascii="Times New Roman" w:hAnsi="Times New Roman" w:cs="Times New Roman"/>
          <w:sz w:val="24"/>
          <w:szCs w:val="24"/>
        </w:rPr>
        <w:t xml:space="preserve">1. </w:t>
      </w:r>
      <w:r w:rsidR="00E57C74" w:rsidRPr="00BF110D">
        <w:rPr>
          <w:rFonts w:ascii="Times New Roman" w:hAnsi="Times New Roman" w:cs="Times New Roman"/>
          <w:sz w:val="24"/>
          <w:szCs w:val="24"/>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A14CE4" w:rsidRPr="00BF110D" w:rsidRDefault="00A14CE4" w:rsidP="00BF110D">
      <w:pPr>
        <w:pStyle w:val="20"/>
        <w:spacing w:after="100"/>
        <w:rPr>
          <w:rFonts w:ascii="Times New Roman" w:hAnsi="Times New Roman" w:cs="Times New Roman"/>
          <w:color w:val="auto"/>
          <w:sz w:val="24"/>
          <w:szCs w:val="24"/>
        </w:rPr>
      </w:pPr>
      <w:bookmarkStart w:id="86" w:name="_Toc347407248"/>
      <w:bookmarkStart w:id="87" w:name="_Toc352335952"/>
      <w:bookmarkStart w:id="88" w:name="_Toc358208417"/>
      <w:bookmarkStart w:id="89" w:name="_Toc387084708"/>
      <w:bookmarkStart w:id="90" w:name="_Toc23150725"/>
      <w:bookmarkEnd w:id="83"/>
      <w:bookmarkEnd w:id="84"/>
      <w:bookmarkEnd w:id="85"/>
      <w:r w:rsidRPr="00BF110D">
        <w:rPr>
          <w:rFonts w:ascii="Times New Roman" w:hAnsi="Times New Roman" w:cs="Times New Roman"/>
          <w:color w:val="auto"/>
          <w:sz w:val="24"/>
          <w:szCs w:val="24"/>
        </w:rPr>
        <w:t>Статья 1</w:t>
      </w:r>
      <w:r w:rsidR="00315FD3" w:rsidRPr="00BF110D">
        <w:rPr>
          <w:rFonts w:ascii="Times New Roman" w:hAnsi="Times New Roman" w:cs="Times New Roman"/>
          <w:color w:val="auto"/>
          <w:sz w:val="24"/>
          <w:szCs w:val="24"/>
        </w:rPr>
        <w:t>0. Приобретение</w:t>
      </w:r>
      <w:r w:rsidR="00F51603" w:rsidRPr="00BF110D">
        <w:rPr>
          <w:rFonts w:ascii="Times New Roman" w:hAnsi="Times New Roman" w:cs="Times New Roman"/>
          <w:color w:val="auto"/>
          <w:sz w:val="24"/>
          <w:szCs w:val="24"/>
        </w:rPr>
        <w:t xml:space="preserve"> </w:t>
      </w:r>
      <w:r w:rsidRPr="00BF110D">
        <w:rPr>
          <w:rFonts w:ascii="Times New Roman" w:hAnsi="Times New Roman" w:cs="Times New Roman"/>
          <w:color w:val="auto"/>
          <w:sz w:val="24"/>
          <w:szCs w:val="24"/>
        </w:rPr>
        <w:t xml:space="preserve">прав на земельные участки, </w:t>
      </w:r>
      <w:bookmarkEnd w:id="86"/>
      <w:bookmarkEnd w:id="87"/>
      <w:bookmarkEnd w:id="88"/>
      <w:bookmarkEnd w:id="89"/>
      <w:r w:rsidR="00315FD3" w:rsidRPr="00BF110D">
        <w:rPr>
          <w:rFonts w:ascii="Times New Roman" w:hAnsi="Times New Roman" w:cs="Times New Roman"/>
          <w:color w:val="auto"/>
          <w:sz w:val="24"/>
          <w:szCs w:val="24"/>
        </w:rPr>
        <w:t>на которых расположены объекты недвижимости</w:t>
      </w:r>
      <w:bookmarkEnd w:id="90"/>
    </w:p>
    <w:p w:rsidR="00786EE8" w:rsidRPr="00BF110D" w:rsidRDefault="00786EE8" w:rsidP="00BF110D">
      <w:pPr>
        <w:widowControl w:val="0"/>
        <w:ind w:firstLine="720"/>
        <w:rPr>
          <w:rFonts w:ascii="Times New Roman" w:hAnsi="Times New Roman" w:cs="Times New Roman"/>
          <w:sz w:val="24"/>
          <w:szCs w:val="24"/>
        </w:rPr>
      </w:pPr>
      <w:bookmarkStart w:id="91" w:name="_Toc352335953"/>
      <w:bookmarkStart w:id="92" w:name="_Toc358208418"/>
      <w:bookmarkStart w:id="93" w:name="_Toc387084709"/>
      <w:r w:rsidRPr="00BF110D">
        <w:rPr>
          <w:rFonts w:ascii="Times New Roman" w:hAnsi="Times New Roman" w:cs="Times New Roman"/>
          <w:sz w:val="24"/>
          <w:szCs w:val="24"/>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r:id="rId15" w:anchor="dst1095" w:history="1">
        <w:r w:rsidRPr="00BF110D">
          <w:rPr>
            <w:rFonts w:ascii="Times New Roman" w:hAnsi="Times New Roman" w:cs="Times New Roman"/>
            <w:sz w:val="24"/>
            <w:szCs w:val="24"/>
          </w:rPr>
          <w:t>статьей 39.36</w:t>
        </w:r>
      </w:hyperlink>
      <w:r w:rsidRPr="00BF110D">
        <w:rPr>
          <w:rFonts w:ascii="Times New Roman" w:hAnsi="Times New Roman" w:cs="Times New Roman"/>
          <w:sz w:val="24"/>
          <w:szCs w:val="24"/>
        </w:rPr>
        <w:t xml:space="preserve"> Земельного Кодекса. </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w:t>
      </w:r>
      <w:r w:rsidRPr="00BF110D">
        <w:rPr>
          <w:rFonts w:ascii="Times New Roman" w:hAnsi="Times New Roman" w:cs="Times New Roman"/>
          <w:sz w:val="24"/>
          <w:szCs w:val="24"/>
        </w:rPr>
        <w:lastRenderedPageBreak/>
        <w:t>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lastRenderedPageBreak/>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315FD3" w:rsidRPr="00BF110D" w:rsidRDefault="00315FD3" w:rsidP="00BF110D">
      <w:pPr>
        <w:spacing w:after="20"/>
        <w:rPr>
          <w:rFonts w:ascii="Times New Roman" w:hAnsi="Times New Roman" w:cs="Times New Roman"/>
          <w:sz w:val="24"/>
          <w:szCs w:val="24"/>
        </w:rPr>
      </w:pPr>
      <w:r w:rsidRPr="00BF110D">
        <w:rPr>
          <w:rFonts w:ascii="Times New Roman" w:hAnsi="Times New Roman" w:cs="Times New Roman"/>
          <w:sz w:val="24"/>
          <w:szCs w:val="24"/>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290EDC" w:rsidRPr="00BF110D" w:rsidRDefault="00290EDC" w:rsidP="00BF110D">
      <w:pPr>
        <w:pStyle w:val="1"/>
        <w:spacing w:before="0" w:after="0"/>
        <w:rPr>
          <w:rFonts w:ascii="Times New Roman" w:hAnsi="Times New Roman"/>
          <w:b w:val="0"/>
          <w:sz w:val="24"/>
          <w:szCs w:val="24"/>
        </w:rPr>
      </w:pPr>
    </w:p>
    <w:p w:rsidR="00290EDC" w:rsidRPr="00BF110D" w:rsidRDefault="00290EDC" w:rsidP="00BF110D">
      <w:pPr>
        <w:pStyle w:val="1"/>
        <w:spacing w:before="0" w:after="0"/>
        <w:rPr>
          <w:rFonts w:ascii="Times New Roman" w:hAnsi="Times New Roman"/>
          <w:b w:val="0"/>
          <w:sz w:val="24"/>
          <w:szCs w:val="24"/>
        </w:rPr>
      </w:pPr>
      <w:bookmarkStart w:id="94" w:name="_Toc23150726"/>
      <w:r w:rsidRPr="00BF110D">
        <w:rPr>
          <w:rFonts w:ascii="Times New Roman" w:hAnsi="Times New Roman"/>
          <w:b w:val="0"/>
          <w:sz w:val="24"/>
          <w:szCs w:val="24"/>
        </w:rPr>
        <w:t>РАЗДЕЛ 5. ПРЕ</w:t>
      </w:r>
      <w:r w:rsidR="001C4DF8" w:rsidRPr="00BF110D">
        <w:rPr>
          <w:rFonts w:ascii="Times New Roman" w:hAnsi="Times New Roman"/>
          <w:b w:val="0"/>
          <w:sz w:val="24"/>
          <w:szCs w:val="24"/>
        </w:rPr>
        <w:t>КРАЩЕНИЕ И ОГРАНИЧЕНИЕ</w:t>
      </w:r>
      <w:r w:rsidRPr="00BF110D">
        <w:rPr>
          <w:rFonts w:ascii="Times New Roman" w:hAnsi="Times New Roman"/>
          <w:b w:val="0"/>
          <w:sz w:val="24"/>
          <w:szCs w:val="24"/>
        </w:rPr>
        <w:t xml:space="preserve"> ПРАВ НА ЗЕМЕЛЬНЫЕ УЧАСТКИ</w:t>
      </w:r>
      <w:r w:rsidR="001C4DF8" w:rsidRPr="00BF110D">
        <w:rPr>
          <w:rFonts w:ascii="Times New Roman" w:hAnsi="Times New Roman"/>
          <w:b w:val="0"/>
          <w:sz w:val="24"/>
          <w:szCs w:val="24"/>
        </w:rPr>
        <w:t>. СЕРВИТУТЫ</w:t>
      </w:r>
      <w:bookmarkEnd w:id="94"/>
    </w:p>
    <w:p w:rsidR="00E65034" w:rsidRPr="00BF110D" w:rsidRDefault="00E65034" w:rsidP="00BF110D">
      <w:pPr>
        <w:pStyle w:val="20"/>
        <w:spacing w:after="100"/>
        <w:rPr>
          <w:rFonts w:ascii="Times New Roman" w:hAnsi="Times New Roman" w:cs="Times New Roman"/>
          <w:color w:val="auto"/>
          <w:sz w:val="24"/>
          <w:szCs w:val="24"/>
        </w:rPr>
      </w:pPr>
      <w:bookmarkStart w:id="95" w:name="_Toc23150727"/>
      <w:bookmarkEnd w:id="91"/>
      <w:bookmarkEnd w:id="92"/>
      <w:bookmarkEnd w:id="93"/>
      <w:r w:rsidRPr="00BF110D">
        <w:rPr>
          <w:rFonts w:ascii="Times New Roman" w:hAnsi="Times New Roman" w:cs="Times New Roman"/>
          <w:color w:val="auto"/>
          <w:sz w:val="24"/>
          <w:szCs w:val="24"/>
        </w:rPr>
        <w:t xml:space="preserve">Статья </w:t>
      </w:r>
      <w:r w:rsidR="00F64FA7" w:rsidRPr="00BF110D">
        <w:rPr>
          <w:rFonts w:ascii="Times New Roman" w:hAnsi="Times New Roman" w:cs="Times New Roman"/>
          <w:color w:val="auto"/>
          <w:sz w:val="24"/>
          <w:szCs w:val="24"/>
        </w:rPr>
        <w:t>1</w:t>
      </w:r>
      <w:r w:rsidR="00290EDC" w:rsidRPr="00BF110D">
        <w:rPr>
          <w:rFonts w:ascii="Times New Roman" w:hAnsi="Times New Roman" w:cs="Times New Roman"/>
          <w:color w:val="auto"/>
          <w:sz w:val="24"/>
          <w:szCs w:val="24"/>
        </w:rPr>
        <w:t>1</w:t>
      </w:r>
      <w:r w:rsidRPr="00BF110D">
        <w:rPr>
          <w:rFonts w:ascii="Times New Roman" w:hAnsi="Times New Roman" w:cs="Times New Roman"/>
          <w:color w:val="auto"/>
          <w:sz w:val="24"/>
          <w:szCs w:val="24"/>
        </w:rPr>
        <w:t>. Прекращение прав на земельные участки</w:t>
      </w:r>
      <w:bookmarkEnd w:id="95"/>
    </w:p>
    <w:p w:rsidR="00A14CE4" w:rsidRPr="00BF110D" w:rsidRDefault="00D71CB0" w:rsidP="00BF110D">
      <w:pPr>
        <w:rPr>
          <w:rFonts w:ascii="Times New Roman" w:hAnsi="Times New Roman" w:cs="Times New Roman"/>
          <w:sz w:val="24"/>
          <w:szCs w:val="24"/>
        </w:rPr>
      </w:pPr>
      <w:r w:rsidRPr="00BF110D">
        <w:rPr>
          <w:rFonts w:ascii="Times New Roman" w:hAnsi="Times New Roman" w:cs="Times New Roman"/>
          <w:sz w:val="24"/>
          <w:szCs w:val="24"/>
        </w:rPr>
        <w:t>1. 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гражданским и земельным законодательством.</w:t>
      </w:r>
    </w:p>
    <w:p w:rsidR="00D71CB0" w:rsidRPr="00BF110D" w:rsidRDefault="00D71CB0" w:rsidP="00BF110D">
      <w:pPr>
        <w:rPr>
          <w:rFonts w:ascii="Times New Roman" w:hAnsi="Times New Roman" w:cs="Times New Roman"/>
          <w:sz w:val="24"/>
          <w:szCs w:val="24"/>
        </w:rPr>
      </w:pPr>
      <w:bookmarkStart w:id="96" w:name="_Toc479574638"/>
      <w:r w:rsidRPr="00BF110D">
        <w:rPr>
          <w:rFonts w:ascii="Times New Roman" w:hAnsi="Times New Roman" w:cs="Times New Roman"/>
          <w:sz w:val="24"/>
          <w:szCs w:val="24"/>
        </w:rPr>
        <w:t>2. Основания прекращения права постоянного (бессрочного) пользования земельным участком, права пожизненного наследуемого владения земельным участком предусматриваются статьей 45 Земельного кодекса РФ.</w:t>
      </w:r>
      <w:bookmarkEnd w:id="96"/>
    </w:p>
    <w:p w:rsidR="00D71CB0" w:rsidRPr="00BF110D" w:rsidRDefault="00D71CB0" w:rsidP="00BF110D">
      <w:pPr>
        <w:rPr>
          <w:rFonts w:ascii="Times New Roman" w:hAnsi="Times New Roman" w:cs="Times New Roman"/>
          <w:sz w:val="24"/>
          <w:szCs w:val="24"/>
        </w:rPr>
      </w:pPr>
      <w:bookmarkStart w:id="97" w:name="_Toc479574639"/>
      <w:r w:rsidRPr="00BF110D">
        <w:rPr>
          <w:rFonts w:ascii="Times New Roman" w:hAnsi="Times New Roman" w:cs="Times New Roman"/>
          <w:sz w:val="24"/>
          <w:szCs w:val="24"/>
        </w:rPr>
        <w:t>Основания прекращения аренды земельного участка предусматриваются статьей 46 Земельного кодекса РФ.</w:t>
      </w:r>
      <w:bookmarkEnd w:id="97"/>
    </w:p>
    <w:p w:rsidR="00D71CB0" w:rsidRPr="00BF110D" w:rsidRDefault="00D71CB0" w:rsidP="00BF110D">
      <w:pPr>
        <w:rPr>
          <w:rFonts w:ascii="Times New Roman" w:hAnsi="Times New Roman" w:cs="Times New Roman"/>
          <w:sz w:val="24"/>
          <w:szCs w:val="24"/>
        </w:rPr>
      </w:pPr>
      <w:bookmarkStart w:id="98" w:name="_Toc479574640"/>
      <w:r w:rsidRPr="00BF110D">
        <w:rPr>
          <w:rFonts w:ascii="Times New Roman" w:hAnsi="Times New Roman" w:cs="Times New Roman"/>
          <w:sz w:val="24"/>
          <w:szCs w:val="24"/>
        </w:rPr>
        <w:t>Основания прекращения права безвозмездного пользования земельным участком предусматриваются статьей 47 Земельного кодекса РФ.</w:t>
      </w:r>
      <w:bookmarkEnd w:id="98"/>
    </w:p>
    <w:p w:rsidR="00D71CB0" w:rsidRPr="00BF110D" w:rsidRDefault="00D71CB0" w:rsidP="00BF110D">
      <w:pPr>
        <w:rPr>
          <w:rFonts w:ascii="Times New Roman" w:hAnsi="Times New Roman" w:cs="Times New Roman"/>
          <w:sz w:val="24"/>
          <w:szCs w:val="24"/>
        </w:rPr>
      </w:pPr>
      <w:bookmarkStart w:id="99" w:name="_Toc479574641"/>
      <w:r w:rsidRPr="00BF110D">
        <w:rPr>
          <w:rFonts w:ascii="Times New Roman" w:hAnsi="Times New Roman" w:cs="Times New Roman"/>
          <w:sz w:val="24"/>
          <w:szCs w:val="24"/>
        </w:rPr>
        <w:t>3. Земельный участок может быть безвозмездно изъят у его собственника по решению суда в виде санкции за совершение преступления (конфискация).</w:t>
      </w:r>
      <w:bookmarkEnd w:id="99"/>
    </w:p>
    <w:p w:rsidR="00D71CB0" w:rsidRPr="00BF110D" w:rsidRDefault="00D71CB0" w:rsidP="00BF110D">
      <w:pPr>
        <w:rPr>
          <w:rFonts w:ascii="Times New Roman" w:hAnsi="Times New Roman" w:cs="Times New Roman"/>
          <w:sz w:val="24"/>
          <w:szCs w:val="24"/>
        </w:rPr>
      </w:pPr>
      <w:bookmarkStart w:id="100" w:name="_Toc479574642"/>
      <w:r w:rsidRPr="00BF110D">
        <w:rPr>
          <w:rFonts w:ascii="Times New Roman" w:hAnsi="Times New Roman" w:cs="Times New Roman"/>
          <w:sz w:val="24"/>
          <w:szCs w:val="24"/>
        </w:rPr>
        <w:t>4.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bookmarkEnd w:id="100"/>
    </w:p>
    <w:p w:rsidR="00D71CB0" w:rsidRPr="00BF110D" w:rsidRDefault="00D71CB0" w:rsidP="00BF110D">
      <w:pPr>
        <w:rPr>
          <w:rFonts w:ascii="Times New Roman" w:hAnsi="Times New Roman" w:cs="Times New Roman"/>
          <w:sz w:val="24"/>
          <w:szCs w:val="24"/>
        </w:rPr>
      </w:pPr>
      <w:bookmarkStart w:id="101" w:name="_Toc479574643"/>
      <w:r w:rsidRPr="00BF110D">
        <w:rPr>
          <w:rFonts w:ascii="Times New Roman" w:hAnsi="Times New Roman" w:cs="Times New Roman"/>
          <w:sz w:val="24"/>
          <w:szCs w:val="24"/>
        </w:rPr>
        <w:lastRenderedPageBreak/>
        <w:t xml:space="preserve">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anchor="Par1787" w:tooltip="Глава VII.1. ПОРЯДОК ИЗЪЯТИЯ ЗЕМЕЛЬНЫХ УЧАСТКОВ" w:history="1">
        <w:r w:rsidRPr="00BF110D">
          <w:rPr>
            <w:rFonts w:ascii="Times New Roman" w:hAnsi="Times New Roman" w:cs="Times New Roman"/>
            <w:sz w:val="24"/>
            <w:szCs w:val="24"/>
          </w:rPr>
          <w:t>главой VII.1</w:t>
        </w:r>
      </w:hyperlink>
      <w:r w:rsidRPr="00BF110D">
        <w:rPr>
          <w:rFonts w:ascii="Times New Roman" w:hAnsi="Times New Roman" w:cs="Times New Roman"/>
          <w:sz w:val="24"/>
          <w:szCs w:val="24"/>
        </w:rPr>
        <w:t xml:space="preserve"> Земельного Кодекса РФ.</w:t>
      </w:r>
      <w:bookmarkEnd w:id="101"/>
    </w:p>
    <w:p w:rsidR="00D71CB0" w:rsidRPr="00BF110D" w:rsidRDefault="00D71CB0" w:rsidP="00BF110D">
      <w:pPr>
        <w:rPr>
          <w:rFonts w:ascii="Times New Roman" w:hAnsi="Times New Roman" w:cs="Times New Roman"/>
          <w:sz w:val="24"/>
          <w:szCs w:val="24"/>
        </w:rPr>
      </w:pPr>
      <w:bookmarkStart w:id="102" w:name="_Toc479574644"/>
      <w:r w:rsidRPr="00BF110D">
        <w:rPr>
          <w:rFonts w:ascii="Times New Roman" w:hAnsi="Times New Roman" w:cs="Times New Roman"/>
          <w:sz w:val="24"/>
          <w:szCs w:val="24"/>
        </w:rPr>
        <w:t xml:space="preserve">5. 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ar575" w:tooltip="Статья 27. Ограничения оборотоспособности земельных участков" w:history="1">
        <w:r w:rsidRPr="00BF110D">
          <w:rPr>
            <w:rFonts w:ascii="Times New Roman" w:hAnsi="Times New Roman" w:cs="Times New Roman"/>
            <w:sz w:val="24"/>
            <w:szCs w:val="24"/>
          </w:rPr>
          <w:t>статьей 27</w:t>
        </w:r>
      </w:hyperlink>
      <w:r w:rsidRPr="00BF110D">
        <w:rPr>
          <w:rFonts w:ascii="Times New Roman" w:hAnsi="Times New Roman" w:cs="Times New Roman"/>
          <w:sz w:val="24"/>
          <w:szCs w:val="24"/>
        </w:rPr>
        <w:t xml:space="preserve"> Земельного Кодекса РФ ограничений оборотоспособности земельных участков.</w:t>
      </w:r>
      <w:bookmarkEnd w:id="102"/>
    </w:p>
    <w:p w:rsidR="00D71CB0" w:rsidRPr="00BF110D" w:rsidRDefault="00E65034" w:rsidP="00BF110D">
      <w:pPr>
        <w:rPr>
          <w:rFonts w:ascii="Times New Roman" w:hAnsi="Times New Roman" w:cs="Times New Roman"/>
          <w:sz w:val="24"/>
          <w:szCs w:val="24"/>
        </w:rPr>
      </w:pPr>
      <w:bookmarkStart w:id="103" w:name="_Toc479574645"/>
      <w:r w:rsidRPr="00BF110D">
        <w:rPr>
          <w:rFonts w:ascii="Times New Roman" w:hAnsi="Times New Roman" w:cs="Times New Roman"/>
          <w:sz w:val="24"/>
          <w:szCs w:val="24"/>
        </w:rPr>
        <w:t>6.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осуществляющий государственную регистрацию прав на недвижимое имущество и сделок с ним. Право собственности на этот земельный участок прекращается с даты государственной регистрации прекращения указанного права.</w:t>
      </w:r>
      <w:bookmarkEnd w:id="103"/>
    </w:p>
    <w:p w:rsidR="00D71CB0" w:rsidRPr="00BF110D" w:rsidRDefault="00E65034" w:rsidP="00BF110D">
      <w:pPr>
        <w:rPr>
          <w:rFonts w:ascii="Times New Roman" w:hAnsi="Times New Roman" w:cs="Times New Roman"/>
          <w:sz w:val="24"/>
          <w:szCs w:val="24"/>
        </w:rPr>
      </w:pPr>
      <w:bookmarkStart w:id="104" w:name="_Toc479574646"/>
      <w:r w:rsidRPr="00BF110D">
        <w:rPr>
          <w:rFonts w:ascii="Times New Roman" w:hAnsi="Times New Roman" w:cs="Times New Roman"/>
          <w:sz w:val="24"/>
          <w:szCs w:val="24"/>
        </w:rPr>
        <w:t>Отказ от права собственности на земельный участок осуществляется в соответствии со статьей 53 Земельного кодекса РФ.</w:t>
      </w:r>
      <w:bookmarkEnd w:id="104"/>
    </w:p>
    <w:p w:rsidR="00E65034" w:rsidRPr="00BF110D" w:rsidRDefault="00E65034" w:rsidP="00BF110D">
      <w:pPr>
        <w:rPr>
          <w:rFonts w:ascii="Times New Roman" w:hAnsi="Times New Roman" w:cs="Times New Roman"/>
          <w:sz w:val="24"/>
          <w:szCs w:val="24"/>
        </w:rPr>
      </w:pPr>
      <w:bookmarkStart w:id="105" w:name="_Toc479574647"/>
      <w:r w:rsidRPr="00BF110D">
        <w:rPr>
          <w:rFonts w:ascii="Times New Roman" w:hAnsi="Times New Roman" w:cs="Times New Roman"/>
          <w:sz w:val="24"/>
          <w:szCs w:val="24"/>
        </w:rPr>
        <w:t>7. Порядок изъятия земельного участка, предоставленного на праве пожизненного наследуемого владения, праве постоянного (бессрочного) пользования, ввиду ненадлежащего использования земельного участка предусматривается статьей 54 Земельного кодекса РФ.</w:t>
      </w:r>
      <w:bookmarkEnd w:id="105"/>
    </w:p>
    <w:p w:rsidR="00E65034" w:rsidRPr="00BF110D" w:rsidRDefault="00E65034" w:rsidP="00BF110D">
      <w:pPr>
        <w:pStyle w:val="20"/>
        <w:spacing w:after="100"/>
        <w:rPr>
          <w:rFonts w:ascii="Times New Roman" w:hAnsi="Times New Roman" w:cs="Times New Roman"/>
          <w:color w:val="auto"/>
          <w:sz w:val="24"/>
          <w:szCs w:val="24"/>
        </w:rPr>
      </w:pPr>
      <w:bookmarkStart w:id="106" w:name="_Toc23150728"/>
      <w:r w:rsidRPr="00BF110D">
        <w:rPr>
          <w:rFonts w:ascii="Times New Roman" w:hAnsi="Times New Roman" w:cs="Times New Roman"/>
          <w:color w:val="auto"/>
          <w:sz w:val="24"/>
          <w:szCs w:val="24"/>
        </w:rPr>
        <w:t xml:space="preserve">Статья </w:t>
      </w:r>
      <w:r w:rsidR="00995140" w:rsidRPr="00BF110D">
        <w:rPr>
          <w:rFonts w:ascii="Times New Roman" w:hAnsi="Times New Roman" w:cs="Times New Roman"/>
          <w:color w:val="auto"/>
          <w:sz w:val="24"/>
          <w:szCs w:val="24"/>
        </w:rPr>
        <w:t>1</w:t>
      </w:r>
      <w:r w:rsidR="00290EDC" w:rsidRPr="00BF110D">
        <w:rPr>
          <w:rFonts w:ascii="Times New Roman" w:hAnsi="Times New Roman" w:cs="Times New Roman"/>
          <w:color w:val="auto"/>
          <w:sz w:val="24"/>
          <w:szCs w:val="24"/>
        </w:rPr>
        <w:t>2</w:t>
      </w:r>
      <w:r w:rsidRPr="00BF110D">
        <w:rPr>
          <w:rFonts w:ascii="Times New Roman" w:hAnsi="Times New Roman" w:cs="Times New Roman"/>
          <w:color w:val="auto"/>
          <w:sz w:val="24"/>
          <w:szCs w:val="24"/>
        </w:rPr>
        <w:t xml:space="preserve">. </w:t>
      </w:r>
      <w:r w:rsidR="00290EDC" w:rsidRPr="00BF110D">
        <w:rPr>
          <w:rFonts w:ascii="Times New Roman" w:hAnsi="Times New Roman" w:cs="Times New Roman"/>
          <w:color w:val="auto"/>
          <w:sz w:val="24"/>
          <w:szCs w:val="24"/>
        </w:rPr>
        <w:t>Право ограниченного пользования чужим земельным участком (с</w:t>
      </w:r>
      <w:r w:rsidRPr="00BF110D">
        <w:rPr>
          <w:rFonts w:ascii="Times New Roman" w:hAnsi="Times New Roman" w:cs="Times New Roman"/>
          <w:color w:val="auto"/>
          <w:sz w:val="24"/>
          <w:szCs w:val="24"/>
        </w:rPr>
        <w:t>ервитут</w:t>
      </w:r>
      <w:r w:rsidR="00290EDC" w:rsidRPr="00BF110D">
        <w:rPr>
          <w:rFonts w:ascii="Times New Roman" w:hAnsi="Times New Roman" w:cs="Times New Roman"/>
          <w:color w:val="auto"/>
          <w:sz w:val="24"/>
          <w:szCs w:val="24"/>
        </w:rPr>
        <w:t>)</w:t>
      </w:r>
      <w:bookmarkEnd w:id="106"/>
    </w:p>
    <w:p w:rsidR="00AF4D0F" w:rsidRPr="00BF110D" w:rsidRDefault="00AF4D0F" w:rsidP="00BF110D">
      <w:pPr>
        <w:spacing w:after="20"/>
        <w:rPr>
          <w:rFonts w:ascii="Times New Roman" w:hAnsi="Times New Roman" w:cs="Times New Roman"/>
          <w:sz w:val="24"/>
          <w:szCs w:val="24"/>
        </w:rPr>
      </w:pPr>
      <w:bookmarkStart w:id="107" w:name="_Toc479574661"/>
      <w:r w:rsidRPr="00BF110D">
        <w:rPr>
          <w:rFonts w:ascii="Times New Roman" w:hAnsi="Times New Roman" w:cs="Times New Roman"/>
          <w:sz w:val="24"/>
          <w:szCs w:val="24"/>
        </w:rPr>
        <w:t>1. Сервитут устанавливается в соответствии с гражданским законодательством.</w:t>
      </w:r>
      <w:bookmarkEnd w:id="107"/>
    </w:p>
    <w:p w:rsidR="00AF4D0F" w:rsidRPr="00BF110D" w:rsidRDefault="00AF4D0F" w:rsidP="00BF110D">
      <w:pPr>
        <w:spacing w:after="20"/>
        <w:rPr>
          <w:rFonts w:ascii="Times New Roman" w:hAnsi="Times New Roman" w:cs="Times New Roman"/>
          <w:sz w:val="24"/>
          <w:szCs w:val="24"/>
        </w:rPr>
      </w:pPr>
      <w:bookmarkStart w:id="108" w:name="_Toc479574662"/>
      <w:r w:rsidRPr="00BF110D">
        <w:rPr>
          <w:rFonts w:ascii="Times New Roman" w:hAnsi="Times New Roman" w:cs="Times New Roman"/>
          <w:sz w:val="24"/>
          <w:szCs w:val="24"/>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bookmarkEnd w:id="108"/>
    </w:p>
    <w:p w:rsidR="00AF4D0F" w:rsidRPr="00BF110D" w:rsidRDefault="00AF4D0F" w:rsidP="00BF110D">
      <w:pPr>
        <w:spacing w:after="20"/>
        <w:rPr>
          <w:rFonts w:ascii="Times New Roman" w:hAnsi="Times New Roman" w:cs="Times New Roman"/>
          <w:sz w:val="24"/>
          <w:szCs w:val="24"/>
        </w:rPr>
      </w:pPr>
      <w:bookmarkStart w:id="109" w:name="_Toc479574663"/>
      <w:r w:rsidRPr="00BF110D">
        <w:rPr>
          <w:rFonts w:ascii="Times New Roman" w:hAnsi="Times New Roman" w:cs="Times New Roman"/>
          <w:sz w:val="24"/>
          <w:szCs w:val="24"/>
        </w:rPr>
        <w:t>3. Могут устанавливаться публичные сервитуты для:</w:t>
      </w:r>
      <w:bookmarkEnd w:id="109"/>
    </w:p>
    <w:p w:rsidR="00AF4D0F" w:rsidRPr="00BF110D" w:rsidRDefault="00AF4D0F" w:rsidP="00BF110D">
      <w:pPr>
        <w:spacing w:after="20"/>
        <w:rPr>
          <w:rFonts w:ascii="Times New Roman" w:hAnsi="Times New Roman" w:cs="Times New Roman"/>
          <w:sz w:val="24"/>
          <w:szCs w:val="24"/>
        </w:rPr>
      </w:pPr>
      <w:bookmarkStart w:id="110" w:name="_Toc479574664"/>
      <w:r w:rsidRPr="00BF110D">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bookmarkEnd w:id="110"/>
    </w:p>
    <w:p w:rsidR="00AF4D0F" w:rsidRPr="00BF110D" w:rsidRDefault="00AF4D0F" w:rsidP="00BF110D">
      <w:pPr>
        <w:spacing w:after="20"/>
        <w:rPr>
          <w:rFonts w:ascii="Times New Roman" w:hAnsi="Times New Roman" w:cs="Times New Roman"/>
          <w:sz w:val="24"/>
          <w:szCs w:val="24"/>
        </w:rPr>
      </w:pPr>
      <w:bookmarkStart w:id="111" w:name="_Toc479574665"/>
      <w:r w:rsidRPr="00BF110D">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bookmarkEnd w:id="111"/>
    </w:p>
    <w:p w:rsidR="00AF4D0F" w:rsidRPr="00BF110D" w:rsidRDefault="00AF4D0F" w:rsidP="00BF110D">
      <w:pPr>
        <w:spacing w:after="20"/>
        <w:rPr>
          <w:rFonts w:ascii="Times New Roman" w:hAnsi="Times New Roman" w:cs="Times New Roman"/>
          <w:sz w:val="24"/>
          <w:szCs w:val="24"/>
        </w:rPr>
      </w:pPr>
      <w:bookmarkStart w:id="112" w:name="_Toc479574666"/>
      <w:r w:rsidRPr="00BF110D">
        <w:rPr>
          <w:rFonts w:ascii="Times New Roman" w:hAnsi="Times New Roman" w:cs="Times New Roman"/>
          <w:sz w:val="24"/>
          <w:szCs w:val="24"/>
        </w:rPr>
        <w:t>3) размещения на земельном участке межевых и геодезических знаков и подъездов к ним;</w:t>
      </w:r>
      <w:bookmarkEnd w:id="112"/>
    </w:p>
    <w:p w:rsidR="00AF4D0F" w:rsidRPr="00BF110D" w:rsidRDefault="00AF4D0F" w:rsidP="00BF110D">
      <w:pPr>
        <w:spacing w:after="20"/>
        <w:rPr>
          <w:rFonts w:ascii="Times New Roman" w:hAnsi="Times New Roman" w:cs="Times New Roman"/>
          <w:sz w:val="24"/>
          <w:szCs w:val="24"/>
        </w:rPr>
      </w:pPr>
      <w:bookmarkStart w:id="113" w:name="_Toc479574667"/>
      <w:r w:rsidRPr="00BF110D">
        <w:rPr>
          <w:rFonts w:ascii="Times New Roman" w:hAnsi="Times New Roman" w:cs="Times New Roman"/>
          <w:sz w:val="24"/>
          <w:szCs w:val="24"/>
        </w:rPr>
        <w:t>4) проведения дренажных работ на земельном участке;</w:t>
      </w:r>
      <w:bookmarkEnd w:id="113"/>
    </w:p>
    <w:p w:rsidR="00AF4D0F" w:rsidRPr="00BF110D" w:rsidRDefault="00AF4D0F" w:rsidP="00BF110D">
      <w:pPr>
        <w:spacing w:after="20"/>
        <w:rPr>
          <w:rFonts w:ascii="Times New Roman" w:hAnsi="Times New Roman" w:cs="Times New Roman"/>
          <w:sz w:val="24"/>
          <w:szCs w:val="24"/>
        </w:rPr>
      </w:pPr>
      <w:bookmarkStart w:id="114" w:name="_Toc479574668"/>
      <w:r w:rsidRPr="00BF110D">
        <w:rPr>
          <w:rFonts w:ascii="Times New Roman" w:hAnsi="Times New Roman" w:cs="Times New Roman"/>
          <w:sz w:val="24"/>
          <w:szCs w:val="24"/>
        </w:rPr>
        <w:t>5) забора (изъятия) водных ресурсов из водных объектов и водопоя;</w:t>
      </w:r>
      <w:bookmarkEnd w:id="114"/>
    </w:p>
    <w:p w:rsidR="00AF4D0F" w:rsidRPr="00BF110D" w:rsidRDefault="00AF4D0F" w:rsidP="00BF110D">
      <w:pPr>
        <w:spacing w:after="20"/>
        <w:rPr>
          <w:rFonts w:ascii="Times New Roman" w:hAnsi="Times New Roman" w:cs="Times New Roman"/>
          <w:sz w:val="24"/>
          <w:szCs w:val="24"/>
        </w:rPr>
      </w:pPr>
      <w:bookmarkStart w:id="115" w:name="_Toc479574669"/>
      <w:r w:rsidRPr="00BF110D">
        <w:rPr>
          <w:rFonts w:ascii="Times New Roman" w:hAnsi="Times New Roman" w:cs="Times New Roman"/>
          <w:sz w:val="24"/>
          <w:szCs w:val="24"/>
        </w:rPr>
        <w:t>6) прогона сельскохозяйственных животных через земельный участок;</w:t>
      </w:r>
      <w:bookmarkEnd w:id="115"/>
    </w:p>
    <w:p w:rsidR="00AF4D0F" w:rsidRPr="00BF110D" w:rsidRDefault="00AF4D0F" w:rsidP="00BF110D">
      <w:pPr>
        <w:spacing w:after="20"/>
        <w:rPr>
          <w:rFonts w:ascii="Times New Roman" w:hAnsi="Times New Roman" w:cs="Times New Roman"/>
          <w:sz w:val="24"/>
          <w:szCs w:val="24"/>
        </w:rPr>
      </w:pPr>
      <w:bookmarkStart w:id="116" w:name="_Toc479574670"/>
      <w:r w:rsidRPr="00BF110D">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bookmarkEnd w:id="116"/>
    </w:p>
    <w:p w:rsidR="00AF4D0F" w:rsidRPr="00BF110D" w:rsidRDefault="00AF4D0F" w:rsidP="00BF110D">
      <w:pPr>
        <w:spacing w:after="20"/>
        <w:rPr>
          <w:rFonts w:ascii="Times New Roman" w:hAnsi="Times New Roman" w:cs="Times New Roman"/>
          <w:sz w:val="24"/>
          <w:szCs w:val="24"/>
        </w:rPr>
      </w:pPr>
      <w:bookmarkStart w:id="117" w:name="_Toc479574671"/>
      <w:r w:rsidRPr="00BF110D">
        <w:rPr>
          <w:rFonts w:ascii="Times New Roman" w:hAnsi="Times New Roman" w:cs="Times New Roman"/>
          <w:sz w:val="24"/>
          <w:szCs w:val="24"/>
        </w:rPr>
        <w:t>8) использования земельного участка в целях охоты, рыболовства, аквакультуры (рыбоводства);</w:t>
      </w:r>
      <w:bookmarkEnd w:id="117"/>
    </w:p>
    <w:p w:rsidR="00AF4D0F" w:rsidRPr="00BF110D" w:rsidRDefault="00AF4D0F" w:rsidP="00BF110D">
      <w:pPr>
        <w:spacing w:after="20"/>
        <w:rPr>
          <w:rFonts w:ascii="Times New Roman" w:hAnsi="Times New Roman" w:cs="Times New Roman"/>
          <w:sz w:val="24"/>
          <w:szCs w:val="24"/>
        </w:rPr>
      </w:pPr>
      <w:bookmarkStart w:id="118" w:name="_Toc479574672"/>
      <w:r w:rsidRPr="00BF110D">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bookmarkEnd w:id="118"/>
    </w:p>
    <w:p w:rsidR="00AF4D0F" w:rsidRPr="00BF110D" w:rsidRDefault="00AF4D0F" w:rsidP="00BF110D">
      <w:pPr>
        <w:spacing w:after="20"/>
        <w:rPr>
          <w:rFonts w:ascii="Times New Roman" w:hAnsi="Times New Roman" w:cs="Times New Roman"/>
          <w:sz w:val="24"/>
          <w:szCs w:val="24"/>
        </w:rPr>
      </w:pPr>
      <w:bookmarkStart w:id="119" w:name="_Toc479574673"/>
      <w:r w:rsidRPr="00BF110D">
        <w:rPr>
          <w:rFonts w:ascii="Times New Roman" w:hAnsi="Times New Roman" w:cs="Times New Roman"/>
          <w:sz w:val="24"/>
          <w:szCs w:val="24"/>
        </w:rPr>
        <w:t>4. Сервитут может быть срочным или постоянным.</w:t>
      </w:r>
      <w:bookmarkEnd w:id="119"/>
    </w:p>
    <w:p w:rsidR="00AF4D0F" w:rsidRPr="00BF110D" w:rsidRDefault="00290EDC" w:rsidP="00BF110D">
      <w:pPr>
        <w:spacing w:after="20"/>
        <w:rPr>
          <w:rFonts w:ascii="Times New Roman" w:hAnsi="Times New Roman" w:cs="Times New Roman"/>
          <w:sz w:val="24"/>
          <w:szCs w:val="24"/>
        </w:rPr>
      </w:pPr>
      <w:bookmarkStart w:id="120" w:name="_Toc479574674"/>
      <w:r w:rsidRPr="00BF110D">
        <w:rPr>
          <w:rFonts w:ascii="Times New Roman" w:hAnsi="Times New Roman" w:cs="Times New Roman"/>
          <w:sz w:val="24"/>
          <w:szCs w:val="24"/>
        </w:rPr>
        <w:t xml:space="preserve">4.1. </w:t>
      </w:r>
      <w:r w:rsidR="00AF4D0F" w:rsidRPr="00BF110D">
        <w:rPr>
          <w:rFonts w:ascii="Times New Roman" w:hAnsi="Times New Roman" w:cs="Times New Roman"/>
          <w:sz w:val="24"/>
          <w:szCs w:val="24"/>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bookmarkEnd w:id="120"/>
    </w:p>
    <w:p w:rsidR="00AF4D0F" w:rsidRPr="00BF110D" w:rsidRDefault="00AF4D0F" w:rsidP="00BF110D">
      <w:pPr>
        <w:spacing w:after="20"/>
        <w:rPr>
          <w:rFonts w:ascii="Times New Roman" w:hAnsi="Times New Roman" w:cs="Times New Roman"/>
          <w:sz w:val="24"/>
          <w:szCs w:val="24"/>
        </w:rPr>
      </w:pPr>
      <w:bookmarkStart w:id="121" w:name="_Toc479574675"/>
      <w:r w:rsidRPr="00BF110D">
        <w:rPr>
          <w:rFonts w:ascii="Times New Roman" w:hAnsi="Times New Roman" w:cs="Times New Roman"/>
          <w:sz w:val="24"/>
          <w:szCs w:val="24"/>
        </w:rPr>
        <w:t>5. Осуществление сервитута должно быть наименее обременительным для земельного участка, в отношении которого он установлен.</w:t>
      </w:r>
      <w:bookmarkEnd w:id="121"/>
    </w:p>
    <w:p w:rsidR="00AF4D0F" w:rsidRPr="00BF110D" w:rsidRDefault="00AF4D0F" w:rsidP="00BF110D">
      <w:pPr>
        <w:spacing w:after="20"/>
        <w:rPr>
          <w:rFonts w:ascii="Times New Roman" w:hAnsi="Times New Roman" w:cs="Times New Roman"/>
          <w:sz w:val="24"/>
          <w:szCs w:val="24"/>
        </w:rPr>
      </w:pPr>
      <w:bookmarkStart w:id="122" w:name="_Toc479574676"/>
      <w:r w:rsidRPr="00BF110D">
        <w:rPr>
          <w:rFonts w:ascii="Times New Roman" w:hAnsi="Times New Roman" w:cs="Times New Roman"/>
          <w:sz w:val="24"/>
          <w:szCs w:val="24"/>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bookmarkEnd w:id="122"/>
    </w:p>
    <w:p w:rsidR="00AF4D0F" w:rsidRPr="00BF110D" w:rsidRDefault="00290EDC" w:rsidP="00BF110D">
      <w:pPr>
        <w:spacing w:after="20"/>
        <w:rPr>
          <w:rFonts w:ascii="Times New Roman" w:hAnsi="Times New Roman" w:cs="Times New Roman"/>
          <w:sz w:val="24"/>
          <w:szCs w:val="24"/>
        </w:rPr>
      </w:pPr>
      <w:bookmarkStart w:id="123" w:name="_Toc479574677"/>
      <w:r w:rsidRPr="00BF110D">
        <w:rPr>
          <w:rFonts w:ascii="Times New Roman" w:hAnsi="Times New Roman" w:cs="Times New Roman"/>
          <w:sz w:val="24"/>
          <w:szCs w:val="24"/>
        </w:rPr>
        <w:t>6.1.</w:t>
      </w:r>
      <w:r w:rsidR="00AF4D0F" w:rsidRPr="00BF110D">
        <w:rPr>
          <w:rFonts w:ascii="Times New Roman" w:hAnsi="Times New Roman" w:cs="Times New Roman"/>
          <w:sz w:val="24"/>
          <w:szCs w:val="24"/>
        </w:rPr>
        <w:t xml:space="preserve"> 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w:t>
      </w:r>
      <w:r w:rsidR="00AF4D0F" w:rsidRPr="00BF110D">
        <w:rPr>
          <w:rFonts w:ascii="Times New Roman" w:hAnsi="Times New Roman" w:cs="Times New Roman"/>
          <w:sz w:val="24"/>
          <w:szCs w:val="24"/>
        </w:rPr>
        <w:lastRenderedPageBreak/>
        <w:t>государственной власти или органа местного самоуправления, установивших публичный сервитут, соразмерную плату.</w:t>
      </w:r>
      <w:bookmarkEnd w:id="123"/>
    </w:p>
    <w:p w:rsidR="00AF4D0F" w:rsidRPr="00BF110D" w:rsidRDefault="00290EDC" w:rsidP="00BF110D">
      <w:pPr>
        <w:spacing w:after="20"/>
        <w:rPr>
          <w:rFonts w:ascii="Times New Roman" w:hAnsi="Times New Roman" w:cs="Times New Roman"/>
          <w:sz w:val="24"/>
          <w:szCs w:val="24"/>
        </w:rPr>
      </w:pPr>
      <w:bookmarkStart w:id="124" w:name="_Toc479574678"/>
      <w:r w:rsidRPr="00BF110D">
        <w:rPr>
          <w:rFonts w:ascii="Times New Roman" w:hAnsi="Times New Roman" w:cs="Times New Roman"/>
          <w:sz w:val="24"/>
          <w:szCs w:val="24"/>
        </w:rPr>
        <w:t>7</w:t>
      </w:r>
      <w:r w:rsidR="00AF4D0F" w:rsidRPr="00BF110D">
        <w:rPr>
          <w:rFonts w:ascii="Times New Roman" w:hAnsi="Times New Roman" w:cs="Times New Roman"/>
          <w:sz w:val="24"/>
          <w:szCs w:val="24"/>
        </w:rPr>
        <w:t>. Лица, права и законные интересы которых затрагиваются установлением публичного сервитута, могут осуществлять защиту своих прав в судебном порядке.</w:t>
      </w:r>
      <w:bookmarkEnd w:id="124"/>
    </w:p>
    <w:p w:rsidR="00AF4D0F" w:rsidRPr="00BF110D" w:rsidRDefault="00290EDC" w:rsidP="00BF110D">
      <w:pPr>
        <w:spacing w:after="20"/>
        <w:rPr>
          <w:rFonts w:ascii="Times New Roman" w:hAnsi="Times New Roman" w:cs="Times New Roman"/>
          <w:sz w:val="24"/>
          <w:szCs w:val="24"/>
        </w:rPr>
      </w:pPr>
      <w:bookmarkStart w:id="125" w:name="_Toc479574679"/>
      <w:r w:rsidRPr="00BF110D">
        <w:rPr>
          <w:rFonts w:ascii="Times New Roman" w:hAnsi="Times New Roman" w:cs="Times New Roman"/>
          <w:sz w:val="24"/>
          <w:szCs w:val="24"/>
        </w:rPr>
        <w:t>8</w:t>
      </w:r>
      <w:r w:rsidR="00AF4D0F" w:rsidRPr="00BF110D">
        <w:rPr>
          <w:rFonts w:ascii="Times New Roman" w:hAnsi="Times New Roman" w:cs="Times New Roman"/>
          <w:sz w:val="24"/>
          <w:szCs w:val="24"/>
        </w:rPr>
        <w:t>. 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w:t>
      </w:r>
      <w:bookmarkEnd w:id="125"/>
    </w:p>
    <w:p w:rsidR="00AF4D0F" w:rsidRPr="00BF110D" w:rsidRDefault="00290EDC" w:rsidP="00BF110D">
      <w:pPr>
        <w:spacing w:after="20"/>
        <w:rPr>
          <w:rFonts w:ascii="Times New Roman" w:hAnsi="Times New Roman" w:cs="Times New Roman"/>
          <w:sz w:val="24"/>
          <w:szCs w:val="24"/>
        </w:rPr>
      </w:pPr>
      <w:bookmarkStart w:id="126" w:name="_Toc479574680"/>
      <w:r w:rsidRPr="00BF110D">
        <w:rPr>
          <w:rFonts w:ascii="Times New Roman" w:hAnsi="Times New Roman" w:cs="Times New Roman"/>
          <w:sz w:val="24"/>
          <w:szCs w:val="24"/>
        </w:rPr>
        <w:t>9</w:t>
      </w:r>
      <w:r w:rsidR="00AF4D0F" w:rsidRPr="00BF110D">
        <w:rPr>
          <w:rFonts w:ascii="Times New Roman" w:hAnsi="Times New Roman" w:cs="Times New Roman"/>
          <w:sz w:val="24"/>
          <w:szCs w:val="24"/>
        </w:rPr>
        <w:t>.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126"/>
    </w:p>
    <w:p w:rsidR="00AF4D0F" w:rsidRPr="00BF110D" w:rsidRDefault="00AF4D0F" w:rsidP="00BF110D">
      <w:pPr>
        <w:spacing w:after="20"/>
        <w:rPr>
          <w:rFonts w:ascii="Times New Roman" w:hAnsi="Times New Roman" w:cs="Times New Roman"/>
          <w:sz w:val="24"/>
          <w:szCs w:val="24"/>
        </w:rPr>
      </w:pPr>
      <w:bookmarkStart w:id="127" w:name="_Toc479574681"/>
      <w:r w:rsidRPr="00BF110D">
        <w:rPr>
          <w:rFonts w:ascii="Times New Roman" w:hAnsi="Times New Roman" w:cs="Times New Roman"/>
          <w:sz w:val="24"/>
          <w:szCs w:val="24"/>
        </w:rPr>
        <w:t>1</w:t>
      </w:r>
      <w:r w:rsidR="00290EDC" w:rsidRPr="00BF110D">
        <w:rPr>
          <w:rFonts w:ascii="Times New Roman" w:hAnsi="Times New Roman" w:cs="Times New Roman"/>
          <w:sz w:val="24"/>
          <w:szCs w:val="24"/>
        </w:rPr>
        <w:t>0</w:t>
      </w:r>
      <w:r w:rsidRPr="00BF110D">
        <w:rPr>
          <w:rFonts w:ascii="Times New Roman" w:hAnsi="Times New Roman" w:cs="Times New Roman"/>
          <w:sz w:val="24"/>
          <w:szCs w:val="24"/>
        </w:rPr>
        <w:t>.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другими федеральными законами, и, в частности, в следующих случаях:</w:t>
      </w:r>
      <w:bookmarkEnd w:id="127"/>
    </w:p>
    <w:p w:rsidR="00AF4D0F" w:rsidRPr="00BF110D" w:rsidRDefault="00AF4D0F" w:rsidP="00BF110D">
      <w:pPr>
        <w:spacing w:after="20"/>
        <w:rPr>
          <w:rFonts w:ascii="Times New Roman" w:hAnsi="Times New Roman" w:cs="Times New Roman"/>
          <w:sz w:val="24"/>
          <w:szCs w:val="24"/>
        </w:rPr>
      </w:pPr>
      <w:bookmarkStart w:id="128" w:name="_Toc479574682"/>
      <w:r w:rsidRPr="00BF110D">
        <w:rPr>
          <w:rFonts w:ascii="Times New Roman" w:hAnsi="Times New Roman" w:cs="Times New Roman"/>
          <w:sz w:val="24"/>
          <w:szCs w:val="24"/>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bookmarkEnd w:id="128"/>
    </w:p>
    <w:p w:rsidR="00AF4D0F" w:rsidRPr="00BF110D" w:rsidRDefault="00AF4D0F" w:rsidP="00BF110D">
      <w:pPr>
        <w:spacing w:after="20"/>
        <w:rPr>
          <w:rFonts w:ascii="Times New Roman" w:hAnsi="Times New Roman" w:cs="Times New Roman"/>
          <w:sz w:val="24"/>
          <w:szCs w:val="24"/>
        </w:rPr>
      </w:pPr>
      <w:bookmarkStart w:id="129" w:name="_Toc479574683"/>
      <w:r w:rsidRPr="00BF110D">
        <w:rPr>
          <w:rFonts w:ascii="Times New Roman" w:hAnsi="Times New Roman" w:cs="Times New Roman"/>
          <w:sz w:val="24"/>
          <w:szCs w:val="24"/>
        </w:rPr>
        <w:t>2) проведение изыскательских работ;</w:t>
      </w:r>
      <w:bookmarkEnd w:id="129"/>
    </w:p>
    <w:p w:rsidR="00AF4D0F" w:rsidRPr="00BF110D" w:rsidRDefault="00AF4D0F" w:rsidP="00BF110D">
      <w:pPr>
        <w:spacing w:after="20"/>
        <w:rPr>
          <w:rFonts w:ascii="Times New Roman" w:hAnsi="Times New Roman" w:cs="Times New Roman"/>
          <w:sz w:val="24"/>
          <w:szCs w:val="24"/>
        </w:rPr>
      </w:pPr>
      <w:bookmarkStart w:id="130" w:name="_Toc479574684"/>
      <w:r w:rsidRPr="00BF110D">
        <w:rPr>
          <w:rFonts w:ascii="Times New Roman" w:hAnsi="Times New Roman" w:cs="Times New Roman"/>
          <w:sz w:val="24"/>
          <w:szCs w:val="24"/>
        </w:rPr>
        <w:t>3) ведение работ, связанных с пользованием недрами.</w:t>
      </w:r>
      <w:bookmarkEnd w:id="130"/>
    </w:p>
    <w:p w:rsidR="00AF4D0F" w:rsidRPr="00BF110D" w:rsidRDefault="00AF4D0F" w:rsidP="00BF110D">
      <w:pPr>
        <w:spacing w:after="20"/>
        <w:rPr>
          <w:rFonts w:ascii="Times New Roman" w:hAnsi="Times New Roman" w:cs="Times New Roman"/>
          <w:sz w:val="24"/>
          <w:szCs w:val="24"/>
        </w:rPr>
      </w:pPr>
      <w:bookmarkStart w:id="131" w:name="_Toc479574685"/>
      <w:r w:rsidRPr="00BF110D">
        <w:rPr>
          <w:rFonts w:ascii="Times New Roman" w:hAnsi="Times New Roman" w:cs="Times New Roman"/>
          <w:sz w:val="24"/>
          <w:szCs w:val="24"/>
        </w:rPr>
        <w:t>Установление сервитута в отношении земельного участка, находящегося в государственной или муниципальной собственности предусмотрено главой V.3 Земельного кодекса РФ.</w:t>
      </w:r>
      <w:bookmarkEnd w:id="131"/>
      <w:r w:rsidRPr="00BF110D">
        <w:rPr>
          <w:rFonts w:ascii="Times New Roman" w:hAnsi="Times New Roman" w:cs="Times New Roman"/>
          <w:sz w:val="24"/>
          <w:szCs w:val="24"/>
        </w:rPr>
        <w:t xml:space="preserve"> </w:t>
      </w:r>
    </w:p>
    <w:p w:rsidR="00E3741E" w:rsidRPr="00BF110D" w:rsidRDefault="00E3741E" w:rsidP="00BF110D">
      <w:pPr>
        <w:pStyle w:val="20"/>
        <w:spacing w:after="100"/>
        <w:rPr>
          <w:rFonts w:ascii="Times New Roman" w:hAnsi="Times New Roman" w:cs="Times New Roman"/>
          <w:color w:val="auto"/>
          <w:sz w:val="24"/>
          <w:szCs w:val="24"/>
        </w:rPr>
      </w:pPr>
      <w:bookmarkStart w:id="132" w:name="_Toc387084711"/>
      <w:bookmarkStart w:id="133" w:name="_Toc23150729"/>
      <w:r w:rsidRPr="00BF110D">
        <w:rPr>
          <w:rFonts w:ascii="Times New Roman" w:hAnsi="Times New Roman" w:cs="Times New Roman"/>
          <w:color w:val="auto"/>
          <w:sz w:val="24"/>
          <w:szCs w:val="24"/>
        </w:rPr>
        <w:t xml:space="preserve">Статья 13. </w:t>
      </w:r>
      <w:bookmarkEnd w:id="132"/>
      <w:r w:rsidRPr="00BF110D">
        <w:rPr>
          <w:rFonts w:ascii="Times New Roman" w:hAnsi="Times New Roman" w:cs="Times New Roman"/>
          <w:color w:val="auto"/>
          <w:sz w:val="24"/>
          <w:szCs w:val="24"/>
        </w:rPr>
        <w:t>Ограничение прав на землю</w:t>
      </w:r>
      <w:bookmarkEnd w:id="133"/>
    </w:p>
    <w:p w:rsidR="00E3741E" w:rsidRPr="00BF110D" w:rsidRDefault="00E3741E" w:rsidP="00BF110D">
      <w:pPr>
        <w:rPr>
          <w:rFonts w:ascii="Times New Roman" w:hAnsi="Times New Roman" w:cs="Times New Roman"/>
          <w:sz w:val="24"/>
          <w:szCs w:val="24"/>
        </w:rPr>
      </w:pPr>
      <w:bookmarkStart w:id="134" w:name="_Toc479574649"/>
      <w:r w:rsidRPr="00BF110D">
        <w:rPr>
          <w:rFonts w:ascii="Times New Roman" w:hAnsi="Times New Roman" w:cs="Times New Roman"/>
          <w:sz w:val="24"/>
          <w:szCs w:val="24"/>
        </w:rPr>
        <w:t>1. Права на землю могут быть ограничены по основаниям, установленным Земельным Кодексом РФ, федеральными законами.</w:t>
      </w:r>
      <w:bookmarkEnd w:id="134"/>
    </w:p>
    <w:p w:rsidR="00E3741E" w:rsidRPr="00BF110D" w:rsidRDefault="00E3741E" w:rsidP="00BF110D">
      <w:pPr>
        <w:rPr>
          <w:rFonts w:ascii="Times New Roman" w:hAnsi="Times New Roman" w:cs="Times New Roman"/>
          <w:sz w:val="24"/>
          <w:szCs w:val="24"/>
        </w:rPr>
      </w:pPr>
      <w:bookmarkStart w:id="135" w:name="_Toc479574650"/>
      <w:r w:rsidRPr="00BF110D">
        <w:rPr>
          <w:rFonts w:ascii="Times New Roman" w:hAnsi="Times New Roman" w:cs="Times New Roman"/>
          <w:sz w:val="24"/>
          <w:szCs w:val="24"/>
        </w:rPr>
        <w:t>2. Могут устанавливаться следующие ограничения прав на землю:</w:t>
      </w:r>
      <w:bookmarkEnd w:id="135"/>
    </w:p>
    <w:p w:rsidR="00E3741E" w:rsidRPr="00BF110D" w:rsidRDefault="00E3741E" w:rsidP="00BF110D">
      <w:pPr>
        <w:rPr>
          <w:rFonts w:ascii="Times New Roman" w:hAnsi="Times New Roman" w:cs="Times New Roman"/>
          <w:sz w:val="24"/>
          <w:szCs w:val="24"/>
        </w:rPr>
      </w:pPr>
      <w:bookmarkStart w:id="136" w:name="_Toc479574651"/>
      <w:r w:rsidRPr="00BF110D">
        <w:rPr>
          <w:rFonts w:ascii="Times New Roman" w:hAnsi="Times New Roman" w:cs="Times New Roman"/>
          <w:sz w:val="24"/>
          <w:szCs w:val="24"/>
        </w:rPr>
        <w:t>1) особые условия использования земельных участков и режим хозяйственной деятельности в охранных, санитарно-защитных зонах;</w:t>
      </w:r>
      <w:bookmarkEnd w:id="136"/>
    </w:p>
    <w:p w:rsidR="00E3741E" w:rsidRPr="00BF110D" w:rsidRDefault="00E3741E" w:rsidP="00BF110D">
      <w:pPr>
        <w:rPr>
          <w:rFonts w:ascii="Times New Roman" w:hAnsi="Times New Roman" w:cs="Times New Roman"/>
          <w:sz w:val="24"/>
          <w:szCs w:val="24"/>
        </w:rPr>
      </w:pPr>
      <w:bookmarkStart w:id="137" w:name="_Toc479574652"/>
      <w:r w:rsidRPr="00BF110D">
        <w:rPr>
          <w:rFonts w:ascii="Times New Roman" w:hAnsi="Times New Roman" w:cs="Times New Roman"/>
          <w:sz w:val="24"/>
          <w:szCs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bookmarkEnd w:id="137"/>
    </w:p>
    <w:p w:rsidR="00E3741E" w:rsidRPr="00BF110D" w:rsidRDefault="00E3741E" w:rsidP="00BF110D">
      <w:pPr>
        <w:rPr>
          <w:rFonts w:ascii="Times New Roman" w:hAnsi="Times New Roman" w:cs="Times New Roman"/>
          <w:sz w:val="24"/>
          <w:szCs w:val="24"/>
        </w:rPr>
      </w:pPr>
      <w:bookmarkStart w:id="138" w:name="_Toc479574653"/>
      <w:r w:rsidRPr="00BF110D">
        <w:rPr>
          <w:rFonts w:ascii="Times New Roman" w:hAnsi="Times New Roman" w:cs="Times New Roman"/>
          <w:sz w:val="24"/>
          <w:szCs w:val="24"/>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bookmarkEnd w:id="138"/>
    </w:p>
    <w:p w:rsidR="00E3741E" w:rsidRPr="00BF110D" w:rsidRDefault="00E3741E" w:rsidP="00BF110D">
      <w:pPr>
        <w:rPr>
          <w:rFonts w:ascii="Times New Roman" w:hAnsi="Times New Roman" w:cs="Times New Roman"/>
          <w:sz w:val="24"/>
          <w:szCs w:val="24"/>
        </w:rPr>
      </w:pPr>
      <w:bookmarkStart w:id="139" w:name="_Toc479574654"/>
      <w:r w:rsidRPr="00BF110D">
        <w:rPr>
          <w:rFonts w:ascii="Times New Roman" w:hAnsi="Times New Roman" w:cs="Times New Roman"/>
          <w:sz w:val="24"/>
          <w:szCs w:val="24"/>
        </w:rPr>
        <w:t xml:space="preserve">4) иные ограничения использования земельных участков в случаях, установленных настоящим </w:t>
      </w:r>
      <w:hyperlink w:anchor="Par575" w:tooltip="Статья 27. Ограничения оборотоспособности земельных участков" w:history="1">
        <w:r w:rsidRPr="00BF110D">
          <w:rPr>
            <w:rFonts w:ascii="Times New Roman" w:hAnsi="Times New Roman" w:cs="Times New Roman"/>
            <w:sz w:val="24"/>
            <w:szCs w:val="24"/>
          </w:rPr>
          <w:t>Кодексом</w:t>
        </w:r>
      </w:hyperlink>
      <w:r w:rsidRPr="00BF110D">
        <w:rPr>
          <w:rFonts w:ascii="Times New Roman" w:hAnsi="Times New Roman" w:cs="Times New Roman"/>
          <w:sz w:val="24"/>
          <w:szCs w:val="24"/>
        </w:rPr>
        <w:t>, федеральными законами.</w:t>
      </w:r>
      <w:bookmarkEnd w:id="139"/>
    </w:p>
    <w:p w:rsidR="00E3741E" w:rsidRPr="00BF110D" w:rsidRDefault="00E3741E" w:rsidP="00BF110D">
      <w:pPr>
        <w:rPr>
          <w:rFonts w:ascii="Times New Roman" w:hAnsi="Times New Roman" w:cs="Times New Roman"/>
          <w:sz w:val="24"/>
          <w:szCs w:val="24"/>
        </w:rPr>
      </w:pPr>
      <w:bookmarkStart w:id="140" w:name="_Toc479574655"/>
      <w:r w:rsidRPr="00BF110D">
        <w:rPr>
          <w:rFonts w:ascii="Times New Roman" w:hAnsi="Times New Roman" w:cs="Times New Roman"/>
          <w:sz w:val="24"/>
          <w:szCs w:val="24"/>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w:t>
      </w:r>
      <w:hyperlink w:anchor="Par2459" w:tooltip="Для обеспечения безопасного и безаварийного функционирования, безопасной эксплуатации объектов электроэнергетики устанавливаются охранные зоны с особыми условиями использования земельных участков независимо от категорий земель, в состав которых входят эти земе" w:history="1">
        <w:r w:rsidRPr="00BF110D">
          <w:rPr>
            <w:rFonts w:ascii="Times New Roman" w:hAnsi="Times New Roman" w:cs="Times New Roman"/>
            <w:sz w:val="24"/>
            <w:szCs w:val="24"/>
          </w:rPr>
          <w:t>порядке</w:t>
        </w:r>
      </w:hyperlink>
      <w:r w:rsidRPr="00BF110D">
        <w:rPr>
          <w:rFonts w:ascii="Times New Roman" w:hAnsi="Times New Roman" w:cs="Times New Roman"/>
          <w:sz w:val="24"/>
          <w:szCs w:val="24"/>
        </w:rPr>
        <w:t>, предусмотренном Земельным Кодексом для охранных зон.</w:t>
      </w:r>
      <w:bookmarkEnd w:id="140"/>
    </w:p>
    <w:p w:rsidR="00E3741E" w:rsidRPr="00BF110D" w:rsidRDefault="00E3741E" w:rsidP="00BF110D">
      <w:pPr>
        <w:rPr>
          <w:rFonts w:ascii="Times New Roman" w:hAnsi="Times New Roman" w:cs="Times New Roman"/>
          <w:sz w:val="24"/>
          <w:szCs w:val="24"/>
        </w:rPr>
      </w:pPr>
      <w:bookmarkStart w:id="141" w:name="_Toc479574656"/>
      <w:r w:rsidRPr="00BF110D">
        <w:rPr>
          <w:rFonts w:ascii="Times New Roman" w:hAnsi="Times New Roman" w:cs="Times New Roman"/>
          <w:sz w:val="24"/>
          <w:szCs w:val="24"/>
        </w:rPr>
        <w:t>4. Ограничения прав на землю устанавливаются бессрочно или на определенный срок.</w:t>
      </w:r>
      <w:bookmarkEnd w:id="141"/>
    </w:p>
    <w:p w:rsidR="00E3741E" w:rsidRPr="00BF110D" w:rsidRDefault="00E3741E" w:rsidP="00BF110D">
      <w:pPr>
        <w:rPr>
          <w:rFonts w:ascii="Times New Roman" w:hAnsi="Times New Roman" w:cs="Times New Roman"/>
          <w:sz w:val="24"/>
          <w:szCs w:val="24"/>
        </w:rPr>
      </w:pPr>
      <w:bookmarkStart w:id="142" w:name="_Toc479574657"/>
      <w:r w:rsidRPr="00BF110D">
        <w:rPr>
          <w:rFonts w:ascii="Times New Roman" w:hAnsi="Times New Roman" w:cs="Times New Roman"/>
          <w:sz w:val="24"/>
          <w:szCs w:val="24"/>
        </w:rPr>
        <w:t>5. Ограничения прав на землю сохраняются при переходе права собственности на земельный участок к другому лицу.</w:t>
      </w:r>
      <w:bookmarkEnd w:id="142"/>
    </w:p>
    <w:p w:rsidR="00E3741E" w:rsidRPr="00BF110D" w:rsidRDefault="00E3741E" w:rsidP="00BF110D">
      <w:pPr>
        <w:rPr>
          <w:rFonts w:ascii="Times New Roman" w:hAnsi="Times New Roman" w:cs="Times New Roman"/>
          <w:sz w:val="24"/>
          <w:szCs w:val="24"/>
        </w:rPr>
      </w:pPr>
      <w:bookmarkStart w:id="143" w:name="_Toc479574658"/>
      <w:r w:rsidRPr="00BF110D">
        <w:rPr>
          <w:rFonts w:ascii="Times New Roman" w:hAnsi="Times New Roman" w:cs="Times New Roman"/>
          <w:sz w:val="24"/>
          <w:szCs w:val="24"/>
        </w:rPr>
        <w:t>6. Ограничение прав на землю подлежит государственной регистрации в случаях и в порядке, которые установлены федеральными законами.</w:t>
      </w:r>
      <w:bookmarkEnd w:id="143"/>
    </w:p>
    <w:p w:rsidR="00E3741E" w:rsidRPr="00BF110D" w:rsidRDefault="00E3741E" w:rsidP="00BF110D">
      <w:pPr>
        <w:rPr>
          <w:rFonts w:ascii="Times New Roman" w:hAnsi="Times New Roman" w:cs="Times New Roman"/>
          <w:sz w:val="24"/>
          <w:szCs w:val="24"/>
        </w:rPr>
      </w:pPr>
      <w:bookmarkStart w:id="144" w:name="_Toc479574659"/>
      <w:r w:rsidRPr="00BF110D">
        <w:rPr>
          <w:rFonts w:ascii="Times New Roman" w:hAnsi="Times New Roman" w:cs="Times New Roman"/>
          <w:sz w:val="24"/>
          <w:szCs w:val="24"/>
        </w:rPr>
        <w:t>7. Ограничение прав на землю может быть обжаловано лицом, чьи права ограничены, в судебном порядке.</w:t>
      </w:r>
      <w:bookmarkEnd w:id="144"/>
    </w:p>
    <w:p w:rsidR="00E3741E" w:rsidRPr="00BF110D" w:rsidRDefault="00E3741E" w:rsidP="00BF110D">
      <w:pPr>
        <w:rPr>
          <w:rFonts w:ascii="Times New Roman" w:hAnsi="Times New Roman" w:cs="Times New Roman"/>
          <w:sz w:val="24"/>
          <w:szCs w:val="24"/>
        </w:rPr>
      </w:pPr>
      <w:r w:rsidRPr="00BF110D">
        <w:rPr>
          <w:rFonts w:ascii="Times New Roman" w:hAnsi="Times New Roman" w:cs="Times New Roman"/>
          <w:sz w:val="24"/>
          <w:szCs w:val="24"/>
        </w:rPr>
        <w:lastRenderedPageBreak/>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A14CE4" w:rsidRPr="00BF110D" w:rsidRDefault="00A14CE4" w:rsidP="00BF110D">
      <w:pPr>
        <w:pStyle w:val="20"/>
        <w:spacing w:after="100"/>
        <w:rPr>
          <w:rFonts w:ascii="Times New Roman" w:hAnsi="Times New Roman" w:cs="Times New Roman"/>
          <w:color w:val="auto"/>
          <w:sz w:val="24"/>
          <w:szCs w:val="24"/>
        </w:rPr>
      </w:pPr>
      <w:bookmarkStart w:id="145" w:name="_Toc387084714"/>
      <w:bookmarkStart w:id="146" w:name="_Toc23150730"/>
      <w:r w:rsidRPr="00BF110D">
        <w:rPr>
          <w:rFonts w:ascii="Times New Roman" w:hAnsi="Times New Roman" w:cs="Times New Roman"/>
          <w:color w:val="auto"/>
          <w:sz w:val="24"/>
          <w:szCs w:val="24"/>
        </w:rPr>
        <w:t xml:space="preserve">Статья </w:t>
      </w:r>
      <w:r w:rsidR="00995140" w:rsidRPr="00BF110D">
        <w:rPr>
          <w:rFonts w:ascii="Times New Roman" w:hAnsi="Times New Roman" w:cs="Times New Roman"/>
          <w:color w:val="auto"/>
          <w:sz w:val="24"/>
          <w:szCs w:val="24"/>
        </w:rPr>
        <w:t>1</w:t>
      </w:r>
      <w:r w:rsidR="00E3741E" w:rsidRPr="00BF110D">
        <w:rPr>
          <w:rFonts w:ascii="Times New Roman" w:hAnsi="Times New Roman" w:cs="Times New Roman"/>
          <w:color w:val="auto"/>
          <w:sz w:val="24"/>
          <w:szCs w:val="24"/>
        </w:rPr>
        <w:t>3.1</w:t>
      </w:r>
      <w:r w:rsidRPr="00BF110D">
        <w:rPr>
          <w:rFonts w:ascii="Times New Roman" w:hAnsi="Times New Roman" w:cs="Times New Roman"/>
          <w:color w:val="auto"/>
          <w:sz w:val="24"/>
          <w:szCs w:val="24"/>
        </w:rPr>
        <w:t>. Резервирование и изъятие земельных участков для муниципальных нужд</w:t>
      </w:r>
      <w:bookmarkEnd w:id="145"/>
      <w:bookmarkEnd w:id="146"/>
    </w:p>
    <w:p w:rsidR="00A14CE4" w:rsidRPr="00BF110D" w:rsidRDefault="00A14CE4" w:rsidP="00BF110D">
      <w:pPr>
        <w:rPr>
          <w:rFonts w:ascii="Times New Roman" w:hAnsi="Times New Roman" w:cs="Times New Roman"/>
          <w:sz w:val="24"/>
          <w:szCs w:val="24"/>
        </w:rPr>
      </w:pPr>
      <w:bookmarkStart w:id="147" w:name="_Toc479574687"/>
      <w:r w:rsidRPr="00BF110D">
        <w:rPr>
          <w:rFonts w:ascii="Times New Roman" w:hAnsi="Times New Roman" w:cs="Times New Roman"/>
          <w:sz w:val="24"/>
          <w:szCs w:val="24"/>
        </w:rPr>
        <w:t>1. Земельные участки на территории поселения, границы которых определены в генеральном плане поселения для размещения объектов капитального строительства местного значения резервируются для муниципальных нужд.</w:t>
      </w:r>
      <w:bookmarkEnd w:id="147"/>
    </w:p>
    <w:p w:rsidR="00A14CE4" w:rsidRPr="00BF110D" w:rsidRDefault="00A14CE4" w:rsidP="00BF110D">
      <w:pPr>
        <w:rPr>
          <w:rFonts w:ascii="Times New Roman" w:hAnsi="Times New Roman" w:cs="Times New Roman"/>
          <w:sz w:val="24"/>
          <w:szCs w:val="24"/>
        </w:rPr>
      </w:pPr>
      <w:bookmarkStart w:id="148" w:name="_Toc479574688"/>
      <w:r w:rsidRPr="00BF110D">
        <w:rPr>
          <w:rFonts w:ascii="Times New Roman" w:hAnsi="Times New Roman" w:cs="Times New Roman"/>
          <w:sz w:val="24"/>
          <w:szCs w:val="24"/>
        </w:rPr>
        <w:t>2. В соответствии с земельным законодательством РФ предоставление зарезервированных земельных участков в собственность граждан и юридических лиц не допускается.</w:t>
      </w:r>
      <w:bookmarkEnd w:id="148"/>
    </w:p>
    <w:p w:rsidR="00A14CE4" w:rsidRPr="00BF110D" w:rsidRDefault="00A14CE4" w:rsidP="00BF110D">
      <w:pPr>
        <w:rPr>
          <w:rFonts w:ascii="Times New Roman" w:hAnsi="Times New Roman" w:cs="Times New Roman"/>
          <w:sz w:val="24"/>
          <w:szCs w:val="24"/>
        </w:rPr>
      </w:pPr>
      <w:bookmarkStart w:id="149" w:name="_Toc479574689"/>
      <w:r w:rsidRPr="00BF110D">
        <w:rPr>
          <w:rFonts w:ascii="Times New Roman" w:hAnsi="Times New Roman" w:cs="Times New Roman"/>
          <w:sz w:val="24"/>
          <w:szCs w:val="24"/>
        </w:rPr>
        <w:t>3.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подлежат изъятию (в том числе путем выкупа) в соответствии с гражданским законодательством РФ.</w:t>
      </w:r>
      <w:bookmarkEnd w:id="149"/>
    </w:p>
    <w:p w:rsidR="00A14CE4" w:rsidRPr="00BF110D" w:rsidRDefault="00A14CE4" w:rsidP="00BF110D">
      <w:pPr>
        <w:rPr>
          <w:rFonts w:ascii="Times New Roman" w:hAnsi="Times New Roman" w:cs="Times New Roman"/>
          <w:sz w:val="24"/>
          <w:szCs w:val="24"/>
        </w:rPr>
      </w:pPr>
      <w:bookmarkStart w:id="150" w:name="_Toc479574690"/>
      <w:r w:rsidRPr="00BF110D">
        <w:rPr>
          <w:rFonts w:ascii="Times New Roman" w:hAnsi="Times New Roman" w:cs="Times New Roman"/>
          <w:sz w:val="24"/>
          <w:szCs w:val="24"/>
        </w:rPr>
        <w:t xml:space="preserve">4. Решения о резервировании и об изъятии земельных участков для муниципальных нужд принимаются представительным органом </w:t>
      </w:r>
      <w:r w:rsidR="006451BA" w:rsidRPr="00BF110D">
        <w:rPr>
          <w:rFonts w:ascii="Times New Roman" w:hAnsi="Times New Roman" w:cs="Times New Roman"/>
          <w:sz w:val="24"/>
          <w:szCs w:val="24"/>
        </w:rPr>
        <w:t>местного самоуправления</w:t>
      </w:r>
      <w:r w:rsidRPr="00BF110D">
        <w:rPr>
          <w:rFonts w:ascii="Times New Roman" w:hAnsi="Times New Roman" w:cs="Times New Roman"/>
          <w:sz w:val="24"/>
          <w:szCs w:val="24"/>
        </w:rPr>
        <w:t>.</w:t>
      </w:r>
      <w:bookmarkEnd w:id="150"/>
    </w:p>
    <w:p w:rsidR="00A14CE4" w:rsidRPr="00BF110D" w:rsidRDefault="00A14CE4" w:rsidP="00BF110D">
      <w:pPr>
        <w:rPr>
          <w:rFonts w:ascii="Times New Roman" w:hAnsi="Times New Roman" w:cs="Times New Roman"/>
          <w:bCs/>
          <w:szCs w:val="28"/>
        </w:rPr>
      </w:pPr>
    </w:p>
    <w:p w:rsidR="00F64FA7" w:rsidRPr="00BF110D" w:rsidRDefault="00F64FA7" w:rsidP="00BF110D">
      <w:pPr>
        <w:pStyle w:val="1"/>
        <w:rPr>
          <w:rFonts w:ascii="Times New Roman" w:hAnsi="Times New Roman"/>
          <w:sz w:val="28"/>
          <w:szCs w:val="28"/>
        </w:rPr>
        <w:sectPr w:rsidR="00F64FA7" w:rsidRPr="00BF110D" w:rsidSect="009867FB">
          <w:pgSz w:w="11906" w:h="16838"/>
          <w:pgMar w:top="680" w:right="680" w:bottom="680" w:left="1304" w:header="709" w:footer="340" w:gutter="0"/>
          <w:pgNumType w:chapStyle="1"/>
          <w:cols w:space="708"/>
          <w:titlePg/>
          <w:docGrid w:linePitch="360"/>
        </w:sectPr>
      </w:pPr>
      <w:bookmarkStart w:id="151" w:name="_Toc332875224"/>
      <w:bookmarkStart w:id="152" w:name="_Toc387084715"/>
    </w:p>
    <w:p w:rsidR="00A14CE4" w:rsidRPr="00BF110D" w:rsidRDefault="00E3741E" w:rsidP="00BF110D">
      <w:pPr>
        <w:pStyle w:val="1"/>
        <w:spacing w:before="0" w:after="0"/>
        <w:rPr>
          <w:rFonts w:ascii="Times New Roman" w:hAnsi="Times New Roman"/>
          <w:b w:val="0"/>
          <w:sz w:val="24"/>
          <w:szCs w:val="24"/>
        </w:rPr>
      </w:pPr>
      <w:bookmarkStart w:id="153" w:name="_Toc23150731"/>
      <w:r w:rsidRPr="00BF110D">
        <w:rPr>
          <w:rFonts w:ascii="Times New Roman" w:hAnsi="Times New Roman"/>
          <w:b w:val="0"/>
          <w:sz w:val="24"/>
          <w:szCs w:val="24"/>
        </w:rPr>
        <w:lastRenderedPageBreak/>
        <w:t>ГЛАВА 2. ИЗМЕНЕНИЕ ВИДОВ РАЗРЕШЁННОГО ИСПОЛЬЗОВАНИЯ ЗЕМЕЛЬНЫХ УЧАСТКОВ И ОБЪЕКТОВ КАПИТАЛЬНОГО СТРОИТЕЛЬСТВА ФИЗИЧЕСКИМИ И ЮРИДИЧЕСКИМИ ЛИЦАМИ</w:t>
      </w:r>
      <w:bookmarkEnd w:id="151"/>
      <w:bookmarkEnd w:id="152"/>
      <w:bookmarkEnd w:id="153"/>
    </w:p>
    <w:p w:rsidR="00342064" w:rsidRPr="00BF110D" w:rsidRDefault="00342064" w:rsidP="00BF110D">
      <w:pPr>
        <w:pStyle w:val="20"/>
        <w:spacing w:after="100"/>
        <w:rPr>
          <w:rFonts w:ascii="Times New Roman" w:hAnsi="Times New Roman" w:cs="Times New Roman"/>
          <w:color w:val="auto"/>
          <w:sz w:val="24"/>
          <w:szCs w:val="24"/>
        </w:rPr>
      </w:pPr>
      <w:bookmarkStart w:id="154" w:name="_Toc23150732"/>
      <w:bookmarkStart w:id="155" w:name="_Toc332875225"/>
      <w:bookmarkStart w:id="156" w:name="_Toc387084716"/>
      <w:r w:rsidRPr="00BF110D">
        <w:rPr>
          <w:rFonts w:ascii="Times New Roman" w:hAnsi="Times New Roman" w:cs="Times New Roman"/>
          <w:color w:val="auto"/>
          <w:sz w:val="24"/>
          <w:szCs w:val="24"/>
        </w:rPr>
        <w:t xml:space="preserve">Статья </w:t>
      </w:r>
      <w:r w:rsidR="00E3741E" w:rsidRPr="00BF110D">
        <w:rPr>
          <w:rFonts w:ascii="Times New Roman" w:hAnsi="Times New Roman" w:cs="Times New Roman"/>
          <w:color w:val="auto"/>
          <w:sz w:val="24"/>
          <w:szCs w:val="24"/>
        </w:rPr>
        <w:t>14</w:t>
      </w:r>
      <w:r w:rsidRPr="00BF110D">
        <w:rPr>
          <w:rFonts w:ascii="Times New Roman" w:hAnsi="Times New Roman" w:cs="Times New Roman"/>
          <w:color w:val="auto"/>
          <w:sz w:val="24"/>
          <w:szCs w:val="24"/>
        </w:rPr>
        <w:t>. Градостроительный регламент</w:t>
      </w:r>
      <w:bookmarkEnd w:id="154"/>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2. Градостроительные регламенты устанавливаются с учетом:</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1) фактического использования земельных участков и объектов капитального строительства в границах территориальной зоны;</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4) видов территориальных зон;</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4. Действие градостроительного регламента не распространяется на земельные участки:</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2) в границах территорий общего пользования;</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3) предназначенные для размещения линейных объектов и (или) занятые линейными объектами;</w:t>
      </w:r>
    </w:p>
    <w:p w:rsidR="00342064" w:rsidRPr="00BF110D" w:rsidRDefault="00342064" w:rsidP="00BF110D">
      <w:pPr>
        <w:spacing w:after="20"/>
        <w:rPr>
          <w:rFonts w:ascii="Times New Roman" w:hAnsi="Times New Roman" w:cs="Times New Roman"/>
          <w:sz w:val="24"/>
          <w:szCs w:val="24"/>
        </w:rPr>
      </w:pPr>
      <w:r w:rsidRPr="00BF110D">
        <w:rPr>
          <w:rFonts w:ascii="Times New Roman" w:hAnsi="Times New Roman" w:cs="Times New Roman"/>
          <w:sz w:val="24"/>
          <w:szCs w:val="24"/>
        </w:rPr>
        <w:t>4) предоставленные для добычи полезных ископаемых.</w:t>
      </w:r>
    </w:p>
    <w:p w:rsidR="00342064" w:rsidRPr="00BF110D" w:rsidRDefault="00342064" w:rsidP="00BF110D">
      <w:pPr>
        <w:rPr>
          <w:rFonts w:ascii="Times New Roman" w:hAnsi="Times New Roman" w:cs="Times New Roman"/>
          <w:sz w:val="24"/>
          <w:szCs w:val="24"/>
        </w:rPr>
      </w:pPr>
      <w:r w:rsidRPr="00BF110D">
        <w:rPr>
          <w:rFonts w:ascii="Times New Roman" w:hAnsi="Times New Roman" w:cs="Times New Roman"/>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42064" w:rsidRPr="00BF110D" w:rsidRDefault="00342064" w:rsidP="00BF110D">
      <w:pPr>
        <w:rPr>
          <w:rFonts w:ascii="Times New Roman" w:hAnsi="Times New Roman" w:cs="Times New Roman"/>
          <w:sz w:val="24"/>
          <w:szCs w:val="24"/>
        </w:rPr>
      </w:pPr>
      <w:r w:rsidRPr="00BF110D">
        <w:rPr>
          <w:rFonts w:ascii="Times New Roman" w:hAnsi="Times New Roman" w:cs="Times New Roman"/>
          <w:sz w:val="24"/>
          <w:szCs w:val="24"/>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E03F43" w:rsidRPr="00BF110D" w:rsidRDefault="00E03F43" w:rsidP="00BF110D">
      <w:pPr>
        <w:rPr>
          <w:rFonts w:ascii="Times New Roman" w:hAnsi="Times New Roman" w:cs="Times New Roman"/>
          <w:sz w:val="24"/>
          <w:szCs w:val="24"/>
        </w:rPr>
      </w:pPr>
      <w:r w:rsidRPr="00BF110D">
        <w:rPr>
          <w:rFonts w:ascii="Times New Roman" w:hAnsi="Times New Roman" w:cs="Times New Roman"/>
          <w:sz w:val="24"/>
          <w:szCs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E03F43" w:rsidRPr="00BF110D" w:rsidRDefault="00342064" w:rsidP="00BF110D">
      <w:pPr>
        <w:rPr>
          <w:rFonts w:ascii="Times New Roman" w:hAnsi="Times New Roman" w:cs="Times New Roman"/>
          <w:sz w:val="24"/>
          <w:szCs w:val="24"/>
        </w:rPr>
      </w:pPr>
      <w:r w:rsidRPr="00BF110D">
        <w:rPr>
          <w:rFonts w:ascii="Times New Roman" w:hAnsi="Times New Roman" w:cs="Times New Roman"/>
          <w:sz w:val="24"/>
          <w:szCs w:val="24"/>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w:t>
      </w:r>
      <w:r w:rsidRPr="00BF110D">
        <w:rPr>
          <w:rFonts w:ascii="Times New Roman" w:hAnsi="Times New Roman" w:cs="Times New Roman"/>
          <w:sz w:val="24"/>
          <w:szCs w:val="24"/>
        </w:rPr>
        <w:lastRenderedPageBreak/>
        <w:t>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E03F43" w:rsidRPr="00BF110D">
        <w:rPr>
          <w:rFonts w:ascii="Times New Roman" w:hAnsi="Times New Roman" w:cs="Times New Roman"/>
          <w:sz w:val="24"/>
          <w:szCs w:val="24"/>
        </w:rPr>
        <w:t xml:space="preserve">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342064" w:rsidRPr="00BF110D" w:rsidRDefault="00342064" w:rsidP="00BF110D">
      <w:pPr>
        <w:rPr>
          <w:rFonts w:ascii="Times New Roman" w:hAnsi="Times New Roman" w:cs="Times New Roman"/>
          <w:sz w:val="24"/>
          <w:szCs w:val="24"/>
        </w:rPr>
      </w:pPr>
      <w:r w:rsidRPr="00BF110D">
        <w:rPr>
          <w:rFonts w:ascii="Times New Roman" w:hAnsi="Times New Roman" w:cs="Times New Roman"/>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42064" w:rsidRPr="00BF110D" w:rsidRDefault="00342064" w:rsidP="00BF110D">
      <w:pPr>
        <w:rPr>
          <w:rFonts w:ascii="Times New Roman" w:hAnsi="Times New Roman" w:cs="Times New Roman"/>
          <w:sz w:val="24"/>
          <w:szCs w:val="24"/>
        </w:rPr>
      </w:pPr>
      <w:r w:rsidRPr="00BF110D">
        <w:rPr>
          <w:rFonts w:ascii="Times New Roman" w:hAnsi="Times New Roman" w:cs="Times New Roman"/>
          <w:sz w:val="24"/>
          <w:szCs w:val="24"/>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42064" w:rsidRPr="00BF110D" w:rsidRDefault="00342064" w:rsidP="00BF110D">
      <w:pPr>
        <w:rPr>
          <w:rFonts w:ascii="Times New Roman" w:hAnsi="Times New Roman" w:cs="Times New Roman"/>
          <w:sz w:val="24"/>
          <w:szCs w:val="24"/>
        </w:rPr>
      </w:pPr>
      <w:r w:rsidRPr="00BF110D">
        <w:rPr>
          <w:rFonts w:ascii="Times New Roman" w:hAnsi="Times New Roman" w:cs="Times New Roman"/>
          <w:sz w:val="24"/>
          <w:szCs w:val="24"/>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14CE4" w:rsidRPr="00BF110D" w:rsidRDefault="00A14CE4" w:rsidP="00BF110D">
      <w:pPr>
        <w:pStyle w:val="20"/>
        <w:spacing w:after="100"/>
        <w:rPr>
          <w:rFonts w:ascii="Times New Roman" w:hAnsi="Times New Roman" w:cs="Times New Roman"/>
          <w:color w:val="auto"/>
          <w:sz w:val="24"/>
          <w:szCs w:val="24"/>
        </w:rPr>
      </w:pPr>
      <w:bookmarkStart w:id="157" w:name="_Toc23150733"/>
      <w:r w:rsidRPr="00BF110D">
        <w:rPr>
          <w:rFonts w:ascii="Times New Roman" w:hAnsi="Times New Roman" w:cs="Times New Roman"/>
          <w:color w:val="auto"/>
          <w:sz w:val="24"/>
          <w:szCs w:val="24"/>
        </w:rPr>
        <w:t xml:space="preserve">Статья </w:t>
      </w:r>
      <w:r w:rsidR="00E3741E" w:rsidRPr="00BF110D">
        <w:rPr>
          <w:rFonts w:ascii="Times New Roman" w:hAnsi="Times New Roman" w:cs="Times New Roman"/>
          <w:color w:val="auto"/>
          <w:sz w:val="24"/>
          <w:szCs w:val="24"/>
        </w:rPr>
        <w:t>15</w:t>
      </w:r>
      <w:r w:rsidRPr="00BF110D">
        <w:rPr>
          <w:rFonts w:ascii="Times New Roman" w:hAnsi="Times New Roman" w:cs="Times New Roman"/>
          <w:color w:val="auto"/>
          <w:sz w:val="24"/>
          <w:szCs w:val="24"/>
        </w:rPr>
        <w:t>. Виды разрешенного использования земельных участков и объектов капитального строительства</w:t>
      </w:r>
      <w:bookmarkEnd w:id="155"/>
      <w:bookmarkEnd w:id="156"/>
      <w:bookmarkEnd w:id="157"/>
    </w:p>
    <w:p w:rsidR="00A14CE4" w:rsidRPr="00BF110D" w:rsidRDefault="00A14CE4" w:rsidP="00BF110D">
      <w:pPr>
        <w:rPr>
          <w:rFonts w:ascii="Times New Roman" w:hAnsi="Times New Roman" w:cs="Times New Roman"/>
          <w:sz w:val="24"/>
          <w:szCs w:val="24"/>
        </w:rPr>
      </w:pPr>
      <w:bookmarkStart w:id="158" w:name="_Toc332875226"/>
      <w:bookmarkStart w:id="159" w:name="_Toc339438963"/>
      <w:bookmarkStart w:id="160" w:name="_Toc342861706"/>
      <w:bookmarkStart w:id="161" w:name="_Toc372236896"/>
      <w:bookmarkStart w:id="162" w:name="_Toc377389363"/>
      <w:bookmarkStart w:id="163" w:name="_Toc377405073"/>
      <w:bookmarkStart w:id="164" w:name="_Toc387084717"/>
      <w:bookmarkStart w:id="165" w:name="_Toc479574693"/>
      <w:r w:rsidRPr="00BF110D">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bookmarkEnd w:id="158"/>
      <w:bookmarkEnd w:id="159"/>
      <w:bookmarkEnd w:id="160"/>
      <w:bookmarkEnd w:id="161"/>
      <w:bookmarkEnd w:id="162"/>
      <w:bookmarkEnd w:id="163"/>
      <w:bookmarkEnd w:id="164"/>
      <w:bookmarkEnd w:id="165"/>
    </w:p>
    <w:p w:rsidR="00A14CE4" w:rsidRPr="00BF110D" w:rsidRDefault="00A14CE4" w:rsidP="00BF110D">
      <w:pPr>
        <w:rPr>
          <w:rFonts w:ascii="Times New Roman" w:hAnsi="Times New Roman" w:cs="Times New Roman"/>
          <w:sz w:val="24"/>
          <w:szCs w:val="24"/>
        </w:rPr>
      </w:pPr>
      <w:bookmarkStart w:id="166" w:name="_Toc332875227"/>
      <w:bookmarkStart w:id="167" w:name="_Toc479574694"/>
      <w:r w:rsidRPr="00BF110D">
        <w:rPr>
          <w:rFonts w:ascii="Times New Roman" w:hAnsi="Times New Roman" w:cs="Times New Roman"/>
          <w:sz w:val="24"/>
          <w:szCs w:val="24"/>
        </w:rPr>
        <w:t>1) основные виды разрешенного использования;</w:t>
      </w:r>
      <w:bookmarkEnd w:id="166"/>
      <w:bookmarkEnd w:id="167"/>
    </w:p>
    <w:p w:rsidR="00A14CE4" w:rsidRPr="00BF110D" w:rsidRDefault="00A14CE4" w:rsidP="00BF110D">
      <w:pPr>
        <w:rPr>
          <w:rFonts w:ascii="Times New Roman" w:hAnsi="Times New Roman" w:cs="Times New Roman"/>
          <w:sz w:val="24"/>
          <w:szCs w:val="24"/>
        </w:rPr>
      </w:pPr>
      <w:bookmarkStart w:id="168" w:name="_Toc332875228"/>
      <w:bookmarkStart w:id="169" w:name="_Toc479574695"/>
      <w:r w:rsidRPr="00BF110D">
        <w:rPr>
          <w:rFonts w:ascii="Times New Roman" w:hAnsi="Times New Roman" w:cs="Times New Roman"/>
          <w:sz w:val="24"/>
          <w:szCs w:val="24"/>
        </w:rPr>
        <w:t>2) условно разрешенные виды использования;</w:t>
      </w:r>
      <w:bookmarkEnd w:id="168"/>
      <w:bookmarkEnd w:id="169"/>
    </w:p>
    <w:p w:rsidR="00A14CE4" w:rsidRPr="00BF110D" w:rsidRDefault="00A14CE4" w:rsidP="00BF110D">
      <w:pPr>
        <w:rPr>
          <w:rFonts w:ascii="Times New Roman" w:hAnsi="Times New Roman" w:cs="Times New Roman"/>
          <w:sz w:val="24"/>
          <w:szCs w:val="24"/>
        </w:rPr>
      </w:pPr>
      <w:bookmarkStart w:id="170" w:name="_Toc332875229"/>
      <w:bookmarkStart w:id="171" w:name="_Toc479574696"/>
      <w:r w:rsidRPr="00BF110D">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bookmarkEnd w:id="170"/>
      <w:bookmarkEnd w:id="171"/>
    </w:p>
    <w:p w:rsidR="00A14CE4" w:rsidRPr="00BF110D" w:rsidRDefault="00A14CE4" w:rsidP="00BF110D">
      <w:pPr>
        <w:rPr>
          <w:rFonts w:ascii="Times New Roman" w:hAnsi="Times New Roman" w:cs="Times New Roman"/>
          <w:sz w:val="24"/>
          <w:szCs w:val="24"/>
        </w:rPr>
      </w:pPr>
      <w:bookmarkStart w:id="172" w:name="_Toc332875230"/>
      <w:bookmarkStart w:id="173" w:name="_Toc339438964"/>
      <w:bookmarkStart w:id="174" w:name="_Toc342861707"/>
      <w:bookmarkStart w:id="175" w:name="_Toc372236897"/>
      <w:bookmarkStart w:id="176" w:name="_Toc377389364"/>
      <w:bookmarkStart w:id="177" w:name="_Toc377405074"/>
      <w:bookmarkStart w:id="178" w:name="_Toc387084718"/>
      <w:bookmarkStart w:id="179" w:name="_Toc479574697"/>
      <w:r w:rsidRPr="00BF110D">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bookmarkEnd w:id="172"/>
      <w:bookmarkEnd w:id="173"/>
      <w:bookmarkEnd w:id="174"/>
      <w:bookmarkEnd w:id="175"/>
      <w:bookmarkEnd w:id="176"/>
      <w:bookmarkEnd w:id="177"/>
      <w:bookmarkEnd w:id="178"/>
      <w:bookmarkEnd w:id="179"/>
    </w:p>
    <w:p w:rsidR="00E3741E" w:rsidRPr="00BF110D" w:rsidRDefault="00E3741E" w:rsidP="00BF110D">
      <w:pPr>
        <w:rPr>
          <w:rFonts w:ascii="Times New Roman" w:hAnsi="Times New Roman" w:cs="Times New Roman"/>
          <w:sz w:val="24"/>
          <w:szCs w:val="24"/>
        </w:rPr>
      </w:pPr>
      <w:r w:rsidRPr="00BF110D">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1) основные виды разрешенного использования;</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2) условно разрешенные виды использования;</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lastRenderedPageBreak/>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BF3A59" w:rsidRPr="00BF110D" w:rsidRDefault="00BF3A59" w:rsidP="00BF110D">
      <w:pPr>
        <w:rPr>
          <w:rFonts w:ascii="Times New Roman" w:hAnsi="Times New Roman" w:cs="Times New Roman"/>
          <w:sz w:val="24"/>
          <w:szCs w:val="24"/>
        </w:rPr>
      </w:pPr>
      <w:r w:rsidRPr="00BF110D">
        <w:rPr>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060947" w:rsidRPr="00BF110D" w:rsidRDefault="00060947" w:rsidP="00BF110D">
      <w:pPr>
        <w:pStyle w:val="20"/>
        <w:spacing w:after="100"/>
        <w:rPr>
          <w:rFonts w:ascii="Times New Roman" w:hAnsi="Times New Roman" w:cs="Times New Roman"/>
          <w:color w:val="auto"/>
          <w:sz w:val="24"/>
          <w:szCs w:val="24"/>
        </w:rPr>
      </w:pPr>
      <w:bookmarkStart w:id="180" w:name="_Toc23150734"/>
      <w:r w:rsidRPr="00BF110D">
        <w:rPr>
          <w:rFonts w:ascii="Times New Roman" w:hAnsi="Times New Roman" w:cs="Times New Roman"/>
          <w:color w:val="auto"/>
          <w:sz w:val="24"/>
          <w:szCs w:val="24"/>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80"/>
    </w:p>
    <w:p w:rsidR="00060947" w:rsidRPr="00BF110D" w:rsidRDefault="00060947" w:rsidP="00BF110D">
      <w:pPr>
        <w:rPr>
          <w:rFonts w:ascii="Times New Roman" w:hAnsi="Times New Roman" w:cs="Times New Roman"/>
          <w:sz w:val="24"/>
          <w:szCs w:val="24"/>
        </w:rPr>
      </w:pPr>
      <w:r w:rsidRPr="00BF110D">
        <w:rPr>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060947" w:rsidRPr="00BF110D" w:rsidRDefault="00060947" w:rsidP="00BF110D">
      <w:pPr>
        <w:rPr>
          <w:rFonts w:ascii="Times New Roman" w:hAnsi="Times New Roman" w:cs="Times New Roman"/>
          <w:sz w:val="24"/>
          <w:szCs w:val="24"/>
        </w:rPr>
      </w:pPr>
      <w:r w:rsidRPr="00BF110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060947" w:rsidRPr="00BF110D" w:rsidRDefault="00060947" w:rsidP="00BF110D">
      <w:pPr>
        <w:rPr>
          <w:rFonts w:ascii="Times New Roman" w:hAnsi="Times New Roman" w:cs="Times New Roman"/>
          <w:sz w:val="24"/>
          <w:szCs w:val="24"/>
        </w:rPr>
      </w:pPr>
      <w:r w:rsidRPr="00BF110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60947" w:rsidRPr="00BF110D" w:rsidRDefault="00060947" w:rsidP="00BF110D">
      <w:pPr>
        <w:rPr>
          <w:rFonts w:ascii="Times New Roman" w:hAnsi="Times New Roman" w:cs="Times New Roman"/>
          <w:sz w:val="24"/>
          <w:szCs w:val="24"/>
        </w:rPr>
      </w:pPr>
      <w:r w:rsidRPr="00BF110D">
        <w:rPr>
          <w:rFonts w:ascii="Times New Roman" w:hAnsi="Times New Roman" w:cs="Times New Roman"/>
          <w:sz w:val="24"/>
          <w:szCs w:val="24"/>
        </w:rPr>
        <w:t>3) предельное количество этажей или предельную высоту зданий, строений, сооружений;</w:t>
      </w:r>
    </w:p>
    <w:p w:rsidR="00060947" w:rsidRPr="00BF110D" w:rsidRDefault="00060947" w:rsidP="00BF110D">
      <w:pPr>
        <w:rPr>
          <w:rFonts w:ascii="Times New Roman" w:hAnsi="Times New Roman" w:cs="Times New Roman"/>
          <w:sz w:val="24"/>
          <w:szCs w:val="24"/>
        </w:rPr>
      </w:pPr>
      <w:r w:rsidRPr="00BF110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60947" w:rsidRPr="00BF110D" w:rsidRDefault="00060947" w:rsidP="00BF110D">
      <w:pPr>
        <w:rPr>
          <w:rFonts w:ascii="Times New Roman" w:hAnsi="Times New Roman" w:cs="Times New Roman"/>
          <w:sz w:val="24"/>
          <w:szCs w:val="24"/>
        </w:rPr>
      </w:pPr>
      <w:r w:rsidRPr="00BF110D">
        <w:rPr>
          <w:rFonts w:ascii="Times New Roman" w:hAnsi="Times New Roman" w:cs="Times New Roman"/>
          <w:sz w:val="24"/>
          <w:szCs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подпунктами 2 - 4 пункта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060947" w:rsidRPr="00BF110D" w:rsidRDefault="00060947" w:rsidP="00BF110D">
      <w:pPr>
        <w:rPr>
          <w:rFonts w:ascii="Times New Roman" w:hAnsi="Times New Roman" w:cs="Times New Roman"/>
          <w:sz w:val="24"/>
          <w:szCs w:val="24"/>
        </w:rPr>
      </w:pPr>
      <w:r w:rsidRPr="00BF110D">
        <w:rPr>
          <w:rFonts w:ascii="Times New Roman" w:hAnsi="Times New Roman" w:cs="Times New Roman"/>
          <w:sz w:val="24"/>
          <w:szCs w:val="24"/>
        </w:rPr>
        <w:t>1.2. Наряду с указанными в абзацах 2 - 4 пункта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060947" w:rsidRPr="00BF110D" w:rsidRDefault="00060947" w:rsidP="00BF110D">
      <w:pPr>
        <w:rPr>
          <w:rFonts w:ascii="Times New Roman" w:hAnsi="Times New Roman" w:cs="Times New Roman"/>
          <w:sz w:val="24"/>
          <w:szCs w:val="24"/>
        </w:rPr>
      </w:pPr>
      <w:r w:rsidRPr="00BF110D">
        <w:rPr>
          <w:rFonts w:ascii="Times New Roman" w:hAnsi="Times New Roman" w:cs="Times New Roman"/>
          <w:sz w:val="24"/>
          <w:szCs w:val="24"/>
        </w:rPr>
        <w:t>2. Применительно к каждой территориальной зоне устанавливаются указанные в пункте 1 настоящей статьи размеры и параметры, их сочетания.</w:t>
      </w:r>
    </w:p>
    <w:p w:rsidR="00060947" w:rsidRPr="00BF110D" w:rsidRDefault="00060947" w:rsidP="00BF110D">
      <w:pPr>
        <w:rPr>
          <w:rFonts w:ascii="Times New Roman" w:hAnsi="Times New Roman" w:cs="Times New Roman"/>
          <w:sz w:val="24"/>
          <w:szCs w:val="24"/>
        </w:rPr>
      </w:pPr>
      <w:r w:rsidRPr="00BF110D">
        <w:rPr>
          <w:rFonts w:ascii="Times New Roman" w:hAnsi="Times New Roman" w:cs="Times New Roman"/>
          <w:sz w:val="24"/>
          <w:szCs w:val="24"/>
        </w:rPr>
        <w:lastRenderedPageBreak/>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14CE4" w:rsidRPr="00BF110D" w:rsidRDefault="00A14CE4" w:rsidP="00BF110D">
      <w:pPr>
        <w:pStyle w:val="20"/>
        <w:spacing w:after="100"/>
        <w:rPr>
          <w:rFonts w:ascii="Times New Roman" w:hAnsi="Times New Roman" w:cs="Times New Roman"/>
          <w:color w:val="auto"/>
          <w:sz w:val="24"/>
          <w:szCs w:val="24"/>
        </w:rPr>
      </w:pPr>
      <w:bookmarkStart w:id="181" w:name="_Toc387084720"/>
      <w:bookmarkStart w:id="182" w:name="_Toc23150735"/>
      <w:r w:rsidRPr="00BF110D">
        <w:rPr>
          <w:rFonts w:ascii="Times New Roman" w:hAnsi="Times New Roman" w:cs="Times New Roman"/>
          <w:color w:val="auto"/>
          <w:sz w:val="24"/>
          <w:szCs w:val="24"/>
        </w:rPr>
        <w:t xml:space="preserve">Статья </w:t>
      </w:r>
      <w:r w:rsidR="00060947" w:rsidRPr="00BF110D">
        <w:rPr>
          <w:rFonts w:ascii="Times New Roman" w:hAnsi="Times New Roman" w:cs="Times New Roman"/>
          <w:color w:val="auto"/>
          <w:sz w:val="24"/>
          <w:szCs w:val="24"/>
        </w:rPr>
        <w:t>17</w:t>
      </w:r>
      <w:r w:rsidRPr="00BF110D">
        <w:rPr>
          <w:rFonts w:ascii="Times New Roman" w:hAnsi="Times New Roman" w:cs="Times New Roman"/>
          <w:color w:val="auto"/>
          <w:sz w:val="24"/>
          <w:szCs w:val="24"/>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181"/>
      <w:bookmarkEnd w:id="182"/>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w:t>
      </w:r>
      <w:r w:rsidR="006451BA" w:rsidRPr="00BF110D">
        <w:rPr>
          <w:rFonts w:ascii="Times New Roman" w:hAnsi="Times New Roman" w:cs="Times New Roman"/>
          <w:sz w:val="24"/>
          <w:szCs w:val="24"/>
        </w:rPr>
        <w:t>К</w:t>
      </w:r>
      <w:r w:rsidRPr="00BF110D">
        <w:rPr>
          <w:rFonts w:ascii="Times New Roman" w:hAnsi="Times New Roman" w:cs="Times New Roman"/>
          <w:sz w:val="24"/>
          <w:szCs w:val="24"/>
        </w:rPr>
        <w:t>омиссию.</w:t>
      </w:r>
    </w:p>
    <w:p w:rsidR="00E03F43" w:rsidRPr="00BF110D" w:rsidRDefault="00E03F43"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w:anchor="Par195"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BF110D">
          <w:rPr>
            <w:rFonts w:ascii="Times New Roman" w:hAnsi="Times New Roman" w:cs="Times New Roman"/>
            <w:sz w:val="24"/>
            <w:szCs w:val="24"/>
          </w:rPr>
          <w:t>статьей 5.1</w:t>
        </w:r>
      </w:hyperlink>
      <w:r w:rsidRPr="00BF110D">
        <w:rPr>
          <w:rFonts w:ascii="Times New Roman" w:hAnsi="Times New Roman" w:cs="Times New Roman"/>
          <w:sz w:val="24"/>
          <w:szCs w:val="24"/>
        </w:rPr>
        <w:t xml:space="preserve"> Градостроительного Кодекса, с учетом положений настоящей статьи. </w:t>
      </w:r>
    </w:p>
    <w:p w:rsidR="00E03F43" w:rsidRPr="00BF110D" w:rsidRDefault="00E03F43" w:rsidP="00BF110D">
      <w:pPr>
        <w:pStyle w:val="ConsPlusNormal"/>
        <w:ind w:firstLine="539"/>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03F43" w:rsidRPr="00BF110D" w:rsidRDefault="00E03F43" w:rsidP="00BF110D">
      <w:pPr>
        <w:spacing w:after="20"/>
        <w:rPr>
          <w:rFonts w:ascii="Times New Roman" w:hAnsi="Times New Roman" w:cs="Times New Roman"/>
          <w:sz w:val="24"/>
          <w:szCs w:val="24"/>
        </w:rPr>
      </w:pPr>
      <w:r w:rsidRPr="00BF110D">
        <w:rPr>
          <w:rFonts w:ascii="Times New Roman" w:hAnsi="Times New Roman" w:cs="Times New Roman"/>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E03F43" w:rsidRPr="00BF110D" w:rsidRDefault="00E03F43" w:rsidP="00BF110D">
      <w:pPr>
        <w:ind w:firstLine="567"/>
        <w:rPr>
          <w:rFonts w:ascii="Times New Roman" w:hAnsi="Times New Roman" w:cs="Times New Roman"/>
          <w:sz w:val="24"/>
          <w:szCs w:val="24"/>
        </w:rPr>
      </w:pPr>
      <w:r w:rsidRPr="00BF110D">
        <w:rPr>
          <w:rFonts w:ascii="Times New Roman" w:hAnsi="Times New Roman" w:cs="Times New Roman"/>
          <w:sz w:val="24"/>
          <w:szCs w:val="24"/>
        </w:rPr>
        <w:t>5. Утратил силу.</w:t>
      </w:r>
    </w:p>
    <w:p w:rsidR="00E03F43" w:rsidRPr="00BF110D" w:rsidRDefault="00E03F43" w:rsidP="00BF110D">
      <w:pPr>
        <w:ind w:firstLine="567"/>
        <w:rPr>
          <w:rFonts w:ascii="Times New Roman" w:hAnsi="Times New Roman" w:cs="Times New Roman"/>
          <w:sz w:val="24"/>
          <w:szCs w:val="24"/>
        </w:rPr>
      </w:pPr>
      <w:r w:rsidRPr="00BF110D">
        <w:rPr>
          <w:rFonts w:ascii="Times New Roman" w:hAnsi="Times New Roman" w:cs="Times New Roman"/>
          <w:sz w:val="24"/>
          <w:szCs w:val="24"/>
        </w:rPr>
        <w:t>6. Утратил силу.</w:t>
      </w:r>
    </w:p>
    <w:p w:rsidR="00E03F43" w:rsidRPr="00BF110D" w:rsidRDefault="00E03F43" w:rsidP="00BF110D">
      <w:pPr>
        <w:pStyle w:val="ConsPlusNormal"/>
        <w:ind w:firstLine="567"/>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E03F43" w:rsidRPr="00BF110D" w:rsidRDefault="00E03F43" w:rsidP="00BF110D">
      <w:pPr>
        <w:pStyle w:val="ConsPlusNormal"/>
        <w:ind w:firstLine="540"/>
        <w:rPr>
          <w:rFonts w:ascii="Times New Roman" w:hAnsi="Times New Roman" w:cs="Times New Roman"/>
          <w:sz w:val="24"/>
          <w:szCs w:val="24"/>
        </w:rPr>
      </w:pPr>
      <w:r w:rsidRPr="00BF110D">
        <w:rPr>
          <w:rFonts w:ascii="Times New Roman" w:eastAsiaTheme="minorHAnsi" w:hAnsi="Times New Roman" w:cs="Times New Roman"/>
          <w:sz w:val="24"/>
          <w:szCs w:val="24"/>
          <w:lang w:eastAsia="en-US"/>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w:t>
      </w:r>
      <w:r w:rsidRPr="00BF110D">
        <w:rPr>
          <w:rFonts w:ascii="Times New Roman" w:hAnsi="Times New Roman" w:cs="Times New Roman"/>
          <w:sz w:val="24"/>
          <w:szCs w:val="24"/>
        </w:rPr>
        <w:t xml:space="preserve"> администрации.</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9. На основании указанных в части 8 настоящей статьи рекомендаций глава </w:t>
      </w:r>
      <w:r w:rsidR="00FC035F" w:rsidRPr="00BF110D">
        <w:rPr>
          <w:rFonts w:ascii="Times New Roman" w:hAnsi="Times New Roman" w:cs="Times New Roman"/>
          <w:sz w:val="24"/>
          <w:szCs w:val="24"/>
        </w:rPr>
        <w:t>муниципального образования</w:t>
      </w:r>
      <w:r w:rsidRPr="00BF110D">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E03F43" w:rsidRPr="00BF110D" w:rsidRDefault="00E03F43"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lastRenderedPageBreak/>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E03F43" w:rsidRPr="00BF110D" w:rsidRDefault="00E03F43"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E03F43" w:rsidRPr="00BF110D" w:rsidRDefault="00E03F43"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BF110D">
          <w:rPr>
            <w:rFonts w:ascii="Times New Roman" w:eastAsiaTheme="minorHAnsi" w:hAnsi="Times New Roman" w:cs="Times New Roman"/>
            <w:sz w:val="24"/>
            <w:szCs w:val="24"/>
            <w:lang w:eastAsia="en-US"/>
          </w:rPr>
          <w:t>части 2 статьи 55.32</w:t>
        </w:r>
      </w:hyperlink>
      <w:r w:rsidRPr="00BF110D">
        <w:rPr>
          <w:rFonts w:ascii="Times New Roman" w:eastAsiaTheme="minorHAnsi" w:hAnsi="Times New Roman" w:cs="Times New Roman"/>
          <w:sz w:val="24"/>
          <w:szCs w:val="24"/>
          <w:lang w:eastAsia="en-US"/>
        </w:rPr>
        <w:t xml:space="preserve">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BF110D">
          <w:rPr>
            <w:rFonts w:ascii="Times New Roman" w:eastAsiaTheme="minorHAnsi" w:hAnsi="Times New Roman" w:cs="Times New Roman"/>
            <w:sz w:val="24"/>
            <w:szCs w:val="24"/>
            <w:lang w:eastAsia="en-US"/>
          </w:rPr>
          <w:t>части 2 статьи 55.32</w:t>
        </w:r>
      </w:hyperlink>
      <w:r w:rsidRPr="00BF110D">
        <w:rPr>
          <w:rFonts w:ascii="Times New Roman" w:eastAsiaTheme="minorHAnsi" w:hAnsi="Times New Roman" w:cs="Times New Roman"/>
          <w:sz w:val="24"/>
          <w:szCs w:val="24"/>
          <w:lang w:eastAsia="en-US"/>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14CE4" w:rsidRPr="00BF110D" w:rsidRDefault="00A14CE4" w:rsidP="00BF110D">
      <w:pPr>
        <w:pStyle w:val="20"/>
        <w:spacing w:after="100"/>
        <w:rPr>
          <w:rFonts w:ascii="Times New Roman" w:hAnsi="Times New Roman" w:cs="Times New Roman"/>
          <w:color w:val="auto"/>
          <w:sz w:val="24"/>
          <w:szCs w:val="24"/>
        </w:rPr>
      </w:pPr>
      <w:bookmarkStart w:id="183" w:name="_Toc387084721"/>
      <w:bookmarkStart w:id="184" w:name="_Toc23150736"/>
      <w:r w:rsidRPr="00BF110D">
        <w:rPr>
          <w:rFonts w:ascii="Times New Roman" w:hAnsi="Times New Roman" w:cs="Times New Roman"/>
          <w:color w:val="auto"/>
          <w:sz w:val="24"/>
          <w:szCs w:val="24"/>
        </w:rPr>
        <w:t xml:space="preserve">Статья </w:t>
      </w:r>
      <w:r w:rsidR="00060947" w:rsidRPr="00BF110D">
        <w:rPr>
          <w:rFonts w:ascii="Times New Roman" w:hAnsi="Times New Roman" w:cs="Times New Roman"/>
          <w:color w:val="auto"/>
          <w:sz w:val="24"/>
          <w:szCs w:val="24"/>
        </w:rPr>
        <w:t>18</w:t>
      </w:r>
      <w:r w:rsidRPr="00BF110D">
        <w:rPr>
          <w:rFonts w:ascii="Times New Roman" w:hAnsi="Times New Roman" w:cs="Times New Roman"/>
          <w:color w:val="auto"/>
          <w:sz w:val="24"/>
          <w:szCs w:val="24"/>
        </w:rPr>
        <w:t xml:space="preserve">. </w:t>
      </w:r>
      <w:r w:rsidR="00060947" w:rsidRPr="00BF110D">
        <w:rPr>
          <w:rFonts w:ascii="Times New Roman" w:hAnsi="Times New Roman" w:cs="Times New Roman"/>
          <w:color w:val="auto"/>
          <w:sz w:val="24"/>
          <w:szCs w:val="24"/>
        </w:rPr>
        <w:t>О</w:t>
      </w:r>
      <w:r w:rsidRPr="00BF110D">
        <w:rPr>
          <w:rFonts w:ascii="Times New Roman" w:hAnsi="Times New Roman" w:cs="Times New Roman"/>
          <w:color w:val="auto"/>
          <w:sz w:val="24"/>
          <w:szCs w:val="24"/>
        </w:rPr>
        <w:t>тклонение от предельных параметров разрешенного строительства, реконструкции объектов капитального строительства</w:t>
      </w:r>
      <w:bookmarkEnd w:id="183"/>
      <w:bookmarkEnd w:id="184"/>
    </w:p>
    <w:p w:rsidR="00A14CE4" w:rsidRPr="00BF110D" w:rsidRDefault="00A14CE4" w:rsidP="00BF110D">
      <w:pPr>
        <w:spacing w:after="20"/>
        <w:rPr>
          <w:rFonts w:ascii="Times New Roman" w:hAnsi="Times New Roman" w:cs="Times New Roman"/>
          <w:sz w:val="24"/>
          <w:szCs w:val="24"/>
        </w:rPr>
      </w:pPr>
      <w:bookmarkStart w:id="185" w:name="_Toc332875232"/>
      <w:r w:rsidRPr="00BF110D">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bookmarkEnd w:id="185"/>
    </w:p>
    <w:p w:rsidR="00B95F79" w:rsidRPr="00BF110D" w:rsidRDefault="00B95F79" w:rsidP="00BF110D">
      <w:pPr>
        <w:pStyle w:val="ConsPlusNormal"/>
        <w:ind w:firstLine="540"/>
        <w:rPr>
          <w:rFonts w:ascii="Times New Roman" w:eastAsiaTheme="minorHAnsi" w:hAnsi="Times New Roman" w:cs="Times New Roman"/>
          <w:sz w:val="24"/>
          <w:szCs w:val="24"/>
          <w:lang w:eastAsia="en-US"/>
        </w:rPr>
      </w:pPr>
      <w:bookmarkStart w:id="186" w:name="_Toc332875233"/>
      <w:r w:rsidRPr="00BF110D">
        <w:rPr>
          <w:rFonts w:ascii="Times New Roman" w:eastAsiaTheme="minorHAnsi" w:hAnsi="Times New Roman" w:cs="Times New Roman"/>
          <w:sz w:val="24"/>
          <w:szCs w:val="24"/>
          <w:lang w:eastAsia="en-US"/>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E03F43" w:rsidRPr="00BF110D" w:rsidRDefault="00A14CE4" w:rsidP="00BF110D">
      <w:pPr>
        <w:pStyle w:val="ConsPlusNormal"/>
        <w:ind w:firstLine="540"/>
        <w:rPr>
          <w:rFonts w:ascii="Times New Roman" w:eastAsiaTheme="minorHAnsi" w:hAnsi="Times New Roman" w:cs="Times New Roman"/>
          <w:sz w:val="24"/>
          <w:szCs w:val="24"/>
          <w:lang w:eastAsia="en-US"/>
        </w:rPr>
      </w:pPr>
      <w:r w:rsidRPr="00BF110D">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bookmarkEnd w:id="186"/>
      <w:r w:rsidR="00E03F43" w:rsidRPr="00BF110D">
        <w:rPr>
          <w:rFonts w:ascii="Times New Roman" w:eastAsiaTheme="minorHAnsi" w:hAnsi="Times New Roman" w:cs="Times New Roman"/>
          <w:sz w:val="24"/>
          <w:szCs w:val="24"/>
          <w:lang w:eastAsia="en-US"/>
        </w:rPr>
        <w:t xml:space="preserve">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A14CE4" w:rsidRPr="00BF110D" w:rsidRDefault="00A14CE4" w:rsidP="00BF110D">
      <w:pPr>
        <w:spacing w:after="20"/>
        <w:rPr>
          <w:rFonts w:ascii="Times New Roman" w:hAnsi="Times New Roman" w:cs="Times New Roman"/>
          <w:sz w:val="24"/>
          <w:szCs w:val="24"/>
        </w:rPr>
      </w:pPr>
      <w:bookmarkStart w:id="187" w:name="_Toc332875234"/>
      <w:r w:rsidRPr="00BF110D">
        <w:rPr>
          <w:rFonts w:ascii="Times New Roman" w:hAnsi="Times New Roman" w:cs="Times New Roman"/>
          <w:sz w:val="24"/>
          <w:szCs w:val="24"/>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w:t>
      </w:r>
      <w:r w:rsidR="00FC035F" w:rsidRPr="00BF110D">
        <w:rPr>
          <w:rFonts w:ascii="Times New Roman" w:hAnsi="Times New Roman" w:cs="Times New Roman"/>
          <w:sz w:val="24"/>
          <w:szCs w:val="24"/>
        </w:rPr>
        <w:t>К</w:t>
      </w:r>
      <w:r w:rsidRPr="00BF110D">
        <w:rPr>
          <w:rFonts w:ascii="Times New Roman" w:hAnsi="Times New Roman" w:cs="Times New Roman"/>
          <w:sz w:val="24"/>
          <w:szCs w:val="24"/>
        </w:rPr>
        <w:t>омиссию заявление о предоставлении такого разрешения.</w:t>
      </w:r>
      <w:bookmarkEnd w:id="187"/>
    </w:p>
    <w:p w:rsidR="006F32E5" w:rsidRPr="00BF110D" w:rsidRDefault="006F32E5" w:rsidP="00BF110D">
      <w:pPr>
        <w:pStyle w:val="ConsPlusNormal"/>
        <w:ind w:firstLine="539"/>
        <w:rPr>
          <w:rFonts w:ascii="Times New Roman" w:eastAsiaTheme="minorHAnsi" w:hAnsi="Times New Roman" w:cs="Times New Roman"/>
          <w:sz w:val="24"/>
          <w:szCs w:val="24"/>
          <w:lang w:eastAsia="en-US"/>
        </w:rPr>
      </w:pPr>
      <w:bookmarkStart w:id="188" w:name="_Toc332875235"/>
      <w:bookmarkStart w:id="189" w:name="_Toc332875237"/>
      <w:r w:rsidRPr="00BF110D">
        <w:rPr>
          <w:rFonts w:ascii="Times New Roman" w:eastAsiaTheme="minorHAnsi" w:hAnsi="Times New Roman" w:cs="Times New Roman"/>
          <w:sz w:val="24"/>
          <w:szCs w:val="24"/>
          <w:lang w:eastAsia="en-US"/>
        </w:rPr>
        <w:t xml:space="preserve">4. </w:t>
      </w:r>
      <w:bookmarkStart w:id="190" w:name="_Toc332875236"/>
      <w:bookmarkEnd w:id="188"/>
      <w:r w:rsidRPr="00BF110D">
        <w:rPr>
          <w:rFonts w:ascii="Times New Roman" w:eastAsiaTheme="minorHAnsi" w:hAnsi="Times New Roman" w:cs="Times New Roman"/>
          <w:sz w:val="24"/>
          <w:szCs w:val="24"/>
          <w:lang w:eastAsia="en-US"/>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BF110D">
        <w:rPr>
          <w:rFonts w:ascii="Times New Roman" w:eastAsiaTheme="minorHAnsi" w:hAnsi="Times New Roman" w:cs="Times New Roman"/>
          <w:sz w:val="24"/>
          <w:szCs w:val="24"/>
          <w:lang w:eastAsia="en-US"/>
        </w:rPr>
        <w:lastRenderedPageBreak/>
        <w:t xml:space="preserve">подлежит рассмотрению на общественных обсуждениях или публичных слушаниях, проводимых в порядке, установленном </w:t>
      </w:r>
      <w:hyperlink w:anchor="Par195"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BF110D">
          <w:rPr>
            <w:rFonts w:ascii="Times New Roman" w:eastAsiaTheme="minorHAnsi" w:hAnsi="Times New Roman" w:cs="Times New Roman"/>
            <w:sz w:val="24"/>
            <w:szCs w:val="24"/>
            <w:lang w:eastAsia="en-US"/>
          </w:rPr>
          <w:t>статьей 5.1</w:t>
        </w:r>
      </w:hyperlink>
      <w:r w:rsidRPr="00BF110D">
        <w:rPr>
          <w:rFonts w:ascii="Times New Roman" w:eastAsiaTheme="minorHAnsi" w:hAnsi="Times New Roman" w:cs="Times New Roman"/>
          <w:sz w:val="24"/>
          <w:szCs w:val="24"/>
          <w:lang w:eastAsia="en-US"/>
        </w:rPr>
        <w:t xml:space="preserve"> Градостроительного Кодекса, с учетом положений </w:t>
      </w:r>
      <w:hyperlink w:anchor="Par1550" w:tooltip="Статья 39. Порядок предоставления разрешения на условно разрешенный вид использования земельного участка или объекта капитального строительства" w:history="1">
        <w:r w:rsidRPr="00BF110D">
          <w:rPr>
            <w:rFonts w:ascii="Times New Roman" w:eastAsiaTheme="minorHAnsi" w:hAnsi="Times New Roman" w:cs="Times New Roman"/>
            <w:sz w:val="24"/>
            <w:szCs w:val="24"/>
            <w:lang w:eastAsia="en-US"/>
          </w:rPr>
          <w:t>статьи 39</w:t>
        </w:r>
      </w:hyperlink>
      <w:r w:rsidRPr="00BF110D">
        <w:rPr>
          <w:rFonts w:ascii="Times New Roman" w:eastAsiaTheme="minorHAnsi" w:hAnsi="Times New Roman" w:cs="Times New Roman"/>
          <w:sz w:val="24"/>
          <w:szCs w:val="24"/>
          <w:lang w:eastAsia="en-US"/>
        </w:rPr>
        <w:t xml:space="preserve"> Градостроительного Кодекса</w:t>
      </w:r>
      <w:r w:rsidR="00B95F79" w:rsidRPr="00BF110D">
        <w:rPr>
          <w:rFonts w:ascii="Times New Roman" w:eastAsiaTheme="minorHAnsi" w:hAnsi="Times New Roman" w:cs="Times New Roman"/>
          <w:sz w:val="24"/>
          <w:szCs w:val="24"/>
          <w:lang w:eastAsia="en-US"/>
        </w:rPr>
        <w:t>, за исключением случая, указанного в </w:t>
      </w:r>
      <w:hyperlink r:id="rId16" w:anchor="dst3127" w:history="1">
        <w:r w:rsidR="00B95F79" w:rsidRPr="00BF110D">
          <w:rPr>
            <w:rFonts w:ascii="Times New Roman" w:eastAsiaTheme="minorHAnsi" w:hAnsi="Times New Roman" w:cs="Times New Roman"/>
            <w:sz w:val="24"/>
            <w:szCs w:val="24"/>
            <w:lang w:eastAsia="en-US"/>
          </w:rPr>
          <w:t>части 1.1</w:t>
        </w:r>
      </w:hyperlink>
      <w:r w:rsidR="00B95F79" w:rsidRPr="00BF110D">
        <w:rPr>
          <w:rFonts w:ascii="Times New Roman" w:eastAsiaTheme="minorHAnsi" w:hAnsi="Times New Roman" w:cs="Times New Roman"/>
          <w:sz w:val="24"/>
          <w:szCs w:val="24"/>
          <w:lang w:eastAsia="en-US"/>
        </w:rPr>
        <w:t xml:space="preserve"> настоящей статьи. </w:t>
      </w:r>
      <w:r w:rsidRPr="00BF110D">
        <w:rPr>
          <w:rFonts w:ascii="Times New Roman" w:eastAsiaTheme="minorHAnsi" w:hAnsi="Times New Roman" w:cs="Times New Roman"/>
          <w:sz w:val="24"/>
          <w:szCs w:val="24"/>
          <w:lang w:eastAsia="en-US"/>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F32E5" w:rsidRPr="00BF110D" w:rsidRDefault="006F32E5"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5. </w:t>
      </w:r>
      <w:bookmarkEnd w:id="190"/>
      <w:r w:rsidRPr="00BF110D">
        <w:rPr>
          <w:rFonts w:ascii="Times New Roman" w:hAnsi="Times New Roman" w:cs="Times New Roman"/>
          <w:sz w:val="24"/>
          <w:szCs w:val="24"/>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6. Глава </w:t>
      </w:r>
      <w:r w:rsidR="00060947" w:rsidRPr="00BF110D">
        <w:rPr>
          <w:rFonts w:ascii="Times New Roman" w:hAnsi="Times New Roman" w:cs="Times New Roman"/>
          <w:sz w:val="24"/>
          <w:szCs w:val="24"/>
        </w:rPr>
        <w:t>администрации</w:t>
      </w:r>
      <w:r w:rsidRPr="00BF110D">
        <w:rPr>
          <w:rFonts w:ascii="Times New Roman" w:hAnsi="Times New Roman" w:cs="Times New Roman"/>
          <w:sz w:val="24"/>
          <w:szCs w:val="24"/>
        </w:rPr>
        <w:t xml:space="preserve"> 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bookmarkEnd w:id="189"/>
    </w:p>
    <w:p w:rsidR="006F32E5" w:rsidRPr="00BF110D" w:rsidRDefault="006F32E5"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BF110D">
          <w:rPr>
            <w:rFonts w:ascii="Times New Roman" w:hAnsi="Times New Roman" w:cs="Times New Roman"/>
            <w:sz w:val="24"/>
            <w:szCs w:val="24"/>
          </w:rPr>
          <w:t>части 2 статьи 55.32</w:t>
        </w:r>
      </w:hyperlink>
      <w:r w:rsidRPr="00BF110D">
        <w:rPr>
          <w:rFonts w:ascii="Times New Roman" w:hAnsi="Times New Roman" w:cs="Times New Roman"/>
          <w:sz w:val="24"/>
          <w:szCs w:val="24"/>
        </w:rPr>
        <w:t xml:space="preserve">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BF110D">
          <w:rPr>
            <w:rFonts w:ascii="Times New Roman" w:hAnsi="Times New Roman" w:cs="Times New Roman"/>
            <w:sz w:val="24"/>
            <w:szCs w:val="24"/>
          </w:rPr>
          <w:t>части 2 статьи 55.32</w:t>
        </w:r>
      </w:hyperlink>
      <w:r w:rsidRPr="00BF110D">
        <w:rPr>
          <w:rFonts w:ascii="Times New Roman" w:hAnsi="Times New Roman" w:cs="Times New Roman"/>
          <w:sz w:val="24"/>
          <w:szCs w:val="24"/>
        </w:rPr>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14CE4" w:rsidRPr="00BF110D" w:rsidRDefault="00A14CE4" w:rsidP="00BF110D">
      <w:pPr>
        <w:spacing w:after="20"/>
        <w:rPr>
          <w:rFonts w:ascii="Times New Roman" w:hAnsi="Times New Roman" w:cs="Times New Roman"/>
          <w:sz w:val="24"/>
          <w:szCs w:val="24"/>
        </w:rPr>
      </w:pPr>
      <w:bookmarkStart w:id="191" w:name="_Toc332875238"/>
      <w:r w:rsidRPr="00BF110D">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bookmarkEnd w:id="191"/>
    </w:p>
    <w:p w:rsidR="006F32E5" w:rsidRPr="00BF110D" w:rsidRDefault="006F32E5" w:rsidP="00BF110D">
      <w:pPr>
        <w:pStyle w:val="ConsPlusNormal"/>
        <w:ind w:firstLine="539"/>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A14CE4" w:rsidRPr="00BF110D" w:rsidRDefault="00A14CE4" w:rsidP="00BF110D">
      <w:pPr>
        <w:pStyle w:val="20"/>
        <w:spacing w:after="100"/>
        <w:rPr>
          <w:rFonts w:ascii="Times New Roman" w:hAnsi="Times New Roman" w:cs="Times New Roman"/>
          <w:color w:val="auto"/>
          <w:sz w:val="24"/>
          <w:szCs w:val="24"/>
        </w:rPr>
      </w:pPr>
      <w:bookmarkStart w:id="192" w:name="_Toc332875239"/>
      <w:bookmarkStart w:id="193" w:name="_Toc387084722"/>
      <w:bookmarkStart w:id="194" w:name="_Toc23150737"/>
      <w:r w:rsidRPr="00BF110D">
        <w:rPr>
          <w:rFonts w:ascii="Times New Roman" w:hAnsi="Times New Roman" w:cs="Times New Roman"/>
          <w:color w:val="auto"/>
          <w:sz w:val="24"/>
          <w:szCs w:val="24"/>
        </w:rPr>
        <w:t xml:space="preserve">Статья </w:t>
      </w:r>
      <w:r w:rsidR="00580EE7" w:rsidRPr="00BF110D">
        <w:rPr>
          <w:rFonts w:ascii="Times New Roman" w:hAnsi="Times New Roman" w:cs="Times New Roman"/>
          <w:color w:val="auto"/>
          <w:sz w:val="24"/>
          <w:szCs w:val="24"/>
        </w:rPr>
        <w:t>18.1</w:t>
      </w:r>
      <w:r w:rsidRPr="00BF110D">
        <w:rPr>
          <w:rFonts w:ascii="Times New Roman" w:hAnsi="Times New Roman" w:cs="Times New Roman"/>
          <w:color w:val="auto"/>
          <w:sz w:val="24"/>
          <w:szCs w:val="24"/>
        </w:rPr>
        <w:t>. Использование объектов недвижимости, не соответствующих установленному градостроительному регламенту</w:t>
      </w:r>
      <w:bookmarkEnd w:id="192"/>
      <w:bookmarkEnd w:id="193"/>
      <w:bookmarkEnd w:id="194"/>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1) если виды их разрешенного использования (основные, условно-разрешенные или вспомогательные) не соответствуют градостроительному регламенту;</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2) если их предельные (минимальные и (или) максимальные) размеры и предельные параметры  не соответствуют градостроительному регламенту.</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2. Использование объектов недвижимости, указанных в части первой настоящей статьи, может осуществляться без установления срока приведения их в соответствие с </w:t>
      </w:r>
      <w:r w:rsidRPr="00BF110D">
        <w:rPr>
          <w:rFonts w:ascii="Times New Roman" w:hAnsi="Times New Roman" w:cs="Times New Roman"/>
          <w:sz w:val="24"/>
          <w:szCs w:val="24"/>
        </w:rPr>
        <w:lastRenderedPageBreak/>
        <w:t>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3. Объекты недвижимости, не соответствующие градостроительным регламентам по указанным в части первой настоящей статьи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4. Реконструкция указанных в части первой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5. Строительство новых объектов капитального строительства, прочно связанных с указанными в части первой настоящей статьи земельными участками, может осуществляться только в соответствии с установленными настоящими Правилами градостроительными регламентами.</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6. Изменение видов разрешенного использования указанных в части первой настоящей статьи земельных участков и объектов капитального строительства может осуществляться только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Запрещается изменение одного вида не соответствующего градостроительным регламентам использования объектов недвижимости на другой вид не соответствующего использования.</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7.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8. В случае, если использование указанных в части первой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использования таких земельных участков и объектов.</w:t>
      </w:r>
    </w:p>
    <w:p w:rsidR="006D5D1A" w:rsidRPr="00BF110D" w:rsidRDefault="006D5D1A" w:rsidP="00BF110D">
      <w:pPr>
        <w:pStyle w:val="1"/>
        <w:rPr>
          <w:rFonts w:ascii="Times New Roman" w:hAnsi="Times New Roman"/>
          <w:sz w:val="28"/>
          <w:szCs w:val="28"/>
        </w:rPr>
      </w:pPr>
      <w:bookmarkStart w:id="195" w:name="_Toc387084723"/>
    </w:p>
    <w:p w:rsidR="00580EE7" w:rsidRPr="00BF110D" w:rsidRDefault="00580EE7" w:rsidP="00BF110D">
      <w:pPr>
        <w:rPr>
          <w:lang w:eastAsia="ru-RU"/>
        </w:rPr>
        <w:sectPr w:rsidR="00580EE7" w:rsidRPr="00BF110D" w:rsidSect="009867FB">
          <w:pgSz w:w="11906" w:h="16838"/>
          <w:pgMar w:top="680" w:right="680" w:bottom="680" w:left="1304" w:header="709" w:footer="340" w:gutter="0"/>
          <w:pgNumType w:chapStyle="1"/>
          <w:cols w:space="708"/>
          <w:titlePg/>
          <w:docGrid w:linePitch="360"/>
        </w:sectPr>
      </w:pPr>
    </w:p>
    <w:p w:rsidR="00A14CE4" w:rsidRPr="00BF110D" w:rsidRDefault="00580EE7" w:rsidP="00BF110D">
      <w:pPr>
        <w:pStyle w:val="1"/>
        <w:spacing w:before="0" w:after="0"/>
        <w:rPr>
          <w:rFonts w:ascii="Times New Roman" w:hAnsi="Times New Roman"/>
          <w:b w:val="0"/>
          <w:sz w:val="24"/>
          <w:szCs w:val="24"/>
        </w:rPr>
      </w:pPr>
      <w:bookmarkStart w:id="196" w:name="_Toc23150738"/>
      <w:r w:rsidRPr="00BF110D">
        <w:rPr>
          <w:rFonts w:ascii="Times New Roman" w:hAnsi="Times New Roman"/>
          <w:b w:val="0"/>
          <w:sz w:val="24"/>
          <w:szCs w:val="24"/>
        </w:rPr>
        <w:lastRenderedPageBreak/>
        <w:t>ГЛАВА 3. ПОДГОТОВКА ДОКУМЕНТАЦИИ  ПО ПЛАНИРОВКЕ ТЕРРИТОРИИ</w:t>
      </w:r>
      <w:bookmarkEnd w:id="195"/>
      <w:bookmarkEnd w:id="196"/>
      <w:r w:rsidRPr="00BF110D">
        <w:rPr>
          <w:rFonts w:ascii="Times New Roman" w:hAnsi="Times New Roman"/>
          <w:b w:val="0"/>
          <w:sz w:val="24"/>
          <w:szCs w:val="24"/>
        </w:rPr>
        <w:t xml:space="preserve"> </w:t>
      </w:r>
    </w:p>
    <w:p w:rsidR="00A14CE4" w:rsidRPr="00BF110D" w:rsidRDefault="00A14CE4" w:rsidP="00BF110D">
      <w:pPr>
        <w:pStyle w:val="20"/>
        <w:spacing w:after="100"/>
        <w:rPr>
          <w:rFonts w:ascii="Times New Roman" w:hAnsi="Times New Roman" w:cs="Times New Roman"/>
          <w:color w:val="auto"/>
          <w:sz w:val="24"/>
          <w:szCs w:val="24"/>
        </w:rPr>
      </w:pPr>
      <w:bookmarkStart w:id="197" w:name="_Toc332875240"/>
      <w:bookmarkStart w:id="198" w:name="_Toc387084724"/>
      <w:bookmarkStart w:id="199" w:name="_Toc23150739"/>
      <w:r w:rsidRPr="00BF110D">
        <w:rPr>
          <w:rFonts w:ascii="Times New Roman" w:hAnsi="Times New Roman" w:cs="Times New Roman"/>
          <w:color w:val="auto"/>
          <w:sz w:val="24"/>
          <w:szCs w:val="24"/>
        </w:rPr>
        <w:t xml:space="preserve">Статья </w:t>
      </w:r>
      <w:r w:rsidR="00580EE7" w:rsidRPr="00BF110D">
        <w:rPr>
          <w:rFonts w:ascii="Times New Roman" w:hAnsi="Times New Roman" w:cs="Times New Roman"/>
          <w:color w:val="auto"/>
          <w:sz w:val="24"/>
          <w:szCs w:val="24"/>
        </w:rPr>
        <w:t>19</w:t>
      </w:r>
      <w:r w:rsidRPr="00BF110D">
        <w:rPr>
          <w:rFonts w:ascii="Times New Roman" w:hAnsi="Times New Roman" w:cs="Times New Roman"/>
          <w:color w:val="auto"/>
          <w:sz w:val="24"/>
          <w:szCs w:val="24"/>
        </w:rPr>
        <w:t xml:space="preserve">. </w:t>
      </w:r>
      <w:bookmarkEnd w:id="197"/>
      <w:bookmarkEnd w:id="198"/>
      <w:r w:rsidR="00580EE7" w:rsidRPr="00BF110D">
        <w:rPr>
          <w:rFonts w:ascii="Times New Roman" w:hAnsi="Times New Roman" w:cs="Times New Roman"/>
          <w:color w:val="auto"/>
          <w:sz w:val="24"/>
          <w:szCs w:val="24"/>
        </w:rPr>
        <w:t>Общие положения о планировке территории</w:t>
      </w:r>
      <w:bookmarkEnd w:id="199"/>
    </w:p>
    <w:p w:rsidR="00A14CE4" w:rsidRPr="00BF110D" w:rsidRDefault="00A14CE4" w:rsidP="00BF110D">
      <w:pPr>
        <w:spacing w:after="20"/>
        <w:rPr>
          <w:rFonts w:ascii="Times New Roman" w:hAnsi="Times New Roman" w:cs="Times New Roman"/>
          <w:sz w:val="24"/>
          <w:szCs w:val="24"/>
        </w:rPr>
      </w:pPr>
      <w:bookmarkStart w:id="200" w:name="_Toc332875241"/>
      <w:r w:rsidRPr="00BF110D">
        <w:rPr>
          <w:rFonts w:ascii="Times New Roman" w:hAnsi="Times New Roman" w:cs="Times New Roman"/>
          <w:sz w:val="24"/>
          <w:szCs w:val="24"/>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bookmarkEnd w:id="200"/>
    </w:p>
    <w:p w:rsidR="00A14CE4" w:rsidRPr="00BF110D" w:rsidRDefault="00A14CE4" w:rsidP="00BF110D">
      <w:pPr>
        <w:spacing w:after="20"/>
        <w:rPr>
          <w:rFonts w:ascii="Times New Roman" w:eastAsia="Times New Roman" w:hAnsi="Times New Roman" w:cs="Times New Roman"/>
          <w:sz w:val="24"/>
          <w:szCs w:val="24"/>
          <w:lang w:eastAsia="ru-RU"/>
        </w:rPr>
      </w:pPr>
      <w:bookmarkStart w:id="201" w:name="_Toc332875242"/>
      <w:r w:rsidRPr="00BF110D">
        <w:rPr>
          <w:rFonts w:ascii="Times New Roman" w:eastAsia="Times New Roman" w:hAnsi="Times New Roman" w:cs="Times New Roman"/>
          <w:sz w:val="24"/>
          <w:szCs w:val="24"/>
          <w:lang w:eastAsia="ru-RU"/>
        </w:rPr>
        <w:t xml:space="preserve">2. </w:t>
      </w:r>
      <w:bookmarkEnd w:id="201"/>
      <w:r w:rsidR="00261C9C" w:rsidRPr="00BF110D">
        <w:rPr>
          <w:rFonts w:ascii="Times New Roman" w:eastAsia="Times New Roman" w:hAnsi="Times New Roman" w:cs="Times New Roman"/>
          <w:sz w:val="24"/>
          <w:szCs w:val="24"/>
          <w:lang w:eastAsia="ru-RU"/>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
    <w:p w:rsidR="00A14CE4" w:rsidRPr="00BF110D" w:rsidRDefault="00A14CE4" w:rsidP="00BF110D">
      <w:pPr>
        <w:spacing w:after="20"/>
        <w:rPr>
          <w:rFonts w:ascii="Times New Roman" w:hAnsi="Times New Roman" w:cs="Times New Roman"/>
          <w:sz w:val="24"/>
          <w:szCs w:val="24"/>
        </w:rPr>
      </w:pPr>
      <w:bookmarkStart w:id="202" w:name="_Toc332875243"/>
      <w:r w:rsidRPr="00BF110D">
        <w:rPr>
          <w:rFonts w:ascii="Times New Roman" w:hAnsi="Times New Roman" w:cs="Times New Roman"/>
          <w:sz w:val="24"/>
          <w:szCs w:val="24"/>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bookmarkEnd w:id="202"/>
    </w:p>
    <w:p w:rsidR="006F32E5" w:rsidRPr="00BF110D" w:rsidRDefault="006F32E5" w:rsidP="00BF110D">
      <w:pPr>
        <w:pStyle w:val="af4"/>
        <w:spacing w:after="0"/>
        <w:rPr>
          <w:sz w:val="24"/>
        </w:rPr>
      </w:pPr>
      <w:bookmarkStart w:id="203" w:name="_Toc332875245"/>
      <w:bookmarkStart w:id="204" w:name="_Toc332875249"/>
      <w:bookmarkStart w:id="205" w:name="_Toc387084725"/>
      <w:r w:rsidRPr="00BF110D">
        <w:rPr>
          <w:sz w:val="24"/>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 xml:space="preserve">5. </w:t>
      </w:r>
      <w:bookmarkEnd w:id="203"/>
      <w:r w:rsidRPr="00BF110D">
        <w:rPr>
          <w:rFonts w:ascii="Times New Roman" w:hAnsi="Times New Roman" w:cs="Times New Roman"/>
          <w:sz w:val="24"/>
          <w:szCs w:val="24"/>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ar1673" w:tooltip="2. Подготовка проекта межевания территории осуществляется для:" w:history="1">
        <w:r w:rsidRPr="00BF110D">
          <w:rPr>
            <w:rFonts w:ascii="Times New Roman" w:hAnsi="Times New Roman" w:cs="Times New Roman"/>
            <w:sz w:val="24"/>
            <w:szCs w:val="24"/>
          </w:rPr>
          <w:t>частью 2 статьи 43</w:t>
        </w:r>
      </w:hyperlink>
      <w:r w:rsidRPr="00BF110D">
        <w:rPr>
          <w:rFonts w:ascii="Times New Roman" w:hAnsi="Times New Roman" w:cs="Times New Roman"/>
          <w:sz w:val="24"/>
          <w:szCs w:val="24"/>
        </w:rPr>
        <w:t xml:space="preserve"> Градостроительного Кодекса РФ.</w:t>
      </w:r>
    </w:p>
    <w:p w:rsidR="006F32E5" w:rsidRPr="00BF110D" w:rsidRDefault="00580EE7"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5.1</w:t>
      </w:r>
      <w:r w:rsidR="006F32E5" w:rsidRPr="00BF110D">
        <w:rPr>
          <w:rFonts w:ascii="Times New Roman" w:hAnsi="Times New Roman" w:cs="Times New Roman"/>
          <w:sz w:val="24"/>
          <w:szCs w:val="24"/>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6F32E5" w:rsidRPr="00BF110D" w:rsidRDefault="006F32E5" w:rsidP="00BF110D">
      <w:pPr>
        <w:pStyle w:val="ConsPlusNormal"/>
        <w:ind w:firstLine="709"/>
        <w:rPr>
          <w:rFonts w:ascii="Times New Roman" w:hAnsi="Times New Roman" w:cs="Times New Roman"/>
          <w:sz w:val="24"/>
          <w:szCs w:val="24"/>
        </w:rPr>
      </w:pPr>
      <w:bookmarkStart w:id="206" w:name="dst1661"/>
      <w:bookmarkEnd w:id="206"/>
      <w:r w:rsidRPr="00BF110D">
        <w:rPr>
          <w:rFonts w:ascii="Times New Roman" w:hAnsi="Times New Roman" w:cs="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6F32E5" w:rsidRPr="00BF110D" w:rsidRDefault="006F32E5" w:rsidP="00BF110D">
      <w:pPr>
        <w:pStyle w:val="ConsPlusNormal"/>
        <w:ind w:firstLine="709"/>
        <w:rPr>
          <w:rFonts w:ascii="Times New Roman" w:hAnsi="Times New Roman" w:cs="Times New Roman"/>
          <w:sz w:val="24"/>
          <w:szCs w:val="24"/>
        </w:rPr>
      </w:pPr>
      <w:bookmarkStart w:id="207" w:name="dst1662"/>
      <w:bookmarkEnd w:id="207"/>
      <w:r w:rsidRPr="00BF110D">
        <w:rPr>
          <w:rFonts w:ascii="Times New Roman" w:hAnsi="Times New Roman" w:cs="Times New Roman"/>
          <w:sz w:val="24"/>
          <w:szCs w:val="24"/>
        </w:rPr>
        <w:t>2) необходимы установление, изменение или отмена красных линий;</w:t>
      </w:r>
    </w:p>
    <w:p w:rsidR="006F32E5" w:rsidRPr="00BF110D" w:rsidRDefault="006F32E5" w:rsidP="00BF110D">
      <w:pPr>
        <w:pStyle w:val="ConsPlusNormal"/>
        <w:ind w:firstLine="709"/>
        <w:rPr>
          <w:rFonts w:ascii="Times New Roman" w:hAnsi="Times New Roman" w:cs="Times New Roman"/>
          <w:sz w:val="24"/>
          <w:szCs w:val="24"/>
        </w:rPr>
      </w:pPr>
      <w:bookmarkStart w:id="208" w:name="dst1663"/>
      <w:bookmarkEnd w:id="208"/>
      <w:r w:rsidRPr="00BF110D">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6F32E5" w:rsidRPr="00BF110D" w:rsidRDefault="006F32E5" w:rsidP="00BF110D">
      <w:pPr>
        <w:pStyle w:val="ConsPlusNormal"/>
        <w:ind w:firstLine="709"/>
        <w:rPr>
          <w:rFonts w:ascii="Times New Roman" w:hAnsi="Times New Roman" w:cs="Times New Roman"/>
          <w:sz w:val="24"/>
          <w:szCs w:val="24"/>
        </w:rPr>
      </w:pPr>
      <w:bookmarkStart w:id="209" w:name="dst1664"/>
      <w:bookmarkEnd w:id="209"/>
      <w:r w:rsidRPr="00BF110D">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6F32E5" w:rsidRPr="00BF110D" w:rsidRDefault="006F32E5" w:rsidP="00BF110D">
      <w:pPr>
        <w:pStyle w:val="ConsPlusNormal"/>
        <w:ind w:firstLine="709"/>
        <w:rPr>
          <w:rFonts w:ascii="Times New Roman" w:hAnsi="Times New Roman" w:cs="Times New Roman"/>
          <w:sz w:val="24"/>
          <w:szCs w:val="24"/>
        </w:rPr>
      </w:pPr>
      <w:bookmarkStart w:id="210" w:name="dst1665"/>
      <w:bookmarkEnd w:id="210"/>
      <w:r w:rsidRPr="00BF110D">
        <w:rPr>
          <w:rFonts w:ascii="Times New Roman" w:hAnsi="Times New Roman" w:cs="Times New Roman"/>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7" w:anchor="dst100009" w:history="1">
        <w:r w:rsidRPr="00BF110D">
          <w:rPr>
            <w:rFonts w:ascii="Times New Roman" w:hAnsi="Times New Roman" w:cs="Times New Roman"/>
            <w:sz w:val="24"/>
            <w:szCs w:val="24"/>
          </w:rPr>
          <w:t>случаи</w:t>
        </w:r>
      </w:hyperlink>
      <w:r w:rsidRPr="00BF110D">
        <w:rPr>
          <w:rFonts w:ascii="Times New Roman" w:hAnsi="Times New Roman" w:cs="Times New Roman"/>
          <w:sz w:val="24"/>
          <w:szCs w:val="24"/>
        </w:rPr>
        <w:t>, при которых для строительства, реконструкции линейного объекта не требуется подготовка документации по планировке территории;</w:t>
      </w:r>
    </w:p>
    <w:p w:rsidR="006F32E5" w:rsidRPr="00BF110D" w:rsidRDefault="006F32E5" w:rsidP="00BF110D">
      <w:pPr>
        <w:pStyle w:val="ConsPlusNormal"/>
        <w:ind w:firstLine="709"/>
        <w:rPr>
          <w:rFonts w:ascii="Times New Roman" w:hAnsi="Times New Roman" w:cs="Times New Roman"/>
          <w:sz w:val="24"/>
          <w:szCs w:val="24"/>
        </w:rPr>
      </w:pPr>
      <w:bookmarkStart w:id="211" w:name="dst2867"/>
      <w:bookmarkEnd w:id="211"/>
      <w:r w:rsidRPr="00BF110D">
        <w:rPr>
          <w:rFonts w:ascii="Times New Roman" w:hAnsi="Times New Roman" w:cs="Times New Roman"/>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6F32E5" w:rsidRPr="00BF110D" w:rsidRDefault="00580EE7"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5.2</w:t>
      </w:r>
      <w:r w:rsidR="006F32E5" w:rsidRPr="00BF110D">
        <w:rPr>
          <w:rFonts w:ascii="Times New Roman" w:hAnsi="Times New Roman" w:cs="Times New Roman"/>
          <w:sz w:val="24"/>
          <w:szCs w:val="24"/>
        </w:rPr>
        <w:t xml:space="preserve">. Проект планировки территории является основой для подготовки проекта межевания территории, за исключением случаев, предусмотренных </w:t>
      </w:r>
      <w:hyperlink w:anchor="Par1609"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 w:history="1">
        <w:r w:rsidR="006F32E5" w:rsidRPr="00BF110D">
          <w:rPr>
            <w:rFonts w:ascii="Times New Roman" w:hAnsi="Times New Roman" w:cs="Times New Roman"/>
            <w:sz w:val="24"/>
            <w:szCs w:val="24"/>
          </w:rPr>
          <w:t>частью 5</w:t>
        </w:r>
      </w:hyperlink>
      <w:r w:rsidR="006F32E5" w:rsidRPr="00BF110D">
        <w:rPr>
          <w:rFonts w:ascii="Times New Roman" w:hAnsi="Times New Roman" w:cs="Times New Roman"/>
          <w:sz w:val="24"/>
          <w:szCs w:val="24"/>
        </w:rPr>
        <w:t xml:space="preserve"> настоящей статьи. </w:t>
      </w:r>
      <w:r w:rsidR="006F32E5" w:rsidRPr="00BF110D">
        <w:rPr>
          <w:rFonts w:ascii="Times New Roman" w:hAnsi="Times New Roman" w:cs="Times New Roman"/>
          <w:sz w:val="24"/>
          <w:szCs w:val="24"/>
        </w:rPr>
        <w:lastRenderedPageBreak/>
        <w:t>Подготовка проекта межевания территории осуществляется в составе проекта планировки территории или в виде отдельного документа.</w:t>
      </w:r>
    </w:p>
    <w:p w:rsidR="006F32E5" w:rsidRPr="00BF110D" w:rsidRDefault="00580EE7"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6</w:t>
      </w:r>
      <w:r w:rsidR="006F32E5" w:rsidRPr="00BF110D">
        <w:rPr>
          <w:rFonts w:ascii="Times New Roman" w:hAnsi="Times New Roman" w:cs="Times New Roman"/>
          <w:sz w:val="24"/>
          <w:szCs w:val="24"/>
        </w:rPr>
        <w:t>.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6F32E5" w:rsidRPr="00BF110D" w:rsidRDefault="00580EE7"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7</w:t>
      </w:r>
      <w:r w:rsidR="006F32E5" w:rsidRPr="00BF110D">
        <w:rPr>
          <w:rFonts w:ascii="Times New Roman" w:hAnsi="Times New Roman" w:cs="Times New Roman"/>
          <w:sz w:val="24"/>
          <w:szCs w:val="24"/>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6F32E5" w:rsidRPr="00BF110D" w:rsidRDefault="00580EE7"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8</w:t>
      </w:r>
      <w:r w:rsidR="006F32E5" w:rsidRPr="00BF110D">
        <w:rPr>
          <w:rFonts w:ascii="Times New Roman" w:hAnsi="Times New Roman" w:cs="Times New Roman"/>
          <w:sz w:val="24"/>
          <w:szCs w:val="24"/>
        </w:rPr>
        <w:t>. Подготовка графической части документации по планировке территории осуществляется:</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 в соответствии с системой координат, используемой для ведения Единого государственного реестра недвижимости;</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6F32E5" w:rsidRPr="00BF110D" w:rsidRDefault="00580EE7"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9</w:t>
      </w:r>
      <w:r w:rsidR="006F32E5" w:rsidRPr="00BF110D">
        <w:rPr>
          <w:rFonts w:ascii="Times New Roman" w:hAnsi="Times New Roman" w:cs="Times New Roman"/>
          <w:sz w:val="24"/>
          <w:szCs w:val="24"/>
        </w:rPr>
        <w:t xml:space="preserve">.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ar1625" w:tooltip="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 w:history="1">
        <w:r w:rsidR="006F32E5" w:rsidRPr="00BF110D">
          <w:rPr>
            <w:rFonts w:ascii="Times New Roman" w:hAnsi="Times New Roman" w:cs="Times New Roman"/>
            <w:sz w:val="24"/>
            <w:szCs w:val="24"/>
          </w:rPr>
          <w:t>частью 2</w:t>
        </w:r>
      </w:hyperlink>
      <w:r w:rsidR="006F32E5" w:rsidRPr="00BF110D">
        <w:rPr>
          <w:rFonts w:ascii="Times New Roman" w:hAnsi="Times New Roman" w:cs="Times New Roman"/>
          <w:sz w:val="24"/>
          <w:szCs w:val="24"/>
        </w:rPr>
        <w:t xml:space="preserve"> статьи 41.2 Градостроительного Кодекса РФ.</w:t>
      </w:r>
    </w:p>
    <w:p w:rsidR="00580EE7" w:rsidRPr="00BF110D" w:rsidRDefault="00580EE7" w:rsidP="00BF110D">
      <w:pPr>
        <w:pStyle w:val="20"/>
        <w:spacing w:after="100"/>
        <w:rPr>
          <w:rFonts w:ascii="Times New Roman" w:hAnsi="Times New Roman" w:cs="Times New Roman"/>
          <w:color w:val="auto"/>
          <w:sz w:val="24"/>
          <w:szCs w:val="24"/>
        </w:rPr>
      </w:pPr>
      <w:bookmarkStart w:id="212" w:name="_Toc23150740"/>
      <w:r w:rsidRPr="00BF110D">
        <w:rPr>
          <w:rFonts w:ascii="Times New Roman" w:hAnsi="Times New Roman" w:cs="Times New Roman"/>
          <w:color w:val="auto"/>
          <w:sz w:val="24"/>
          <w:szCs w:val="24"/>
        </w:rPr>
        <w:t>Статья 20. Инженерные изыскания для подготовки документации по планировке территории</w:t>
      </w:r>
      <w:bookmarkEnd w:id="212"/>
    </w:p>
    <w:p w:rsidR="00580EE7" w:rsidRPr="00BF110D" w:rsidRDefault="00580EE7" w:rsidP="00BF110D">
      <w:pPr>
        <w:spacing w:after="20"/>
        <w:rPr>
          <w:rFonts w:ascii="Times New Roman" w:hAnsi="Times New Roman" w:cs="Times New Roman"/>
          <w:sz w:val="24"/>
          <w:szCs w:val="24"/>
        </w:rPr>
      </w:pPr>
      <w:r w:rsidRPr="00BF110D">
        <w:rPr>
          <w:rFonts w:ascii="Times New Roman" w:hAnsi="Times New Roman" w:cs="Times New Roman"/>
          <w:sz w:val="24"/>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пунктом 2 настоящей статьи.</w:t>
      </w:r>
    </w:p>
    <w:p w:rsidR="00580EE7" w:rsidRPr="00BF110D" w:rsidRDefault="00580EE7" w:rsidP="00BF110D">
      <w:pPr>
        <w:spacing w:after="20"/>
        <w:rPr>
          <w:rFonts w:ascii="Times New Roman" w:hAnsi="Times New Roman" w:cs="Times New Roman"/>
          <w:sz w:val="24"/>
          <w:szCs w:val="24"/>
        </w:rPr>
      </w:pPr>
      <w:r w:rsidRPr="00BF110D">
        <w:rPr>
          <w:rFonts w:ascii="Times New Roman" w:hAnsi="Times New Roman" w:cs="Times New Roman"/>
          <w:sz w:val="24"/>
          <w:szCs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261C9C" w:rsidRPr="00BF110D" w:rsidRDefault="00580EE7"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3. </w:t>
      </w:r>
      <w:hyperlink r:id="rId18" w:anchor="dst100010" w:history="1">
        <w:r w:rsidR="00261C9C" w:rsidRPr="00BF110D">
          <w:rPr>
            <w:rFonts w:ascii="Times New Roman" w:hAnsi="Times New Roman" w:cs="Times New Roman"/>
            <w:sz w:val="24"/>
            <w:szCs w:val="24"/>
          </w:rPr>
          <w:t>Состав</w:t>
        </w:r>
      </w:hyperlink>
      <w:r w:rsidR="00261C9C" w:rsidRPr="00BF110D">
        <w:rPr>
          <w:rFonts w:ascii="Times New Roman" w:hAnsi="Times New Roman" w:cs="Times New Roman"/>
          <w:sz w:val="24"/>
          <w:szCs w:val="24"/>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19" w:anchor="dst100030" w:history="1">
        <w:r w:rsidR="00261C9C" w:rsidRPr="00BF110D">
          <w:rPr>
            <w:rFonts w:ascii="Times New Roman" w:hAnsi="Times New Roman" w:cs="Times New Roman"/>
            <w:sz w:val="24"/>
            <w:szCs w:val="24"/>
          </w:rPr>
          <w:t>форма</w:t>
        </w:r>
      </w:hyperlink>
      <w:r w:rsidR="00261C9C" w:rsidRPr="00BF110D">
        <w:rPr>
          <w:rFonts w:ascii="Times New Roman" w:hAnsi="Times New Roman" w:cs="Times New Roman"/>
          <w:sz w:val="24"/>
          <w:szCs w:val="24"/>
        </w:rPr>
        <w:t> и </w:t>
      </w:r>
      <w:hyperlink r:id="rId20" w:anchor="dst100022" w:history="1">
        <w:r w:rsidR="00261C9C" w:rsidRPr="00BF110D">
          <w:rPr>
            <w:rFonts w:ascii="Times New Roman" w:hAnsi="Times New Roman" w:cs="Times New Roman"/>
            <w:sz w:val="24"/>
            <w:szCs w:val="24"/>
          </w:rPr>
          <w:t>порядок</w:t>
        </w:r>
      </w:hyperlink>
      <w:r w:rsidR="00261C9C" w:rsidRPr="00BF110D">
        <w:rPr>
          <w:rFonts w:ascii="Times New Roman" w:hAnsi="Times New Roman" w:cs="Times New Roman"/>
          <w:sz w:val="24"/>
          <w:szCs w:val="24"/>
        </w:rPr>
        <w:t> их представления устанавливаются Правительством Российской Федерации.</w:t>
      </w:r>
    </w:p>
    <w:p w:rsidR="00580EE7" w:rsidRPr="00BF110D" w:rsidRDefault="00580EE7" w:rsidP="00BF110D">
      <w:pPr>
        <w:spacing w:after="20"/>
        <w:rPr>
          <w:rFonts w:ascii="Times New Roman" w:hAnsi="Times New Roman" w:cs="Times New Roman"/>
          <w:sz w:val="24"/>
          <w:szCs w:val="24"/>
        </w:rPr>
      </w:pPr>
      <w:r w:rsidRPr="00BF110D">
        <w:rPr>
          <w:rFonts w:ascii="Times New Roman" w:hAnsi="Times New Roman" w:cs="Times New Roman"/>
          <w:sz w:val="24"/>
          <w:szCs w:val="24"/>
        </w:rPr>
        <w:t>4. Инженерные изыскания для подготовки документации по планировке территории выполняются в целях получения:</w:t>
      </w:r>
    </w:p>
    <w:p w:rsidR="00580EE7" w:rsidRPr="00BF110D" w:rsidRDefault="00580EE7" w:rsidP="00BF110D">
      <w:pPr>
        <w:spacing w:after="20"/>
        <w:rPr>
          <w:rFonts w:ascii="Times New Roman" w:hAnsi="Times New Roman" w:cs="Times New Roman"/>
          <w:sz w:val="24"/>
          <w:szCs w:val="24"/>
        </w:rPr>
      </w:pPr>
      <w:r w:rsidRPr="00BF110D">
        <w:rPr>
          <w:rFonts w:ascii="Times New Roman" w:hAnsi="Times New Roman" w:cs="Times New Roman"/>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580EE7" w:rsidRPr="00BF110D" w:rsidRDefault="00580EE7" w:rsidP="00BF110D">
      <w:pPr>
        <w:spacing w:after="20"/>
        <w:rPr>
          <w:rFonts w:ascii="Times New Roman" w:hAnsi="Times New Roman" w:cs="Times New Roman"/>
          <w:sz w:val="24"/>
          <w:szCs w:val="24"/>
        </w:rPr>
      </w:pPr>
      <w:r w:rsidRPr="00BF110D">
        <w:rPr>
          <w:rFonts w:ascii="Times New Roman" w:hAnsi="Times New Roman" w:cs="Times New Roman"/>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580EE7" w:rsidRPr="00BF110D" w:rsidRDefault="00580EE7" w:rsidP="00BF110D">
      <w:pPr>
        <w:spacing w:after="20"/>
        <w:rPr>
          <w:rFonts w:ascii="Times New Roman" w:hAnsi="Times New Roman" w:cs="Times New Roman"/>
          <w:sz w:val="24"/>
          <w:szCs w:val="24"/>
        </w:rPr>
      </w:pPr>
      <w:r w:rsidRPr="00BF110D">
        <w:rPr>
          <w:rFonts w:ascii="Times New Roman" w:hAnsi="Times New Roman" w:cs="Times New Roman"/>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580EE7" w:rsidRPr="00BF110D" w:rsidRDefault="00580EE7"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w:t>
      </w:r>
      <w:r w:rsidRPr="00BF110D">
        <w:rPr>
          <w:rFonts w:ascii="Times New Roman" w:hAnsi="Times New Roman" w:cs="Times New Roman"/>
          <w:sz w:val="24"/>
          <w:szCs w:val="24"/>
        </w:rPr>
        <w:lastRenderedPageBreak/>
        <w:t>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580EE7" w:rsidRPr="00BF110D" w:rsidRDefault="00580EE7" w:rsidP="00BF110D">
      <w:pPr>
        <w:spacing w:after="20"/>
        <w:rPr>
          <w:rFonts w:ascii="Times New Roman" w:hAnsi="Times New Roman" w:cs="Times New Roman"/>
          <w:sz w:val="24"/>
          <w:szCs w:val="24"/>
        </w:rPr>
      </w:pPr>
      <w:r w:rsidRPr="00BF110D">
        <w:rPr>
          <w:rFonts w:ascii="Times New Roman" w:hAnsi="Times New Roman" w:cs="Times New Roman"/>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A14CE4" w:rsidRPr="00BF110D" w:rsidRDefault="00342064" w:rsidP="00BF110D">
      <w:pPr>
        <w:pStyle w:val="20"/>
        <w:spacing w:after="100"/>
        <w:rPr>
          <w:rFonts w:ascii="Times New Roman" w:hAnsi="Times New Roman" w:cs="Times New Roman"/>
          <w:color w:val="auto"/>
          <w:sz w:val="24"/>
          <w:szCs w:val="24"/>
        </w:rPr>
      </w:pPr>
      <w:bookmarkStart w:id="213" w:name="_Toc23150741"/>
      <w:r w:rsidRPr="00BF110D">
        <w:rPr>
          <w:rFonts w:ascii="Times New Roman" w:hAnsi="Times New Roman" w:cs="Times New Roman"/>
          <w:color w:val="auto"/>
          <w:sz w:val="24"/>
          <w:szCs w:val="24"/>
        </w:rPr>
        <w:t xml:space="preserve">Статья </w:t>
      </w:r>
      <w:r w:rsidR="00995140" w:rsidRPr="00BF110D">
        <w:rPr>
          <w:rFonts w:ascii="Times New Roman" w:hAnsi="Times New Roman" w:cs="Times New Roman"/>
          <w:color w:val="auto"/>
          <w:sz w:val="24"/>
          <w:szCs w:val="24"/>
        </w:rPr>
        <w:t>2</w:t>
      </w:r>
      <w:r w:rsidR="00580EE7" w:rsidRPr="00BF110D">
        <w:rPr>
          <w:rFonts w:ascii="Times New Roman" w:hAnsi="Times New Roman" w:cs="Times New Roman"/>
          <w:color w:val="auto"/>
          <w:sz w:val="24"/>
          <w:szCs w:val="24"/>
        </w:rPr>
        <w:t>1</w:t>
      </w:r>
      <w:r w:rsidR="00A14CE4" w:rsidRPr="00BF110D">
        <w:rPr>
          <w:rFonts w:ascii="Times New Roman" w:hAnsi="Times New Roman" w:cs="Times New Roman"/>
          <w:color w:val="auto"/>
          <w:sz w:val="24"/>
          <w:szCs w:val="24"/>
        </w:rPr>
        <w:t xml:space="preserve">. </w:t>
      </w:r>
      <w:r w:rsidR="00580EE7" w:rsidRPr="00BF110D">
        <w:rPr>
          <w:rFonts w:ascii="Times New Roman" w:hAnsi="Times New Roman" w:cs="Times New Roman"/>
          <w:color w:val="auto"/>
          <w:sz w:val="24"/>
          <w:szCs w:val="24"/>
        </w:rPr>
        <w:t>П</w:t>
      </w:r>
      <w:r w:rsidR="00A14CE4" w:rsidRPr="00BF110D">
        <w:rPr>
          <w:rFonts w:ascii="Times New Roman" w:hAnsi="Times New Roman" w:cs="Times New Roman"/>
          <w:color w:val="auto"/>
          <w:sz w:val="24"/>
          <w:szCs w:val="24"/>
        </w:rPr>
        <w:t>роект</w:t>
      </w:r>
      <w:r w:rsidR="00580EE7" w:rsidRPr="00BF110D">
        <w:rPr>
          <w:rFonts w:ascii="Times New Roman" w:hAnsi="Times New Roman" w:cs="Times New Roman"/>
          <w:color w:val="auto"/>
          <w:sz w:val="24"/>
          <w:szCs w:val="24"/>
        </w:rPr>
        <w:t>ы</w:t>
      </w:r>
      <w:r w:rsidR="00A14CE4" w:rsidRPr="00BF110D">
        <w:rPr>
          <w:rFonts w:ascii="Times New Roman" w:hAnsi="Times New Roman" w:cs="Times New Roman"/>
          <w:color w:val="auto"/>
          <w:sz w:val="24"/>
          <w:szCs w:val="24"/>
        </w:rPr>
        <w:t xml:space="preserve"> планировки территории</w:t>
      </w:r>
      <w:bookmarkEnd w:id="204"/>
      <w:bookmarkEnd w:id="205"/>
      <w:bookmarkEnd w:id="213"/>
    </w:p>
    <w:p w:rsidR="0088233B" w:rsidRPr="00BF110D" w:rsidRDefault="0088233B" w:rsidP="00BF110D">
      <w:pPr>
        <w:pStyle w:val="af4"/>
        <w:spacing w:after="0"/>
        <w:rPr>
          <w:sz w:val="24"/>
        </w:rPr>
      </w:pPr>
      <w:bookmarkStart w:id="214" w:name="_Toc332875270"/>
      <w:bookmarkStart w:id="215" w:name="_Toc387084726"/>
      <w:r w:rsidRPr="00BF110D">
        <w:rPr>
          <w:sz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88233B" w:rsidRPr="00BF110D" w:rsidRDefault="0088233B" w:rsidP="00BF110D">
      <w:pPr>
        <w:pStyle w:val="af4"/>
        <w:spacing w:after="0"/>
        <w:rPr>
          <w:sz w:val="24"/>
        </w:rPr>
      </w:pPr>
      <w:r w:rsidRPr="00BF110D">
        <w:rPr>
          <w:sz w:val="24"/>
        </w:rPr>
        <w:t>2. Проект планировки территории состоит из основной части, которая подлежит утверждению, и материалов по ее обоснованию.</w:t>
      </w:r>
    </w:p>
    <w:p w:rsidR="0088233B" w:rsidRPr="00BF110D" w:rsidRDefault="0088233B" w:rsidP="00BF110D">
      <w:pPr>
        <w:pStyle w:val="af4"/>
        <w:spacing w:after="0"/>
        <w:rPr>
          <w:sz w:val="24"/>
        </w:rPr>
      </w:pPr>
      <w:r w:rsidRPr="00BF110D">
        <w:rPr>
          <w:sz w:val="24"/>
        </w:rPr>
        <w:t>3. Основная часть проекта планировки территории включает в себя:</w:t>
      </w:r>
    </w:p>
    <w:p w:rsidR="0088233B" w:rsidRPr="00BF110D" w:rsidRDefault="0088233B" w:rsidP="00BF110D">
      <w:pPr>
        <w:pStyle w:val="af4"/>
        <w:spacing w:after="0"/>
        <w:rPr>
          <w:sz w:val="24"/>
        </w:rPr>
      </w:pPr>
      <w:r w:rsidRPr="00BF110D">
        <w:rPr>
          <w:sz w:val="24"/>
        </w:rPr>
        <w:t>1) чертеж или чертежи планировки территории, на которых отображаются:</w:t>
      </w:r>
    </w:p>
    <w:p w:rsidR="00261C9C" w:rsidRPr="00BF110D" w:rsidRDefault="00261C9C" w:rsidP="00BF110D">
      <w:pPr>
        <w:pStyle w:val="af4"/>
        <w:spacing w:after="0"/>
        <w:rPr>
          <w:sz w:val="24"/>
        </w:rPr>
      </w:pPr>
      <w:r w:rsidRPr="00BF110D">
        <w:rPr>
          <w:sz w:val="24"/>
        </w:rPr>
        <w:t>а) красные линии;</w:t>
      </w:r>
      <w:r w:rsidR="0088233B" w:rsidRPr="00BF110D">
        <w:rPr>
          <w:sz w:val="24"/>
        </w:rPr>
        <w:t xml:space="preserve"> </w:t>
      </w:r>
    </w:p>
    <w:p w:rsidR="0088233B" w:rsidRPr="00BF110D" w:rsidRDefault="0088233B" w:rsidP="00BF110D">
      <w:pPr>
        <w:pStyle w:val="af4"/>
        <w:spacing w:after="0"/>
        <w:rPr>
          <w:sz w:val="24"/>
        </w:rPr>
      </w:pPr>
      <w:r w:rsidRPr="00BF110D">
        <w:rPr>
          <w:sz w:val="24"/>
        </w:rPr>
        <w:t>б) границы существующих и планируемых элементов планировочной структуры;</w:t>
      </w:r>
    </w:p>
    <w:p w:rsidR="0088233B" w:rsidRPr="00BF110D" w:rsidRDefault="0088233B" w:rsidP="00BF110D">
      <w:pPr>
        <w:pStyle w:val="af4"/>
        <w:spacing w:after="0"/>
        <w:rPr>
          <w:sz w:val="24"/>
        </w:rPr>
      </w:pPr>
      <w:r w:rsidRPr="00BF110D">
        <w:rPr>
          <w:sz w:val="24"/>
        </w:rPr>
        <w:t>в) границы зон планируемого размещения объектов капитального строительства;</w:t>
      </w:r>
    </w:p>
    <w:p w:rsidR="0088233B" w:rsidRPr="00BF110D" w:rsidRDefault="0088233B" w:rsidP="00BF110D">
      <w:pPr>
        <w:pStyle w:val="af4"/>
        <w:spacing w:after="0"/>
        <w:rPr>
          <w:sz w:val="24"/>
        </w:rPr>
      </w:pPr>
      <w:r w:rsidRPr="00BF110D">
        <w:rPr>
          <w:sz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88233B" w:rsidRPr="00BF110D" w:rsidRDefault="0088233B" w:rsidP="00BF110D">
      <w:pPr>
        <w:pStyle w:val="af4"/>
        <w:spacing w:after="0"/>
        <w:rPr>
          <w:sz w:val="24"/>
        </w:rPr>
      </w:pPr>
      <w:r w:rsidRPr="00BF110D">
        <w:rPr>
          <w:sz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88233B" w:rsidRPr="00BF110D" w:rsidRDefault="0088233B" w:rsidP="00BF110D">
      <w:pPr>
        <w:pStyle w:val="af4"/>
        <w:spacing w:after="0"/>
        <w:rPr>
          <w:sz w:val="24"/>
        </w:rPr>
      </w:pPr>
      <w:r w:rsidRPr="00BF110D">
        <w:rPr>
          <w:sz w:val="24"/>
        </w:rPr>
        <w:t>4. Материалы по обоснованию проекта планировки территории содержат:</w:t>
      </w:r>
    </w:p>
    <w:p w:rsidR="0088233B" w:rsidRPr="00BF110D" w:rsidRDefault="0088233B" w:rsidP="00BF110D">
      <w:pPr>
        <w:pStyle w:val="af4"/>
        <w:spacing w:after="0"/>
        <w:rPr>
          <w:sz w:val="24"/>
        </w:rPr>
      </w:pPr>
      <w:r w:rsidRPr="00BF110D">
        <w:rPr>
          <w:sz w:val="24"/>
        </w:rPr>
        <w:t>1) карту (фрагмент карты) планировочной структуры территорий поселения с отображением границ элементов планировочной структуры;</w:t>
      </w:r>
    </w:p>
    <w:p w:rsidR="0088233B" w:rsidRPr="00BF110D" w:rsidRDefault="0088233B" w:rsidP="00BF110D">
      <w:pPr>
        <w:pStyle w:val="af4"/>
        <w:spacing w:after="0"/>
        <w:rPr>
          <w:sz w:val="24"/>
        </w:rPr>
      </w:pPr>
      <w:r w:rsidRPr="00BF110D">
        <w:rPr>
          <w:sz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88233B" w:rsidRPr="00BF110D" w:rsidRDefault="0088233B" w:rsidP="00BF110D">
      <w:pPr>
        <w:pStyle w:val="af4"/>
        <w:spacing w:after="0"/>
        <w:rPr>
          <w:sz w:val="24"/>
        </w:rPr>
      </w:pPr>
      <w:r w:rsidRPr="00BF110D">
        <w:rPr>
          <w:sz w:val="24"/>
        </w:rPr>
        <w:lastRenderedPageBreak/>
        <w:t>3) обоснование определения границ зон планируемого размещения объектов капитального строительства;</w:t>
      </w:r>
    </w:p>
    <w:p w:rsidR="0088233B" w:rsidRPr="00BF110D" w:rsidRDefault="0088233B" w:rsidP="00BF110D">
      <w:pPr>
        <w:pStyle w:val="af4"/>
        <w:spacing w:after="0"/>
        <w:rPr>
          <w:sz w:val="24"/>
        </w:rPr>
      </w:pPr>
      <w:r w:rsidRPr="00BF110D">
        <w:rPr>
          <w:sz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88233B" w:rsidRPr="00BF110D" w:rsidRDefault="0088233B" w:rsidP="00BF110D">
      <w:pPr>
        <w:pStyle w:val="af4"/>
        <w:spacing w:after="0"/>
        <w:rPr>
          <w:sz w:val="24"/>
        </w:rPr>
      </w:pPr>
      <w:r w:rsidRPr="00BF110D">
        <w:rPr>
          <w:sz w:val="24"/>
        </w:rPr>
        <w:t>5) схему границ территорий объектов культурного наследия;</w:t>
      </w:r>
    </w:p>
    <w:p w:rsidR="0088233B" w:rsidRPr="00BF110D" w:rsidRDefault="0088233B" w:rsidP="00BF110D">
      <w:pPr>
        <w:pStyle w:val="af4"/>
        <w:spacing w:after="0"/>
        <w:rPr>
          <w:sz w:val="24"/>
        </w:rPr>
      </w:pPr>
      <w:r w:rsidRPr="00BF110D">
        <w:rPr>
          <w:sz w:val="24"/>
        </w:rPr>
        <w:t>6) схему границ зон с особыми условиями использования территории;</w:t>
      </w:r>
    </w:p>
    <w:p w:rsidR="0088233B" w:rsidRPr="00BF110D" w:rsidRDefault="0088233B" w:rsidP="00BF110D">
      <w:pPr>
        <w:pStyle w:val="af4"/>
        <w:spacing w:after="0"/>
        <w:rPr>
          <w:sz w:val="24"/>
        </w:rPr>
      </w:pPr>
      <w:r w:rsidRPr="00BF110D">
        <w:rPr>
          <w:sz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88233B" w:rsidRPr="00BF110D" w:rsidRDefault="0088233B" w:rsidP="00BF110D">
      <w:pPr>
        <w:pStyle w:val="af4"/>
        <w:spacing w:after="0"/>
        <w:rPr>
          <w:sz w:val="24"/>
        </w:rPr>
      </w:pPr>
      <w:r w:rsidRPr="00BF110D">
        <w:rPr>
          <w:sz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88233B" w:rsidRPr="00BF110D" w:rsidRDefault="0088233B" w:rsidP="00BF110D">
      <w:pPr>
        <w:pStyle w:val="af4"/>
        <w:spacing w:after="0"/>
        <w:rPr>
          <w:sz w:val="24"/>
        </w:rPr>
      </w:pPr>
      <w:r w:rsidRPr="00BF110D">
        <w:rPr>
          <w:sz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88233B" w:rsidRPr="00BF110D" w:rsidRDefault="0088233B" w:rsidP="00BF110D">
      <w:pPr>
        <w:pStyle w:val="af4"/>
        <w:spacing w:after="0"/>
        <w:rPr>
          <w:sz w:val="24"/>
        </w:rPr>
      </w:pPr>
      <w:r w:rsidRPr="00BF110D">
        <w:rPr>
          <w:sz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88233B" w:rsidRPr="00BF110D" w:rsidRDefault="0088233B" w:rsidP="00BF110D">
      <w:pPr>
        <w:pStyle w:val="af4"/>
        <w:spacing w:after="0"/>
        <w:rPr>
          <w:sz w:val="24"/>
        </w:rPr>
      </w:pPr>
      <w:r w:rsidRPr="00BF110D">
        <w:rPr>
          <w:sz w:val="24"/>
        </w:rPr>
        <w:t>11) перечень мероприятий по охране окружающей среды;</w:t>
      </w:r>
    </w:p>
    <w:p w:rsidR="0088233B" w:rsidRPr="00BF110D" w:rsidRDefault="0088233B" w:rsidP="00BF110D">
      <w:pPr>
        <w:pStyle w:val="af4"/>
        <w:spacing w:after="0"/>
        <w:rPr>
          <w:sz w:val="24"/>
        </w:rPr>
      </w:pPr>
      <w:r w:rsidRPr="00BF110D">
        <w:rPr>
          <w:sz w:val="24"/>
        </w:rPr>
        <w:t>12) обоснование очередности планируемого развития территории;</w:t>
      </w:r>
    </w:p>
    <w:p w:rsidR="0088233B" w:rsidRPr="00BF110D" w:rsidRDefault="0088233B" w:rsidP="00BF110D">
      <w:pPr>
        <w:pStyle w:val="af4"/>
        <w:spacing w:after="0"/>
        <w:rPr>
          <w:sz w:val="24"/>
        </w:rPr>
      </w:pPr>
      <w:r w:rsidRPr="00BF110D">
        <w:rPr>
          <w:sz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88233B" w:rsidRPr="00BF110D" w:rsidRDefault="0088233B" w:rsidP="00BF110D">
      <w:pPr>
        <w:pStyle w:val="af4"/>
        <w:spacing w:after="0"/>
        <w:rPr>
          <w:sz w:val="24"/>
        </w:rPr>
      </w:pPr>
      <w:r w:rsidRPr="00BF110D">
        <w:rPr>
          <w:sz w:val="24"/>
        </w:rPr>
        <w:t>14) иные материалы для обоснования положений по планировке территории.</w:t>
      </w:r>
    </w:p>
    <w:p w:rsidR="0088233B" w:rsidRPr="00BF110D" w:rsidRDefault="0088233B" w:rsidP="00BF110D">
      <w:pPr>
        <w:pStyle w:val="af4"/>
        <w:spacing w:after="0"/>
        <w:rPr>
          <w:sz w:val="24"/>
        </w:rPr>
      </w:pPr>
      <w:r w:rsidRPr="00BF110D">
        <w:rPr>
          <w:sz w:val="24"/>
        </w:rPr>
        <w:t xml:space="preserve">5. </w:t>
      </w:r>
      <w:r w:rsidR="00261C9C" w:rsidRPr="00BF110D">
        <w:rPr>
          <w:sz w:val="24"/>
        </w:rPr>
        <w:t>Утратил силу.</w:t>
      </w:r>
    </w:p>
    <w:p w:rsidR="00A14CE4" w:rsidRPr="00BF110D" w:rsidRDefault="00A14CE4" w:rsidP="00BF110D">
      <w:pPr>
        <w:pStyle w:val="20"/>
        <w:spacing w:after="100"/>
        <w:rPr>
          <w:rFonts w:ascii="Times New Roman" w:hAnsi="Times New Roman" w:cs="Times New Roman"/>
          <w:color w:val="auto"/>
          <w:sz w:val="24"/>
          <w:szCs w:val="24"/>
        </w:rPr>
      </w:pPr>
      <w:bookmarkStart w:id="216" w:name="_Toc23150742"/>
      <w:r w:rsidRPr="00BF110D">
        <w:rPr>
          <w:rFonts w:ascii="Times New Roman" w:hAnsi="Times New Roman" w:cs="Times New Roman"/>
          <w:color w:val="auto"/>
          <w:sz w:val="24"/>
          <w:szCs w:val="24"/>
        </w:rPr>
        <w:t xml:space="preserve">Статья </w:t>
      </w:r>
      <w:r w:rsidR="00995140" w:rsidRPr="00BF110D">
        <w:rPr>
          <w:rFonts w:ascii="Times New Roman" w:hAnsi="Times New Roman" w:cs="Times New Roman"/>
          <w:color w:val="auto"/>
          <w:sz w:val="24"/>
          <w:szCs w:val="24"/>
        </w:rPr>
        <w:t>2</w:t>
      </w:r>
      <w:r w:rsidR="00580EE7" w:rsidRPr="00BF110D">
        <w:rPr>
          <w:rFonts w:ascii="Times New Roman" w:hAnsi="Times New Roman" w:cs="Times New Roman"/>
          <w:color w:val="auto"/>
          <w:sz w:val="24"/>
          <w:szCs w:val="24"/>
        </w:rPr>
        <w:t>2</w:t>
      </w:r>
      <w:r w:rsidRPr="00BF110D">
        <w:rPr>
          <w:rFonts w:ascii="Times New Roman" w:hAnsi="Times New Roman" w:cs="Times New Roman"/>
          <w:color w:val="auto"/>
          <w:sz w:val="24"/>
          <w:szCs w:val="24"/>
        </w:rPr>
        <w:t xml:space="preserve">. </w:t>
      </w:r>
      <w:r w:rsidR="00580EE7" w:rsidRPr="00BF110D">
        <w:rPr>
          <w:rFonts w:ascii="Times New Roman" w:hAnsi="Times New Roman" w:cs="Times New Roman"/>
          <w:color w:val="auto"/>
          <w:sz w:val="24"/>
          <w:szCs w:val="24"/>
        </w:rPr>
        <w:t>П</w:t>
      </w:r>
      <w:r w:rsidRPr="00BF110D">
        <w:rPr>
          <w:rFonts w:ascii="Times New Roman" w:hAnsi="Times New Roman" w:cs="Times New Roman"/>
          <w:color w:val="auto"/>
          <w:sz w:val="24"/>
          <w:szCs w:val="24"/>
        </w:rPr>
        <w:t>роект</w:t>
      </w:r>
      <w:r w:rsidR="00580EE7" w:rsidRPr="00BF110D">
        <w:rPr>
          <w:rFonts w:ascii="Times New Roman" w:hAnsi="Times New Roman" w:cs="Times New Roman"/>
          <w:color w:val="auto"/>
          <w:sz w:val="24"/>
          <w:szCs w:val="24"/>
        </w:rPr>
        <w:t>ы</w:t>
      </w:r>
      <w:r w:rsidRPr="00BF110D">
        <w:rPr>
          <w:rFonts w:ascii="Times New Roman" w:hAnsi="Times New Roman" w:cs="Times New Roman"/>
          <w:color w:val="auto"/>
          <w:sz w:val="24"/>
          <w:szCs w:val="24"/>
        </w:rPr>
        <w:t xml:space="preserve"> межевания территори</w:t>
      </w:r>
      <w:bookmarkEnd w:id="214"/>
      <w:bookmarkEnd w:id="215"/>
      <w:r w:rsidR="00580EE7" w:rsidRPr="00BF110D">
        <w:rPr>
          <w:rFonts w:ascii="Times New Roman" w:hAnsi="Times New Roman" w:cs="Times New Roman"/>
          <w:color w:val="auto"/>
          <w:sz w:val="24"/>
          <w:szCs w:val="24"/>
        </w:rPr>
        <w:t>и</w:t>
      </w:r>
      <w:bookmarkEnd w:id="216"/>
    </w:p>
    <w:p w:rsidR="00CB0DBB" w:rsidRPr="00BF110D" w:rsidRDefault="0088233B" w:rsidP="00BF110D">
      <w:pPr>
        <w:pStyle w:val="af4"/>
        <w:spacing w:after="0"/>
        <w:rPr>
          <w:sz w:val="24"/>
        </w:rPr>
      </w:pPr>
      <w:bookmarkStart w:id="217" w:name="_Toc332875281"/>
      <w:bookmarkStart w:id="218" w:name="_Toc387084729"/>
      <w:r w:rsidRPr="00BF110D">
        <w:rPr>
          <w:sz w:val="24"/>
        </w:rPr>
        <w:t xml:space="preserve">1. </w:t>
      </w:r>
      <w:r w:rsidR="00CB0DBB" w:rsidRPr="00BF110D">
        <w:rPr>
          <w:sz w:val="24"/>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88233B" w:rsidRPr="00BF110D" w:rsidRDefault="0088233B" w:rsidP="00BF110D">
      <w:pPr>
        <w:pStyle w:val="af4"/>
        <w:spacing w:after="0"/>
        <w:rPr>
          <w:sz w:val="24"/>
        </w:rPr>
      </w:pPr>
      <w:r w:rsidRPr="00BF110D">
        <w:rPr>
          <w:sz w:val="24"/>
        </w:rPr>
        <w:t>2. Подготовка проекта межевания территории осуществляется для:</w:t>
      </w:r>
    </w:p>
    <w:p w:rsidR="0088233B" w:rsidRPr="00BF110D" w:rsidRDefault="0088233B" w:rsidP="00BF110D">
      <w:pPr>
        <w:pStyle w:val="af4"/>
        <w:spacing w:after="0"/>
        <w:rPr>
          <w:sz w:val="24"/>
        </w:rPr>
      </w:pPr>
      <w:r w:rsidRPr="00BF110D">
        <w:rPr>
          <w:sz w:val="24"/>
        </w:rPr>
        <w:t>1) определения местоположения границ образуемых и изменяемых земельных участков;</w:t>
      </w:r>
    </w:p>
    <w:p w:rsidR="0088233B" w:rsidRPr="00BF110D" w:rsidRDefault="0088233B" w:rsidP="00BF110D">
      <w:pPr>
        <w:pStyle w:val="af4"/>
        <w:spacing w:after="0"/>
        <w:rPr>
          <w:sz w:val="24"/>
        </w:rPr>
      </w:pPr>
      <w:r w:rsidRPr="00BF110D">
        <w:rPr>
          <w:sz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88233B" w:rsidRPr="00BF110D" w:rsidRDefault="0088233B" w:rsidP="00BF110D">
      <w:pPr>
        <w:pStyle w:val="af4"/>
        <w:spacing w:after="0"/>
        <w:rPr>
          <w:sz w:val="24"/>
        </w:rPr>
      </w:pPr>
      <w:r w:rsidRPr="00BF110D">
        <w:rPr>
          <w:sz w:val="24"/>
        </w:rPr>
        <w:lastRenderedPageBreak/>
        <w:t> 3. Проект межевания территории состоит из основной части, которая подлежит утверждению, и материалов по обоснованию этого проекта.</w:t>
      </w:r>
    </w:p>
    <w:p w:rsidR="0088233B" w:rsidRPr="00BF110D" w:rsidRDefault="0088233B" w:rsidP="00BF110D">
      <w:pPr>
        <w:pStyle w:val="af4"/>
        <w:spacing w:after="0"/>
        <w:rPr>
          <w:sz w:val="24"/>
        </w:rPr>
      </w:pPr>
      <w:r w:rsidRPr="00BF110D">
        <w:rPr>
          <w:sz w:val="24"/>
        </w:rPr>
        <w:t>4. Основная часть проекта межевания территории включает в себя текстовую часть и чертежи межевания территории.</w:t>
      </w:r>
    </w:p>
    <w:p w:rsidR="0088233B" w:rsidRPr="00BF110D" w:rsidRDefault="0088233B" w:rsidP="00BF110D">
      <w:pPr>
        <w:pStyle w:val="af4"/>
        <w:spacing w:after="0"/>
        <w:rPr>
          <w:sz w:val="24"/>
        </w:rPr>
      </w:pPr>
      <w:r w:rsidRPr="00BF110D">
        <w:rPr>
          <w:sz w:val="24"/>
        </w:rPr>
        <w:t>5. Текстовая часть проекта межевания территории включает в себя:</w:t>
      </w:r>
    </w:p>
    <w:p w:rsidR="0088233B" w:rsidRPr="00BF110D" w:rsidRDefault="0088233B" w:rsidP="00BF110D">
      <w:pPr>
        <w:pStyle w:val="af4"/>
        <w:spacing w:after="0"/>
        <w:rPr>
          <w:sz w:val="24"/>
        </w:rPr>
      </w:pPr>
      <w:r w:rsidRPr="00BF110D">
        <w:rPr>
          <w:sz w:val="24"/>
        </w:rPr>
        <w:t>1) перечень и сведения о площади образуемых земельных участков, в том числе возможные способы их образования;</w:t>
      </w:r>
    </w:p>
    <w:p w:rsidR="0088233B" w:rsidRPr="00BF110D" w:rsidRDefault="0088233B" w:rsidP="00BF110D">
      <w:pPr>
        <w:pStyle w:val="af4"/>
        <w:spacing w:after="0"/>
        <w:rPr>
          <w:sz w:val="24"/>
        </w:rPr>
      </w:pPr>
      <w:r w:rsidRPr="00BF110D">
        <w:rPr>
          <w:sz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88233B" w:rsidRPr="00BF110D" w:rsidRDefault="0088233B" w:rsidP="00BF110D">
      <w:pPr>
        <w:pStyle w:val="af4"/>
        <w:spacing w:after="0"/>
        <w:rPr>
          <w:sz w:val="24"/>
        </w:rPr>
      </w:pPr>
      <w:r w:rsidRPr="00BF110D">
        <w:rPr>
          <w:sz w:val="24"/>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CB0DBB" w:rsidRPr="00BF110D">
        <w:rPr>
          <w:sz w:val="24"/>
        </w:rPr>
        <w:t>;</w:t>
      </w:r>
    </w:p>
    <w:p w:rsidR="00CB0DBB" w:rsidRPr="00BF110D" w:rsidRDefault="00CB0DBB" w:rsidP="00BF110D">
      <w:pPr>
        <w:pStyle w:val="af4"/>
        <w:spacing w:after="0"/>
        <w:rPr>
          <w:rFonts w:cs="Calibri"/>
          <w:sz w:val="24"/>
        </w:rPr>
      </w:pPr>
      <w:r w:rsidRPr="00BF110D">
        <w:rPr>
          <w:rFonts w:cs="Calibri"/>
          <w:sz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CB0DBB" w:rsidRPr="00BF110D" w:rsidRDefault="00CB0DBB" w:rsidP="00BF110D">
      <w:pPr>
        <w:pStyle w:val="af4"/>
        <w:spacing w:after="0"/>
        <w:rPr>
          <w:rFonts w:cs="Calibri"/>
          <w:sz w:val="24"/>
        </w:rPr>
      </w:pPr>
      <w:r w:rsidRPr="00BF110D">
        <w:rPr>
          <w:rFonts w:cs="Calibri"/>
          <w:sz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88233B" w:rsidRPr="00BF110D" w:rsidRDefault="0088233B" w:rsidP="00BF110D">
      <w:pPr>
        <w:pStyle w:val="ConsPlusNormal"/>
        <w:ind w:firstLine="709"/>
        <w:rPr>
          <w:rFonts w:ascii="Times New Roman" w:hAnsi="Times New Roman" w:cs="Calibri"/>
          <w:sz w:val="24"/>
          <w:szCs w:val="24"/>
        </w:rPr>
      </w:pPr>
      <w:r w:rsidRPr="00BF110D">
        <w:rPr>
          <w:rFonts w:ascii="Times New Roman" w:hAnsi="Times New Roman" w:cs="Calibri"/>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88233B" w:rsidRPr="00BF110D" w:rsidRDefault="0088233B" w:rsidP="00BF110D">
      <w:pPr>
        <w:pStyle w:val="ConsPlusNormal"/>
        <w:ind w:firstLine="709"/>
        <w:rPr>
          <w:rFonts w:ascii="Times New Roman" w:hAnsi="Times New Roman" w:cs="Calibri"/>
          <w:sz w:val="24"/>
          <w:szCs w:val="24"/>
        </w:rPr>
      </w:pPr>
      <w:r w:rsidRPr="00BF110D">
        <w:rPr>
          <w:rFonts w:ascii="Times New Roman" w:hAnsi="Times New Roman" w:cs="Calibri"/>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РФ для территориальных зон.</w:t>
      </w:r>
    </w:p>
    <w:p w:rsidR="0088233B" w:rsidRPr="00BF110D" w:rsidRDefault="0088233B" w:rsidP="00BF110D">
      <w:pPr>
        <w:pStyle w:val="af4"/>
        <w:spacing w:after="0"/>
        <w:rPr>
          <w:sz w:val="24"/>
        </w:rPr>
      </w:pPr>
      <w:r w:rsidRPr="00BF110D">
        <w:rPr>
          <w:sz w:val="24"/>
        </w:rPr>
        <w:t>6. На чертежах межевания территории отображаются:</w:t>
      </w:r>
    </w:p>
    <w:p w:rsidR="0088233B" w:rsidRPr="00BF110D" w:rsidRDefault="0088233B" w:rsidP="00BF110D">
      <w:pPr>
        <w:pStyle w:val="af4"/>
        <w:spacing w:after="0"/>
        <w:rPr>
          <w:sz w:val="24"/>
        </w:rPr>
      </w:pPr>
      <w:r w:rsidRPr="00BF110D">
        <w:rPr>
          <w:sz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88233B" w:rsidRPr="00BF110D" w:rsidRDefault="0088233B" w:rsidP="00BF110D">
      <w:pPr>
        <w:pStyle w:val="af4"/>
        <w:spacing w:after="0"/>
        <w:rPr>
          <w:sz w:val="24"/>
        </w:rPr>
      </w:pPr>
      <w:r w:rsidRPr="00BF110D">
        <w:rPr>
          <w:sz w:val="24"/>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абзацем 2 пункта 2 настоящей статьи;</w:t>
      </w:r>
    </w:p>
    <w:p w:rsidR="0088233B" w:rsidRPr="00BF110D" w:rsidRDefault="0088233B" w:rsidP="00BF110D">
      <w:pPr>
        <w:pStyle w:val="af4"/>
        <w:spacing w:after="0"/>
        <w:rPr>
          <w:sz w:val="24"/>
        </w:rPr>
      </w:pPr>
      <w:r w:rsidRPr="00BF110D">
        <w:rPr>
          <w:sz w:val="24"/>
        </w:rPr>
        <w:t>3) линии отступа от красных линий в целях определения мест допустимого размещения зданий, строений, сооружений;</w:t>
      </w:r>
    </w:p>
    <w:p w:rsidR="0088233B" w:rsidRPr="00BF110D" w:rsidRDefault="0088233B" w:rsidP="00BF110D">
      <w:pPr>
        <w:pStyle w:val="af4"/>
        <w:spacing w:after="0"/>
        <w:rPr>
          <w:sz w:val="24"/>
        </w:rPr>
      </w:pPr>
      <w:r w:rsidRPr="00BF110D">
        <w:rPr>
          <w:sz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88233B" w:rsidRPr="00BF110D" w:rsidRDefault="0088233B" w:rsidP="00BF110D">
      <w:pPr>
        <w:pStyle w:val="af4"/>
        <w:spacing w:after="0"/>
        <w:rPr>
          <w:sz w:val="24"/>
        </w:rPr>
      </w:pPr>
      <w:r w:rsidRPr="00BF110D">
        <w:rPr>
          <w:sz w:val="24"/>
        </w:rPr>
        <w:t>5) границы публичных сервитутов.</w:t>
      </w:r>
    </w:p>
    <w:p w:rsidR="0088233B" w:rsidRPr="00BF110D" w:rsidRDefault="0088233B" w:rsidP="00BF110D">
      <w:pPr>
        <w:pStyle w:val="af4"/>
        <w:spacing w:after="0"/>
        <w:rPr>
          <w:sz w:val="24"/>
        </w:rPr>
      </w:pPr>
      <w:r w:rsidRPr="00BF110D">
        <w:rPr>
          <w:sz w:val="24"/>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88233B" w:rsidRPr="00BF110D" w:rsidRDefault="0088233B" w:rsidP="00BF110D">
      <w:pPr>
        <w:pStyle w:val="af4"/>
        <w:spacing w:after="0"/>
        <w:rPr>
          <w:sz w:val="24"/>
        </w:rPr>
      </w:pPr>
      <w:r w:rsidRPr="00BF110D">
        <w:rPr>
          <w:sz w:val="24"/>
        </w:rPr>
        <w:lastRenderedPageBreak/>
        <w:t>7. Материалы по обоснованию проекта межевания территории включают в себя чертежи, на которых отображаются:</w:t>
      </w:r>
    </w:p>
    <w:p w:rsidR="0088233B" w:rsidRPr="00BF110D" w:rsidRDefault="0088233B" w:rsidP="00BF110D">
      <w:pPr>
        <w:pStyle w:val="af4"/>
        <w:spacing w:after="0"/>
        <w:rPr>
          <w:sz w:val="24"/>
        </w:rPr>
      </w:pPr>
      <w:r w:rsidRPr="00BF110D">
        <w:rPr>
          <w:sz w:val="24"/>
        </w:rPr>
        <w:t>1) границы существующих земельных участков;</w:t>
      </w:r>
    </w:p>
    <w:p w:rsidR="0088233B" w:rsidRPr="00BF110D" w:rsidRDefault="0088233B" w:rsidP="00BF110D">
      <w:pPr>
        <w:pStyle w:val="af4"/>
        <w:spacing w:after="0"/>
        <w:rPr>
          <w:sz w:val="24"/>
        </w:rPr>
      </w:pPr>
      <w:r w:rsidRPr="00BF110D">
        <w:rPr>
          <w:sz w:val="24"/>
        </w:rPr>
        <w:t>2) границы зон с особыми условиями использования территорий;</w:t>
      </w:r>
    </w:p>
    <w:p w:rsidR="0088233B" w:rsidRPr="00BF110D" w:rsidRDefault="0088233B" w:rsidP="00BF110D">
      <w:pPr>
        <w:pStyle w:val="af4"/>
        <w:spacing w:after="0"/>
        <w:rPr>
          <w:sz w:val="24"/>
        </w:rPr>
      </w:pPr>
      <w:r w:rsidRPr="00BF110D">
        <w:rPr>
          <w:sz w:val="24"/>
        </w:rPr>
        <w:t>3) местоположение существующих объектов капитального строительства;</w:t>
      </w:r>
    </w:p>
    <w:p w:rsidR="0088233B" w:rsidRPr="00BF110D" w:rsidRDefault="0088233B" w:rsidP="00BF110D">
      <w:pPr>
        <w:pStyle w:val="af4"/>
        <w:spacing w:after="0"/>
        <w:rPr>
          <w:sz w:val="24"/>
        </w:rPr>
      </w:pPr>
      <w:r w:rsidRPr="00BF110D">
        <w:rPr>
          <w:sz w:val="24"/>
        </w:rPr>
        <w:t>4) границы особо охраняемых природных территорий;</w:t>
      </w:r>
    </w:p>
    <w:p w:rsidR="0088233B" w:rsidRPr="00BF110D" w:rsidRDefault="0088233B" w:rsidP="00BF110D">
      <w:pPr>
        <w:pStyle w:val="af4"/>
        <w:spacing w:after="0"/>
        <w:rPr>
          <w:sz w:val="24"/>
        </w:rPr>
      </w:pPr>
      <w:r w:rsidRPr="00BF110D">
        <w:rPr>
          <w:sz w:val="24"/>
        </w:rPr>
        <w:t>5) границы территорий объектов культурного наследия;</w:t>
      </w:r>
    </w:p>
    <w:p w:rsidR="0088233B" w:rsidRPr="00BF110D" w:rsidRDefault="0088233B" w:rsidP="00BF110D">
      <w:pPr>
        <w:pStyle w:val="af4"/>
        <w:spacing w:after="0"/>
        <w:rPr>
          <w:sz w:val="24"/>
        </w:rPr>
      </w:pPr>
      <w:r w:rsidRPr="00BF110D">
        <w:rPr>
          <w:sz w:val="24"/>
        </w:rPr>
        <w:t>6) границы лесничеств, лесопарков, участковых лесничеств, лесных кварталов, лесотаксационных выделов или частей лесотаксационных выделов.</w:t>
      </w:r>
    </w:p>
    <w:p w:rsidR="0088233B" w:rsidRPr="00BF110D" w:rsidRDefault="0088233B" w:rsidP="00BF110D">
      <w:pPr>
        <w:pStyle w:val="af4"/>
        <w:spacing w:after="0"/>
        <w:rPr>
          <w:sz w:val="24"/>
        </w:rPr>
      </w:pPr>
      <w:r w:rsidRPr="00BF110D">
        <w:rPr>
          <w:sz w:val="24"/>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88233B" w:rsidRPr="00BF110D" w:rsidRDefault="0088233B" w:rsidP="00BF110D">
      <w:pPr>
        <w:pStyle w:val="af4"/>
        <w:spacing w:after="0"/>
        <w:rPr>
          <w:sz w:val="24"/>
        </w:rPr>
      </w:pPr>
      <w:r w:rsidRPr="00BF110D">
        <w:rPr>
          <w:sz w:val="24"/>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88233B" w:rsidRPr="00BF110D" w:rsidRDefault="0088233B" w:rsidP="00BF110D">
      <w:pPr>
        <w:pStyle w:val="af4"/>
        <w:spacing w:after="0"/>
        <w:rPr>
          <w:sz w:val="24"/>
        </w:rPr>
      </w:pPr>
      <w:r w:rsidRPr="00BF110D">
        <w:rPr>
          <w:sz w:val="24"/>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88233B" w:rsidRPr="00BF110D" w:rsidRDefault="0088233B" w:rsidP="00BF110D">
      <w:pPr>
        <w:pStyle w:val="af4"/>
        <w:spacing w:after="0"/>
        <w:rPr>
          <w:sz w:val="24"/>
        </w:rPr>
      </w:pPr>
      <w:r w:rsidRPr="00BF110D">
        <w:rPr>
          <w:sz w:val="24"/>
        </w:rPr>
        <w:t>11.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A14CE4" w:rsidRPr="00BF110D" w:rsidRDefault="00A14CE4" w:rsidP="00BF110D">
      <w:pPr>
        <w:pStyle w:val="20"/>
        <w:spacing w:after="100"/>
        <w:rPr>
          <w:rFonts w:ascii="Times New Roman" w:hAnsi="Times New Roman" w:cs="Times New Roman"/>
          <w:color w:val="auto"/>
          <w:sz w:val="24"/>
          <w:szCs w:val="24"/>
        </w:rPr>
      </w:pPr>
      <w:bookmarkStart w:id="219" w:name="_Toc23150743"/>
      <w:r w:rsidRPr="00BF110D">
        <w:rPr>
          <w:rFonts w:ascii="Times New Roman" w:hAnsi="Times New Roman" w:cs="Times New Roman"/>
          <w:color w:val="auto"/>
          <w:sz w:val="24"/>
          <w:szCs w:val="24"/>
        </w:rPr>
        <w:t xml:space="preserve">Статья </w:t>
      </w:r>
      <w:r w:rsidR="00995140" w:rsidRPr="00BF110D">
        <w:rPr>
          <w:rFonts w:ascii="Times New Roman" w:hAnsi="Times New Roman" w:cs="Times New Roman"/>
          <w:color w:val="auto"/>
          <w:sz w:val="24"/>
          <w:szCs w:val="24"/>
        </w:rPr>
        <w:t>2</w:t>
      </w:r>
      <w:r w:rsidR="00580EE7" w:rsidRPr="00BF110D">
        <w:rPr>
          <w:rFonts w:ascii="Times New Roman" w:hAnsi="Times New Roman" w:cs="Times New Roman"/>
          <w:color w:val="auto"/>
          <w:sz w:val="24"/>
          <w:szCs w:val="24"/>
        </w:rPr>
        <w:t>3</w:t>
      </w:r>
      <w:r w:rsidRPr="00BF110D">
        <w:rPr>
          <w:rFonts w:ascii="Times New Roman" w:hAnsi="Times New Roman" w:cs="Times New Roman"/>
          <w:color w:val="auto"/>
          <w:sz w:val="24"/>
          <w:szCs w:val="24"/>
        </w:rPr>
        <w:t xml:space="preserve">. </w:t>
      </w:r>
      <w:r w:rsidR="00580EE7" w:rsidRPr="00BF110D">
        <w:rPr>
          <w:rFonts w:ascii="Times New Roman" w:hAnsi="Times New Roman" w:cs="Times New Roman"/>
          <w:color w:val="auto"/>
          <w:sz w:val="24"/>
          <w:szCs w:val="24"/>
        </w:rPr>
        <w:t>Г</w:t>
      </w:r>
      <w:r w:rsidRPr="00BF110D">
        <w:rPr>
          <w:rFonts w:ascii="Times New Roman" w:hAnsi="Times New Roman" w:cs="Times New Roman"/>
          <w:color w:val="auto"/>
          <w:sz w:val="24"/>
          <w:szCs w:val="24"/>
        </w:rPr>
        <w:t>радостроительны</w:t>
      </w:r>
      <w:r w:rsidR="00580EE7" w:rsidRPr="00BF110D">
        <w:rPr>
          <w:rFonts w:ascii="Times New Roman" w:hAnsi="Times New Roman" w:cs="Times New Roman"/>
          <w:color w:val="auto"/>
          <w:sz w:val="24"/>
          <w:szCs w:val="24"/>
        </w:rPr>
        <w:t>е</w:t>
      </w:r>
      <w:r w:rsidRPr="00BF110D">
        <w:rPr>
          <w:rFonts w:ascii="Times New Roman" w:hAnsi="Times New Roman" w:cs="Times New Roman"/>
          <w:color w:val="auto"/>
          <w:sz w:val="24"/>
          <w:szCs w:val="24"/>
        </w:rPr>
        <w:t xml:space="preserve"> план</w:t>
      </w:r>
      <w:r w:rsidR="0088233B" w:rsidRPr="00BF110D">
        <w:rPr>
          <w:rFonts w:ascii="Times New Roman" w:hAnsi="Times New Roman" w:cs="Times New Roman"/>
          <w:color w:val="auto"/>
          <w:sz w:val="24"/>
          <w:szCs w:val="24"/>
        </w:rPr>
        <w:t>ы</w:t>
      </w:r>
      <w:r w:rsidRPr="00BF110D">
        <w:rPr>
          <w:rFonts w:ascii="Times New Roman" w:hAnsi="Times New Roman" w:cs="Times New Roman"/>
          <w:color w:val="auto"/>
          <w:sz w:val="24"/>
          <w:szCs w:val="24"/>
        </w:rPr>
        <w:t xml:space="preserve"> земельных участков</w:t>
      </w:r>
      <w:bookmarkEnd w:id="217"/>
      <w:bookmarkEnd w:id="218"/>
      <w:bookmarkEnd w:id="219"/>
    </w:p>
    <w:p w:rsidR="0088233B" w:rsidRPr="00BF110D" w:rsidRDefault="0088233B" w:rsidP="00BF110D">
      <w:pPr>
        <w:pStyle w:val="ConsPlusNormal"/>
        <w:ind w:firstLine="540"/>
        <w:rPr>
          <w:rFonts w:ascii="Times New Roman" w:hAnsi="Times New Roman" w:cs="Times New Roman"/>
          <w:sz w:val="24"/>
          <w:szCs w:val="24"/>
        </w:rPr>
      </w:pPr>
      <w:bookmarkStart w:id="220" w:name="_Toc387084730"/>
      <w:r w:rsidRPr="00BF110D">
        <w:rPr>
          <w:rFonts w:ascii="Times New Roman"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CB0DBB" w:rsidRPr="00BF110D" w:rsidRDefault="00CB0DBB" w:rsidP="00BF110D">
      <w:pPr>
        <w:ind w:firstLine="540"/>
        <w:rPr>
          <w:rFonts w:ascii="Times New Roman" w:eastAsia="Times New Roman" w:hAnsi="Times New Roman" w:cs="Times New Roman"/>
          <w:sz w:val="24"/>
          <w:szCs w:val="24"/>
          <w:lang w:eastAsia="ru-RU"/>
        </w:rPr>
      </w:pPr>
      <w:r w:rsidRPr="00BF110D">
        <w:rPr>
          <w:rFonts w:ascii="Times New Roman" w:eastAsia="Times New Roman" w:hAnsi="Times New Roman" w:cs="Times New Roman"/>
          <w:sz w:val="24"/>
          <w:szCs w:val="24"/>
          <w:lang w:eastAsia="ru-RU"/>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w:t>
      </w:r>
      <w:r w:rsidRPr="00BF110D">
        <w:rPr>
          <w:rFonts w:ascii="Times New Roman" w:hAnsi="Times New Roman" w:cs="Times New Roman"/>
          <w:sz w:val="24"/>
          <w:szCs w:val="24"/>
        </w:rPr>
        <w:lastRenderedPageBreak/>
        <w:t>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3. В градостроительном плане земельного участка содержится информация:</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CB0DBB" w:rsidRPr="00BF110D" w:rsidRDefault="0088233B" w:rsidP="00BF110D">
      <w:pPr>
        <w:ind w:firstLine="540"/>
        <w:rPr>
          <w:rFonts w:ascii="Times New Roman" w:eastAsia="Times New Roman" w:hAnsi="Times New Roman" w:cs="Times New Roman"/>
          <w:sz w:val="24"/>
          <w:szCs w:val="24"/>
          <w:lang w:eastAsia="ru-RU"/>
        </w:rPr>
      </w:pPr>
      <w:r w:rsidRPr="00BF110D">
        <w:rPr>
          <w:rFonts w:ascii="Times New Roman" w:hAnsi="Times New Roman" w:cs="Times New Roman"/>
          <w:sz w:val="24"/>
          <w:szCs w:val="24"/>
        </w:rPr>
        <w:t>2</w:t>
      </w:r>
      <w:r w:rsidRPr="00BF110D">
        <w:rPr>
          <w:rFonts w:ascii="Times New Roman" w:eastAsia="Times New Roman" w:hAnsi="Times New Roman" w:cs="Times New Roman"/>
          <w:sz w:val="24"/>
          <w:szCs w:val="24"/>
          <w:lang w:eastAsia="ru-RU"/>
        </w:rPr>
        <w:t xml:space="preserve">) </w:t>
      </w:r>
      <w:r w:rsidR="00CB0DBB" w:rsidRPr="00BF110D">
        <w:rPr>
          <w:rFonts w:ascii="Times New Roman" w:eastAsia="Times New Roman" w:hAnsi="Times New Roman" w:cs="Times New Roman"/>
          <w:sz w:val="24"/>
          <w:szCs w:val="24"/>
          <w:lang w:eastAsia="ru-RU"/>
        </w:rPr>
        <w:t>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ar1511"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BF110D">
          <w:rPr>
            <w:rFonts w:ascii="Times New Roman" w:hAnsi="Times New Roman" w:cs="Times New Roman"/>
            <w:sz w:val="24"/>
            <w:szCs w:val="24"/>
          </w:rPr>
          <w:t>частью 7 статьи 14</w:t>
        </w:r>
      </w:hyperlink>
      <w:r w:rsidRPr="00BF110D">
        <w:rPr>
          <w:rFonts w:ascii="Times New Roman" w:hAnsi="Times New Roman" w:cs="Times New Roman"/>
          <w:sz w:val="24"/>
          <w:szCs w:val="24"/>
        </w:rPr>
        <w:t xml:space="preserve"> настоящих Правил,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anchor="Par4573" w:tooltip="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 w:history="1">
        <w:r w:rsidRPr="00BF110D">
          <w:rPr>
            <w:rFonts w:ascii="Times New Roman" w:hAnsi="Times New Roman" w:cs="Times New Roman"/>
            <w:sz w:val="24"/>
            <w:szCs w:val="24"/>
          </w:rPr>
          <w:t>пунктом 7.1</w:t>
        </w:r>
      </w:hyperlink>
      <w:r w:rsidRPr="00BF110D">
        <w:rPr>
          <w:rFonts w:ascii="Times New Roman" w:hAnsi="Times New Roman" w:cs="Times New Roman"/>
          <w:sz w:val="24"/>
          <w:szCs w:val="24"/>
        </w:rPr>
        <w:t xml:space="preserve"> настоящей части;</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11) о границах публичных сервитутов;</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lastRenderedPageBreak/>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17) о красных линиях.</w:t>
      </w:r>
    </w:p>
    <w:p w:rsidR="00CB0DBB" w:rsidRPr="00BF110D" w:rsidRDefault="0088233B" w:rsidP="00BF110D">
      <w:pPr>
        <w:ind w:firstLine="540"/>
        <w:rPr>
          <w:rFonts w:ascii="Times New Roman" w:eastAsia="Times New Roman" w:hAnsi="Times New Roman" w:cs="Times New Roman"/>
          <w:sz w:val="24"/>
          <w:szCs w:val="24"/>
          <w:lang w:eastAsia="ru-RU"/>
        </w:rPr>
      </w:pPr>
      <w:r w:rsidRPr="00BF110D">
        <w:rPr>
          <w:rFonts w:ascii="Times New Roman" w:eastAsia="Times New Roman" w:hAnsi="Times New Roman" w:cs="Times New Roman"/>
          <w:sz w:val="24"/>
          <w:szCs w:val="24"/>
          <w:lang w:eastAsia="ru-RU"/>
        </w:rPr>
        <w:t xml:space="preserve">4. </w:t>
      </w:r>
      <w:bookmarkStart w:id="221" w:name="Par3873"/>
      <w:bookmarkEnd w:id="221"/>
      <w:r w:rsidR="00CB0DBB" w:rsidRPr="00BF110D">
        <w:rPr>
          <w:rFonts w:ascii="Times New Roman" w:eastAsia="Times New Roman" w:hAnsi="Times New Roman" w:cs="Times New Roman"/>
          <w:sz w:val="24"/>
          <w:szCs w:val="24"/>
          <w:lang w:eastAsia="ru-RU"/>
        </w:rPr>
        <w:t>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CB0DBB" w:rsidRPr="00BF110D" w:rsidRDefault="0088233B" w:rsidP="00BF110D">
      <w:pPr>
        <w:ind w:firstLine="540"/>
        <w:rPr>
          <w:rFonts w:ascii="Times New Roman" w:eastAsia="Times New Roman" w:hAnsi="Times New Roman" w:cs="Times New Roman"/>
          <w:sz w:val="24"/>
          <w:szCs w:val="24"/>
          <w:lang w:eastAsia="ru-RU"/>
        </w:rPr>
      </w:pPr>
      <w:r w:rsidRPr="00BF110D">
        <w:rPr>
          <w:rFonts w:ascii="Times New Roman" w:hAnsi="Times New Roman" w:cs="Times New Roman"/>
          <w:sz w:val="24"/>
          <w:szCs w:val="24"/>
        </w:rPr>
        <w:t>5</w:t>
      </w:r>
      <w:r w:rsidRPr="00BF110D">
        <w:rPr>
          <w:rFonts w:ascii="Times New Roman" w:eastAsia="Times New Roman" w:hAnsi="Times New Roman" w:cs="Times New Roman"/>
          <w:sz w:val="24"/>
          <w:szCs w:val="24"/>
          <w:lang w:eastAsia="ru-RU"/>
        </w:rPr>
        <w:t xml:space="preserve">. </w:t>
      </w:r>
      <w:r w:rsidR="00CB0DBB" w:rsidRPr="00BF110D">
        <w:rPr>
          <w:rFonts w:ascii="Times New Roman" w:eastAsia="Times New Roman" w:hAnsi="Times New Roman" w:cs="Times New Roman"/>
          <w:sz w:val="24"/>
          <w:szCs w:val="24"/>
          <w:lang w:eastAsia="ru-RU"/>
        </w:rPr>
        <w:t>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 xml:space="preserve">6. Орган местного самоуправления в течение двадцати рабочих дней после получения заявления, указанного в </w:t>
      </w:r>
      <w:hyperlink w:anchor="Par3873" w:tooltip="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 w:history="1">
        <w:r w:rsidRPr="00BF110D">
          <w:rPr>
            <w:rFonts w:ascii="Times New Roman" w:hAnsi="Times New Roman" w:cs="Times New Roman"/>
            <w:sz w:val="24"/>
            <w:szCs w:val="24"/>
          </w:rPr>
          <w:t>части 5</w:t>
        </w:r>
      </w:hyperlink>
      <w:r w:rsidRPr="00BF110D">
        <w:rPr>
          <w:rFonts w:ascii="Times New Roman" w:hAnsi="Times New Roman" w:cs="Times New Roman"/>
          <w:sz w:val="24"/>
          <w:szCs w:val="24"/>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Par2147" w:tooltip="7.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 w:history="1">
        <w:r w:rsidRPr="00BF110D">
          <w:rPr>
            <w:rFonts w:ascii="Times New Roman" w:hAnsi="Times New Roman" w:cs="Times New Roman"/>
            <w:sz w:val="24"/>
            <w:szCs w:val="24"/>
          </w:rPr>
          <w:t>частью 7 статьи 48</w:t>
        </w:r>
      </w:hyperlink>
      <w:r w:rsidRPr="00BF110D">
        <w:rPr>
          <w:rFonts w:ascii="Times New Roman" w:hAnsi="Times New Roman" w:cs="Times New Roman"/>
          <w:sz w:val="24"/>
          <w:szCs w:val="24"/>
        </w:rPr>
        <w:t xml:space="preserve"> Градостроительного Кодекса РФ.</w:t>
      </w:r>
    </w:p>
    <w:p w:rsidR="00E21E7C" w:rsidRPr="00BF110D" w:rsidRDefault="0088233B" w:rsidP="00BF110D">
      <w:pPr>
        <w:ind w:firstLine="540"/>
        <w:rPr>
          <w:rFonts w:ascii="Times New Roman" w:eastAsia="Times New Roman" w:hAnsi="Times New Roman" w:cs="Times New Roman"/>
          <w:sz w:val="24"/>
          <w:szCs w:val="24"/>
          <w:lang w:eastAsia="ru-RU"/>
        </w:rPr>
      </w:pPr>
      <w:r w:rsidRPr="00BF110D">
        <w:rPr>
          <w:rFonts w:ascii="Times New Roman" w:eastAsia="Times New Roman" w:hAnsi="Times New Roman" w:cs="Times New Roman"/>
          <w:sz w:val="24"/>
          <w:szCs w:val="24"/>
          <w:lang w:eastAsia="ru-RU"/>
        </w:rPr>
        <w:t xml:space="preserve">8. </w:t>
      </w:r>
      <w:r w:rsidR="00E21E7C" w:rsidRPr="00BF110D">
        <w:rPr>
          <w:rFonts w:ascii="Times New Roman" w:eastAsia="Times New Roman" w:hAnsi="Times New Roman" w:cs="Times New Roman"/>
          <w:sz w:val="24"/>
          <w:szCs w:val="24"/>
          <w:lang w:eastAsia="ru-RU"/>
        </w:rPr>
        <w:t>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rsidR="00E21E7C" w:rsidRPr="00BF110D" w:rsidRDefault="0088233B" w:rsidP="00BF110D">
      <w:pPr>
        <w:ind w:firstLine="540"/>
        <w:rPr>
          <w:rFonts w:ascii="Times New Roman" w:eastAsia="Times New Roman" w:hAnsi="Times New Roman" w:cs="Times New Roman"/>
          <w:sz w:val="24"/>
          <w:szCs w:val="24"/>
          <w:lang w:eastAsia="ru-RU"/>
        </w:rPr>
      </w:pPr>
      <w:r w:rsidRPr="00BF110D">
        <w:rPr>
          <w:rFonts w:ascii="Times New Roman" w:eastAsia="Times New Roman" w:hAnsi="Times New Roman" w:cs="Times New Roman"/>
          <w:sz w:val="24"/>
          <w:szCs w:val="24"/>
          <w:lang w:eastAsia="ru-RU"/>
        </w:rPr>
        <w:t xml:space="preserve">9. </w:t>
      </w:r>
      <w:r w:rsidR="00E21E7C" w:rsidRPr="00BF110D">
        <w:rPr>
          <w:rFonts w:ascii="Times New Roman" w:eastAsia="Times New Roman" w:hAnsi="Times New Roman" w:cs="Times New Roman"/>
          <w:sz w:val="24"/>
          <w:szCs w:val="24"/>
          <w:lang w:eastAsia="ru-RU"/>
        </w:rPr>
        <w:t>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88233B" w:rsidRPr="00BF110D" w:rsidRDefault="0088233B" w:rsidP="00BF110D">
      <w:pPr>
        <w:pStyle w:val="ConsPlusNormal"/>
        <w:ind w:firstLine="540"/>
        <w:rPr>
          <w:rFonts w:ascii="Times New Roman" w:hAnsi="Times New Roman" w:cs="Times New Roman"/>
          <w:sz w:val="24"/>
          <w:szCs w:val="24"/>
        </w:rPr>
      </w:pPr>
      <w:r w:rsidRPr="00BF110D">
        <w:rPr>
          <w:rFonts w:ascii="Times New Roman" w:hAnsi="Times New Roman" w:cs="Times New Roman"/>
          <w:sz w:val="24"/>
          <w:szCs w:val="24"/>
        </w:rPr>
        <w:t xml:space="preserve">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w:t>
      </w:r>
      <w:r w:rsidRPr="00BF110D">
        <w:rPr>
          <w:rFonts w:ascii="Times New Roman" w:hAnsi="Times New Roman" w:cs="Times New Roman"/>
          <w:sz w:val="24"/>
          <w:szCs w:val="24"/>
        </w:rPr>
        <w:lastRenderedPageBreak/>
        <w:t>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E21E7C" w:rsidRPr="00BF110D" w:rsidRDefault="00E21E7C" w:rsidP="00BF110D">
      <w:pPr>
        <w:ind w:firstLine="540"/>
        <w:rPr>
          <w:rFonts w:ascii="Verdana" w:eastAsia="Times New Roman" w:hAnsi="Verdana" w:cs="Times New Roman"/>
          <w:sz w:val="21"/>
          <w:szCs w:val="21"/>
          <w:lang w:eastAsia="ru-RU"/>
        </w:rPr>
      </w:pPr>
      <w:r w:rsidRPr="00BF110D">
        <w:rPr>
          <w:rFonts w:ascii="Times New Roman" w:eastAsia="Times New Roman" w:hAnsi="Times New Roman" w:cs="Times New Roman"/>
          <w:sz w:val="24"/>
          <w:szCs w:val="24"/>
          <w:lang w:eastAsia="ru-RU"/>
        </w:rPr>
        <w:t>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F562F8" w:rsidRPr="00BF110D" w:rsidRDefault="00F562F8" w:rsidP="00BF110D">
      <w:pPr>
        <w:pStyle w:val="20"/>
        <w:spacing w:after="100"/>
        <w:rPr>
          <w:rFonts w:ascii="Times New Roman" w:hAnsi="Times New Roman" w:cs="Times New Roman"/>
          <w:color w:val="auto"/>
          <w:sz w:val="24"/>
          <w:szCs w:val="24"/>
        </w:rPr>
      </w:pPr>
      <w:bookmarkStart w:id="222" w:name="_Toc23150744"/>
      <w:r w:rsidRPr="00BF110D">
        <w:rPr>
          <w:rFonts w:ascii="Times New Roman" w:hAnsi="Times New Roman" w:cs="Times New Roman"/>
          <w:color w:val="auto"/>
          <w:sz w:val="24"/>
          <w:szCs w:val="24"/>
        </w:rPr>
        <w:t>Статья 24. Согласование архитектурно-градостроительного облика</w:t>
      </w:r>
      <w:bookmarkEnd w:id="222"/>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№167 в соответствии с постановлением Правительства Российской Федерации от 30 апреля 2014 года №403 «Об исчерпывающем перечне процедур в сфере жилищного строительства»</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2. Основными целями рассмотрения архитектурно-градостроительного облика объекта капитального строительства являются:</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1) объекты краевого значения;</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2) уникальные объекты;</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 xml:space="preserve">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w:t>
      </w:r>
      <w:r w:rsidRPr="00BF110D">
        <w:rPr>
          <w:rFonts w:ascii="Times New Roman" w:hAnsi="Times New Roman" w:cs="Times New Roman"/>
          <w:sz w:val="24"/>
          <w:szCs w:val="24"/>
        </w:rPr>
        <w:lastRenderedPageBreak/>
        <w:t>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Тбилисский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F562F8" w:rsidRPr="00BF110D" w:rsidRDefault="00F562F8" w:rsidP="00BF110D">
      <w:pPr>
        <w:spacing w:after="20"/>
        <w:rPr>
          <w:rFonts w:ascii="Times New Roman" w:hAnsi="Times New Roman" w:cs="Times New Roman"/>
          <w:sz w:val="24"/>
          <w:szCs w:val="24"/>
        </w:rPr>
      </w:pPr>
      <w:r w:rsidRPr="00BF110D">
        <w:rPr>
          <w:rFonts w:ascii="Times New Roman" w:hAnsi="Times New Roman" w:cs="Times New Roman"/>
          <w:sz w:val="24"/>
          <w:szCs w:val="24"/>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A14CE4" w:rsidRPr="00BF110D" w:rsidRDefault="0088233B" w:rsidP="00BF110D">
      <w:pPr>
        <w:pStyle w:val="20"/>
        <w:spacing w:after="100"/>
        <w:rPr>
          <w:rFonts w:ascii="Times New Roman" w:hAnsi="Times New Roman" w:cs="Times New Roman"/>
          <w:color w:val="auto"/>
          <w:sz w:val="24"/>
          <w:szCs w:val="24"/>
        </w:rPr>
      </w:pPr>
      <w:bookmarkStart w:id="223" w:name="_Toc23150745"/>
      <w:r w:rsidRPr="00BF110D">
        <w:rPr>
          <w:rFonts w:ascii="Times New Roman" w:hAnsi="Times New Roman" w:cs="Times New Roman"/>
          <w:color w:val="auto"/>
          <w:sz w:val="24"/>
          <w:szCs w:val="24"/>
        </w:rPr>
        <w:t>Статья 25</w:t>
      </w:r>
      <w:r w:rsidR="00A14CE4" w:rsidRPr="00BF110D">
        <w:rPr>
          <w:rFonts w:ascii="Times New Roman" w:hAnsi="Times New Roman" w:cs="Times New Roman"/>
          <w:color w:val="auto"/>
          <w:sz w:val="24"/>
          <w:szCs w:val="24"/>
        </w:rPr>
        <w:t xml:space="preserve">. </w:t>
      </w:r>
      <w:bookmarkEnd w:id="220"/>
      <w:r w:rsidR="00F562F8" w:rsidRPr="00BF110D">
        <w:rPr>
          <w:rFonts w:ascii="Times New Roman" w:hAnsi="Times New Roman" w:cs="Times New Roman"/>
          <w:color w:val="auto"/>
          <w:sz w:val="24"/>
          <w:szCs w:val="24"/>
        </w:rPr>
        <w:t>Особенности подготовки документации по планировке территории, разрабатываемой на основании решения органа местного самоуправления</w:t>
      </w:r>
      <w:bookmarkEnd w:id="223"/>
    </w:p>
    <w:p w:rsidR="00DE10D5" w:rsidRPr="00BF110D" w:rsidRDefault="00DE10D5" w:rsidP="00BF110D">
      <w:pPr>
        <w:rPr>
          <w:rFonts w:ascii="Times New Roman" w:hAnsi="Times New Roman" w:cs="Times New Roman"/>
          <w:sz w:val="24"/>
          <w:szCs w:val="24"/>
        </w:rPr>
      </w:pPr>
      <w:bookmarkStart w:id="224" w:name="_Toc332875282"/>
      <w:bookmarkStart w:id="225" w:name="_Toc387084731"/>
      <w:r w:rsidRPr="00BF110D">
        <w:rPr>
          <w:rFonts w:ascii="Times New Roman" w:hAnsi="Times New Roman" w:cs="Times New Roman"/>
          <w:sz w:val="24"/>
          <w:szCs w:val="24"/>
        </w:rPr>
        <w:t>1. 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решения о подготовке документации по планировке территории не требуется.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1.1. Решения о подготовке документации по планировке территории принимаются самостоятельно:</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1.2. В случаях, предусмотренных пунктами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 Уполномоченные органы местного самоуправления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пунктах 1.1 настоящей статьи, и утверждают документацию по планировке территории, предусматривающую размещение объектов местного значения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пунктах 2.1, 2.2 настоящей статьи.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lastRenderedPageBreak/>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субъекта Российской Федерации, осуществляются органом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2.2. В случае отказа в согласовании документации по планировке 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муниципального района,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3. Органы местного самоуправления муниципального образования Тбилисский район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пунктах 1.1 настоящей статьи, и утверждают документацию по планировке территории в границах муниципального образования Тбилисский район, за исключением случаев, указанных в пункте 2 и пунктах - 2.2, 3.2 настоящей статьи.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муниципального района, за счет средств местного бюджета поселения, которым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3.2.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 xml:space="preserve">4.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w:t>
      </w:r>
      <w:r w:rsidRPr="00BF110D">
        <w:rPr>
          <w:rFonts w:ascii="Times New Roman" w:hAnsi="Times New Roman" w:cs="Times New Roman"/>
          <w:sz w:val="24"/>
          <w:szCs w:val="24"/>
        </w:rPr>
        <w:lastRenderedPageBreak/>
        <w:t>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в областях, указанных в пункте 1 части 5 статьи 23 Градостроительного кодекса Российской Федерации.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5.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пункте 1.1 настоящей статьи, в течение десяти дней со дня принятия такого решения направляют уведомление о принятом решении главе поселения, применительно к территориям которых принято такое решение.</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6.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пунктом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6.1. 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7.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8. Лица, указанные в подпунктах 3 и 4 пунктах 1.1 настоящей статьи, осуществляют подготовку документации по планировке территории в соответствии с требованиями, указанными в пункта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пунктах 2 - 5 настоящей статьи.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 xml:space="preserve">9.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w:t>
      </w:r>
      <w:r w:rsidRPr="00BF110D">
        <w:rPr>
          <w:rFonts w:ascii="Times New Roman" w:hAnsi="Times New Roman" w:cs="Times New Roman"/>
          <w:sz w:val="24"/>
          <w:szCs w:val="24"/>
        </w:rPr>
        <w:lastRenderedPageBreak/>
        <w:t>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10.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11.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12.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пункте 7 настоящей статьи, такими органами не представлены возражения относительно данного проекта планировки, он считается согласованным.</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15. В течение тридцати дней со дня получения указанной в пункте 14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 несоответствие планируемого размещения объектов, указанных в пункте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lastRenderedPageBreak/>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16. В случае, если по истечении тридцати дней с момента поступления главе поселения предусмотренной пунктом 14 настоящей статьи документации по планировке территории, таким главой поселения не направлен предусмотренный пунктом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17. 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18.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19.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главе поселения, применительно к территориям которых осуществлялась подготовка такой документации, в течение семи дней со дня ее утверждения.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20. Глава администрации обеспечивает опубликование указанной в пункте 19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муниципального образования Тбилисский район в сети «Интернет».</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21.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22.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пункте 2 настоящей статьи, подготовленной в том числе лицами, указанными в подпунктах 3 и 4 пункта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23.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пункте 3 и пункте 3.1 настоящей статьи, подготовленной в том числе лицами, указанными в подпунктах 3 и 4 пункта 1.1 настоящей статьи, устанавливаются Градостроительным кодексом Российской Федерации и законами субъектов Российской Федерации.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24.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Градостроительным кодексом Российской Федерации и нормативными правовыми актами органов местного самоуправления.</w:t>
      </w:r>
    </w:p>
    <w:p w:rsidR="00EB1C80"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 xml:space="preserve">25.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w:t>
      </w:r>
      <w:r w:rsidRPr="00BF110D">
        <w:rPr>
          <w:rFonts w:ascii="Times New Roman" w:hAnsi="Times New Roman" w:cs="Times New Roman"/>
          <w:sz w:val="24"/>
          <w:szCs w:val="24"/>
        </w:rPr>
        <w:lastRenderedPageBreak/>
        <w:t>согласование документации по планировке территории осуществляется применительно к утверждаемым частям.</w:t>
      </w:r>
    </w:p>
    <w:p w:rsidR="00DE10D5" w:rsidRPr="00BF110D" w:rsidRDefault="00DE10D5" w:rsidP="00BF110D">
      <w:pPr>
        <w:pStyle w:val="20"/>
        <w:spacing w:after="100"/>
        <w:rPr>
          <w:rFonts w:ascii="Times New Roman" w:hAnsi="Times New Roman" w:cs="Times New Roman"/>
          <w:color w:val="auto"/>
          <w:sz w:val="24"/>
          <w:szCs w:val="24"/>
        </w:rPr>
      </w:pPr>
      <w:bookmarkStart w:id="226" w:name="_Toc23150746"/>
      <w:r w:rsidRPr="00BF110D">
        <w:rPr>
          <w:rFonts w:ascii="Times New Roman" w:hAnsi="Times New Roman" w:cs="Times New Roman"/>
          <w:color w:val="auto"/>
          <w:sz w:val="24"/>
          <w:szCs w:val="24"/>
        </w:rPr>
        <w:t>Статья 26. Особенности подготовки документации по планировке территории применительно к территории муниципального образования</w:t>
      </w:r>
      <w:bookmarkEnd w:id="226"/>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 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Тбилисский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решения о подготовке документации по планировке территории не требуется.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 Указанное в пункте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 муниципального образования Тбилисский район в сети «Интернет».</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Тбилисский район свои предложения о порядке, сроках подготовки и содержании документации по планировке территории.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Тбилисский район.</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4. Орган местного самоуправления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образования или об отклонении такой документации и о направлении ее на доработку.</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публичных слушаниях.</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5.1. Публичные слушания по проекту планировки территории и проекту межевания территории не проводятся, если они подготовлены в отношении: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3) территории для размещения линейных объектов в границах земель лесного фонда.</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Тбилисский район и (или) нормативными правовыми актами представительного органа муниципального образования Тбилисский район с учетом положений настоящей статьи.</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 xml:space="preserve">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w:t>
      </w:r>
      <w:r w:rsidRPr="00BF110D">
        <w:rPr>
          <w:rFonts w:ascii="Times New Roman" w:hAnsi="Times New Roman" w:cs="Times New Roman"/>
          <w:sz w:val="24"/>
          <w:szCs w:val="24"/>
        </w:rPr>
        <w:lastRenderedPageBreak/>
        <w:t>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 муниципального образования Тбилисский район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образования Тбилисский район в сети «Интернет».</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11. Срок проведения публичных слушаний со дня оповещения жителей муниципального образования Тбилисский район о времени и месте их проведения до дня опубликования заключения о результатах публичных слушаний определяется уставом муниципального образования Тбилисский район и (или) нормативными правовыми актами представительного органа муниципального образования Тбилисский район и не может быть менее одного месяца и более трех месяцев.</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12. Орган местного самоуправления направляет соответственно главе администрации муниципального образования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13. Глава администрации муниципального образования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DE10D5" w:rsidRPr="00BF110D" w:rsidRDefault="00DE10D5" w:rsidP="00BF110D">
      <w:pPr>
        <w:rPr>
          <w:rFonts w:ascii="Times New Roman" w:hAnsi="Times New Roman" w:cs="Times New Roman"/>
          <w:sz w:val="24"/>
          <w:szCs w:val="24"/>
        </w:rPr>
      </w:pPr>
      <w:r w:rsidRPr="00BF110D">
        <w:rPr>
          <w:rFonts w:ascii="Times New Roman" w:hAnsi="Times New Roman" w:cs="Times New Roman"/>
          <w:sz w:val="24"/>
          <w:szCs w:val="24"/>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администрации муниципального образования Тбилисский район в сети «Интернет».</w:t>
      </w:r>
    </w:p>
    <w:p w:rsidR="00DE10D5" w:rsidRPr="00BF110D" w:rsidRDefault="00DE10D5" w:rsidP="00BF110D">
      <w:pPr>
        <w:rPr>
          <w:sz w:val="24"/>
          <w:szCs w:val="24"/>
          <w:lang w:eastAsia="ru-RU"/>
        </w:rPr>
        <w:sectPr w:rsidR="00DE10D5" w:rsidRPr="00BF110D" w:rsidSect="009867FB">
          <w:pgSz w:w="11906" w:h="16838"/>
          <w:pgMar w:top="680" w:right="680" w:bottom="680" w:left="1304" w:header="709" w:footer="340" w:gutter="0"/>
          <w:pgNumType w:chapStyle="1"/>
          <w:cols w:space="708"/>
          <w:titlePg/>
          <w:docGrid w:linePitch="360"/>
        </w:sectPr>
      </w:pPr>
    </w:p>
    <w:p w:rsidR="006F32E5" w:rsidRPr="00BF110D" w:rsidRDefault="006F32E5" w:rsidP="00BF110D">
      <w:pPr>
        <w:pStyle w:val="1"/>
        <w:spacing w:before="0" w:after="0"/>
        <w:rPr>
          <w:rFonts w:ascii="Times New Roman" w:hAnsi="Times New Roman"/>
          <w:sz w:val="28"/>
          <w:szCs w:val="28"/>
        </w:rPr>
      </w:pPr>
      <w:bookmarkStart w:id="227" w:name="_Toc486599998"/>
      <w:bookmarkStart w:id="228" w:name="_Toc2849221"/>
      <w:bookmarkStart w:id="229" w:name="_Toc23150747"/>
      <w:bookmarkStart w:id="230" w:name="_Toc387084732"/>
      <w:bookmarkEnd w:id="224"/>
      <w:bookmarkEnd w:id="225"/>
      <w:r w:rsidRPr="00BF110D">
        <w:rPr>
          <w:rFonts w:ascii="Times New Roman" w:hAnsi="Times New Roman"/>
          <w:sz w:val="28"/>
          <w:szCs w:val="28"/>
        </w:rPr>
        <w:lastRenderedPageBreak/>
        <w:t xml:space="preserve">Глава </w:t>
      </w:r>
      <w:r w:rsidR="00164BF9" w:rsidRPr="00BF110D">
        <w:rPr>
          <w:rFonts w:ascii="Times New Roman" w:hAnsi="Times New Roman"/>
          <w:sz w:val="28"/>
          <w:szCs w:val="28"/>
        </w:rPr>
        <w:t>4</w:t>
      </w:r>
      <w:r w:rsidRPr="00BF110D">
        <w:rPr>
          <w:rFonts w:ascii="Times New Roman" w:hAnsi="Times New Roman"/>
          <w:sz w:val="28"/>
          <w:szCs w:val="28"/>
        </w:rPr>
        <w:t xml:space="preserve">. </w:t>
      </w:r>
      <w:r w:rsidR="00164BF9" w:rsidRPr="00BF110D">
        <w:rPr>
          <w:rFonts w:ascii="Times New Roman" w:hAnsi="Times New Roman"/>
          <w:sz w:val="28"/>
          <w:szCs w:val="28"/>
        </w:rPr>
        <w:t>Проведение общественных обсуждений и публичных</w:t>
      </w:r>
      <w:r w:rsidRPr="00BF110D">
        <w:rPr>
          <w:rFonts w:ascii="Times New Roman" w:hAnsi="Times New Roman"/>
          <w:sz w:val="28"/>
          <w:szCs w:val="28"/>
        </w:rPr>
        <w:t xml:space="preserve"> слушани</w:t>
      </w:r>
      <w:r w:rsidR="00164BF9" w:rsidRPr="00BF110D">
        <w:rPr>
          <w:rFonts w:ascii="Times New Roman" w:hAnsi="Times New Roman"/>
          <w:sz w:val="28"/>
          <w:szCs w:val="28"/>
        </w:rPr>
        <w:t>й</w:t>
      </w:r>
      <w:r w:rsidRPr="00BF110D">
        <w:rPr>
          <w:rFonts w:ascii="Times New Roman" w:hAnsi="Times New Roman"/>
          <w:sz w:val="28"/>
          <w:szCs w:val="28"/>
        </w:rPr>
        <w:t xml:space="preserve"> по вопросам землепользования и застройки</w:t>
      </w:r>
      <w:bookmarkEnd w:id="227"/>
      <w:bookmarkEnd w:id="228"/>
      <w:bookmarkEnd w:id="229"/>
    </w:p>
    <w:p w:rsidR="006F32E5" w:rsidRPr="00BF110D" w:rsidRDefault="00164BF9" w:rsidP="00BF110D">
      <w:pPr>
        <w:pStyle w:val="20"/>
        <w:spacing w:after="100"/>
        <w:rPr>
          <w:rFonts w:ascii="Times New Roman" w:hAnsi="Times New Roman" w:cs="Times New Roman"/>
          <w:color w:val="auto"/>
          <w:sz w:val="24"/>
          <w:szCs w:val="24"/>
        </w:rPr>
      </w:pPr>
      <w:bookmarkStart w:id="231" w:name="_Toc536808435"/>
      <w:bookmarkStart w:id="232" w:name="_Toc2849222"/>
      <w:bookmarkStart w:id="233" w:name="_Toc23150748"/>
      <w:bookmarkStart w:id="234" w:name="_Toc387084737"/>
      <w:bookmarkEnd w:id="230"/>
      <w:r w:rsidRPr="00BF110D">
        <w:rPr>
          <w:rFonts w:ascii="Times New Roman" w:hAnsi="Times New Roman" w:cs="Times New Roman"/>
          <w:color w:val="auto"/>
          <w:sz w:val="24"/>
          <w:szCs w:val="24"/>
        </w:rPr>
        <w:t>Статья 27</w:t>
      </w:r>
      <w:r w:rsidR="006F32E5" w:rsidRPr="00BF110D">
        <w:rPr>
          <w:rFonts w:ascii="Times New Roman" w:hAnsi="Times New Roman" w:cs="Times New Roman"/>
          <w:color w:val="auto"/>
          <w:sz w:val="24"/>
          <w:szCs w:val="24"/>
        </w:rPr>
        <w:t xml:space="preserve">. </w:t>
      </w:r>
      <w:r w:rsidR="006F32E5" w:rsidRPr="00BF110D">
        <w:rPr>
          <w:rFonts w:ascii="Times New Roman" w:hAnsi="Times New Roman"/>
          <w:color w:val="auto"/>
          <w:sz w:val="24"/>
          <w:szCs w:val="24"/>
        </w:rPr>
        <w:t>Общественные обсуждения и публичные слушания по вопросам землепользования и застройки</w:t>
      </w:r>
      <w:bookmarkEnd w:id="231"/>
      <w:bookmarkEnd w:id="232"/>
      <w:bookmarkEnd w:id="233"/>
      <w:r w:rsidR="006F32E5" w:rsidRPr="00BF110D">
        <w:rPr>
          <w:rFonts w:ascii="Times New Roman" w:hAnsi="Times New Roman"/>
          <w:color w:val="auto"/>
          <w:sz w:val="24"/>
          <w:szCs w:val="24"/>
        </w:rPr>
        <w:t> </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 другими федеральными законами и настоящими Правилами.</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6F32E5" w:rsidRPr="00BF110D" w:rsidRDefault="006F32E5" w:rsidP="00BF110D">
      <w:pPr>
        <w:pStyle w:val="ConsPlusNormal"/>
        <w:ind w:firstLine="709"/>
        <w:rPr>
          <w:rFonts w:ascii="Times New Roman" w:hAnsi="Times New Roman" w:cs="Times New Roman"/>
          <w:sz w:val="24"/>
          <w:szCs w:val="24"/>
        </w:rPr>
      </w:pPr>
      <w:bookmarkStart w:id="235" w:name="Par197"/>
      <w:bookmarkEnd w:id="235"/>
      <w:r w:rsidRPr="00BF110D">
        <w:rPr>
          <w:rFonts w:ascii="Times New Roman" w:hAnsi="Times New Roman" w:cs="Times New Roman"/>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anchor="Par1514" w:tooltip="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 w:history="1">
        <w:r w:rsidRPr="00BF110D">
          <w:rPr>
            <w:rFonts w:ascii="Times New Roman" w:hAnsi="Times New Roman" w:cs="Times New Roman"/>
            <w:sz w:val="24"/>
            <w:szCs w:val="24"/>
          </w:rPr>
          <w:t>частью 3 статьи 39</w:t>
        </w:r>
      </w:hyperlink>
      <w:r w:rsidRPr="00BF110D">
        <w:rPr>
          <w:rFonts w:ascii="Times New Roman" w:hAnsi="Times New Roman" w:cs="Times New Roman"/>
          <w:sz w:val="24"/>
          <w:szCs w:val="24"/>
        </w:rPr>
        <w:t xml:space="preserve">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4. Процедура проведения общественных обсуждений состоит из следующих этапов:</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 оповещение о начале общественных обсуждений;</w:t>
      </w:r>
    </w:p>
    <w:p w:rsidR="006F32E5" w:rsidRPr="00BF110D" w:rsidRDefault="006F32E5" w:rsidP="00BF110D">
      <w:pPr>
        <w:pStyle w:val="ConsPlusNormal"/>
        <w:ind w:firstLine="709"/>
        <w:rPr>
          <w:rFonts w:ascii="Times New Roman" w:hAnsi="Times New Roman" w:cs="Times New Roman"/>
          <w:sz w:val="24"/>
          <w:szCs w:val="24"/>
        </w:rPr>
      </w:pPr>
      <w:bookmarkStart w:id="236" w:name="Par200"/>
      <w:bookmarkEnd w:id="236"/>
      <w:r w:rsidRPr="00BF110D">
        <w:rPr>
          <w:rFonts w:ascii="Times New Roman" w:hAnsi="Times New Roman" w:cs="Times New Roman"/>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w:t>
      </w:r>
      <w:r w:rsidRPr="00BF110D">
        <w:rPr>
          <w:rFonts w:ascii="Times New Roman" w:hAnsi="Times New Roman" w:cs="Times New Roman"/>
          <w:sz w:val="24"/>
          <w:szCs w:val="24"/>
        </w:rPr>
        <w:lastRenderedPageBreak/>
        <w:t>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4) подготовка и оформление протокола общественных обсуждений;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5) подготовка и опубликование заключения о результатах общественных обсуждений.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5. Процедура проведения публичных слушаний состоит из следующих этапов:</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 оповещение о начале публичных слушаний;</w:t>
      </w:r>
    </w:p>
    <w:p w:rsidR="006F32E5" w:rsidRPr="00BF110D" w:rsidRDefault="006F32E5" w:rsidP="00BF110D">
      <w:pPr>
        <w:pStyle w:val="ConsPlusNormal"/>
        <w:ind w:firstLine="709"/>
        <w:rPr>
          <w:rFonts w:ascii="Times New Roman" w:hAnsi="Times New Roman" w:cs="Times New Roman"/>
          <w:sz w:val="24"/>
          <w:szCs w:val="24"/>
        </w:rPr>
      </w:pPr>
      <w:bookmarkStart w:id="237" w:name="Par206"/>
      <w:bookmarkEnd w:id="237"/>
      <w:r w:rsidRPr="00BF110D">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4) проведение собрания или собраний участников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5) подготовка и оформление протокола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6) подготовка и опубликование заключения о результатах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8. Оповещение о начале общественных обсуждений или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ar197" w:tooltip="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 w:history="1">
        <w:r w:rsidRPr="00BF110D">
          <w:rPr>
            <w:rFonts w:ascii="Times New Roman" w:hAnsi="Times New Roman" w:cs="Times New Roman"/>
            <w:sz w:val="24"/>
            <w:szCs w:val="24"/>
          </w:rPr>
          <w:t>части 3</w:t>
        </w:r>
      </w:hyperlink>
      <w:r w:rsidRPr="00BF110D">
        <w:rPr>
          <w:rFonts w:ascii="Times New Roman" w:hAnsi="Times New Roman" w:cs="Times New Roman"/>
          <w:sz w:val="24"/>
          <w:szCs w:val="24"/>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lastRenderedPageBreak/>
        <w:t xml:space="preserve">9. В течение всего периода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BF110D">
          <w:rPr>
            <w:rFonts w:ascii="Times New Roman" w:hAnsi="Times New Roman" w:cs="Times New Roman"/>
            <w:sz w:val="24"/>
            <w:szCs w:val="24"/>
          </w:rPr>
          <w:t>пунктом 2 части 4</w:t>
        </w:r>
      </w:hyperlink>
      <w:r w:rsidRPr="00BF110D">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BF110D">
          <w:rPr>
            <w:rFonts w:ascii="Times New Roman" w:hAnsi="Times New Roman" w:cs="Times New Roman"/>
            <w:sz w:val="24"/>
            <w:szCs w:val="24"/>
          </w:rPr>
          <w:t>пунктом 2 части 5</w:t>
        </w:r>
      </w:hyperlink>
      <w:r w:rsidRPr="00BF110D">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w:t>
      </w:r>
      <w:bookmarkStart w:id="238" w:name="Par221"/>
      <w:bookmarkEnd w:id="238"/>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 xml:space="preserve">10. В период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BF110D">
          <w:rPr>
            <w:rFonts w:ascii="Times New Roman" w:hAnsi="Times New Roman" w:cs="Times New Roman"/>
            <w:sz w:val="24"/>
            <w:szCs w:val="24"/>
          </w:rPr>
          <w:t>пунктом 2 части 4</w:t>
        </w:r>
      </w:hyperlink>
      <w:r w:rsidRPr="00BF110D">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BF110D">
          <w:rPr>
            <w:rFonts w:ascii="Times New Roman" w:hAnsi="Times New Roman" w:cs="Times New Roman"/>
            <w:sz w:val="24"/>
            <w:szCs w:val="24"/>
          </w:rPr>
          <w:t>пунктом 2 части 5</w:t>
        </w:r>
      </w:hyperlink>
      <w:r w:rsidRPr="00BF110D">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BF110D">
          <w:rPr>
            <w:rFonts w:ascii="Times New Roman" w:hAnsi="Times New Roman" w:cs="Times New Roman"/>
            <w:sz w:val="24"/>
            <w:szCs w:val="24"/>
          </w:rPr>
          <w:t>частью 12</w:t>
        </w:r>
      </w:hyperlink>
      <w:r w:rsidRPr="00BF110D">
        <w:rPr>
          <w:rFonts w:ascii="Times New Roman" w:hAnsi="Times New Roman" w:cs="Times New Roman"/>
          <w:sz w:val="24"/>
          <w:szCs w:val="24"/>
        </w:rPr>
        <w:t xml:space="preserve"> настоящей статьи идентификацию, имеют право вносить предложения и замечания, касающиеся такого проекта:</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 xml:space="preserve">11.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BF110D">
          <w:rPr>
            <w:rFonts w:ascii="Times New Roman" w:hAnsi="Times New Roman" w:cs="Times New Roman"/>
            <w:sz w:val="24"/>
            <w:szCs w:val="24"/>
          </w:rPr>
          <w:t>частью 10</w:t>
        </w:r>
      </w:hyperlink>
      <w:r w:rsidRPr="00BF110D">
        <w:rPr>
          <w:rFonts w:ascii="Times New Roman" w:hAnsi="Times New Roman" w:cs="Times New Roman"/>
          <w:sz w:val="24"/>
          <w:szCs w:val="24"/>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ar230" w:tooltip="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 w:history="1">
        <w:r w:rsidRPr="00BF110D">
          <w:rPr>
            <w:rFonts w:ascii="Times New Roman" w:hAnsi="Times New Roman" w:cs="Times New Roman"/>
            <w:sz w:val="24"/>
            <w:szCs w:val="24"/>
          </w:rPr>
          <w:t>частью 15</w:t>
        </w:r>
      </w:hyperlink>
      <w:r w:rsidRPr="00BF110D">
        <w:rPr>
          <w:rFonts w:ascii="Times New Roman" w:hAnsi="Times New Roman" w:cs="Times New Roman"/>
          <w:sz w:val="24"/>
          <w:szCs w:val="24"/>
        </w:rPr>
        <w:t xml:space="preserve"> настоящей статьи.</w:t>
      </w:r>
    </w:p>
    <w:p w:rsidR="006F32E5" w:rsidRPr="00BF110D" w:rsidRDefault="006F32E5" w:rsidP="00BF110D">
      <w:pPr>
        <w:pStyle w:val="ConsPlusNormal"/>
        <w:ind w:firstLine="709"/>
        <w:rPr>
          <w:rFonts w:ascii="Times New Roman" w:hAnsi="Times New Roman" w:cs="Times New Roman"/>
          <w:sz w:val="24"/>
          <w:szCs w:val="24"/>
        </w:rPr>
      </w:pPr>
      <w:bookmarkStart w:id="239" w:name="Par227"/>
      <w:bookmarkEnd w:id="239"/>
      <w:r w:rsidRPr="00BF110D">
        <w:rPr>
          <w:rFonts w:ascii="Times New Roman" w:hAnsi="Times New Roman" w:cs="Times New Roman"/>
          <w:sz w:val="24"/>
          <w:szCs w:val="24"/>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 xml:space="preserve">13. Не требуется представление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BF110D">
          <w:rPr>
            <w:rFonts w:ascii="Times New Roman" w:hAnsi="Times New Roman" w:cs="Times New Roman"/>
            <w:sz w:val="24"/>
            <w:szCs w:val="24"/>
          </w:rPr>
          <w:t>части 12</w:t>
        </w:r>
      </w:hyperlink>
      <w:r w:rsidRPr="00BF110D">
        <w:rPr>
          <w:rFonts w:ascii="Times New Roman" w:hAnsi="Times New Roman" w:cs="Times New Roman"/>
          <w:sz w:val="24"/>
          <w:szCs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BF110D">
          <w:rPr>
            <w:rFonts w:ascii="Times New Roman" w:hAnsi="Times New Roman" w:cs="Times New Roman"/>
            <w:sz w:val="24"/>
            <w:szCs w:val="24"/>
          </w:rPr>
          <w:t>части 12</w:t>
        </w:r>
      </w:hyperlink>
      <w:r w:rsidRPr="00BF110D">
        <w:rPr>
          <w:rFonts w:ascii="Times New Roman" w:hAnsi="Times New Roman" w:cs="Times New Roman"/>
          <w:sz w:val="24"/>
          <w:szCs w:val="24"/>
        </w:rPr>
        <w:t xml:space="preserve"> настоящей статьи, может использоваться единая система идентификации и аутентификации.</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6F32E5" w:rsidRPr="00BF110D" w:rsidRDefault="006F32E5" w:rsidP="00BF110D">
      <w:pPr>
        <w:pStyle w:val="ConsPlusNormal"/>
        <w:ind w:firstLine="709"/>
        <w:rPr>
          <w:rFonts w:ascii="Times New Roman" w:hAnsi="Times New Roman" w:cs="Times New Roman"/>
          <w:sz w:val="24"/>
          <w:szCs w:val="24"/>
        </w:rPr>
      </w:pPr>
      <w:bookmarkStart w:id="240" w:name="Par230"/>
      <w:bookmarkEnd w:id="240"/>
      <w:r w:rsidRPr="00BF110D">
        <w:rPr>
          <w:rFonts w:ascii="Times New Roman" w:hAnsi="Times New Roman" w:cs="Times New Roman"/>
          <w:sz w:val="24"/>
          <w:szCs w:val="24"/>
        </w:rPr>
        <w:t xml:space="preserve">15.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BF110D">
          <w:rPr>
            <w:rFonts w:ascii="Times New Roman" w:hAnsi="Times New Roman" w:cs="Times New Roman"/>
            <w:sz w:val="24"/>
            <w:szCs w:val="24"/>
          </w:rPr>
          <w:t>частью 10</w:t>
        </w:r>
      </w:hyperlink>
      <w:r w:rsidRPr="00BF110D">
        <w:rPr>
          <w:rFonts w:ascii="Times New Roman" w:hAnsi="Times New Roman" w:cs="Times New Roman"/>
          <w:sz w:val="24"/>
          <w:szCs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lastRenderedPageBreak/>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17. Официальный сайт и (или) информационные системы должны обеспечивать возможность:</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соответствии с пунктом 18 статьи 5.1 Градостроительного Кодекса РФ.</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 в соответствии с пунктом 22 статьи 5.1 Градостроительного Кодекса РФ.</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22.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6F32E5" w:rsidRPr="00BF110D" w:rsidRDefault="006F32E5" w:rsidP="00BF110D">
      <w:pPr>
        <w:pStyle w:val="ConsPlusNormal"/>
        <w:ind w:firstLine="709"/>
        <w:rPr>
          <w:rFonts w:ascii="Times New Roman" w:hAnsi="Times New Roman" w:cs="Times New Roman"/>
          <w:sz w:val="24"/>
          <w:szCs w:val="24"/>
        </w:rPr>
      </w:pPr>
      <w:bookmarkStart w:id="241" w:name="Par251"/>
      <w:bookmarkEnd w:id="241"/>
      <w:r w:rsidRPr="00BF110D">
        <w:rPr>
          <w:rFonts w:ascii="Times New Roman" w:hAnsi="Times New Roman" w:cs="Times New Roman"/>
          <w:sz w:val="24"/>
          <w:szCs w:val="24"/>
        </w:rPr>
        <w:t>23.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2) организатор общественных обсуждений или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3) срок проведения общественных обсуждений или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4) официальный сайт и (или) информационные системы;</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6F32E5" w:rsidRPr="00BF110D" w:rsidRDefault="006F32E5" w:rsidP="00BF110D">
      <w:pPr>
        <w:pStyle w:val="ConsPlusNormal"/>
        <w:ind w:firstLine="709"/>
        <w:rPr>
          <w:rFonts w:ascii="Times New Roman" w:hAnsi="Times New Roman" w:cs="Times New Roman"/>
          <w:sz w:val="24"/>
          <w:szCs w:val="24"/>
        </w:rPr>
      </w:pPr>
      <w:r w:rsidRPr="00BF110D">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lastRenderedPageBreak/>
        <w:t>24.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6F32E5" w:rsidRPr="00BF110D" w:rsidRDefault="006F32E5" w:rsidP="00BF110D">
      <w:pPr>
        <w:widowControl w:val="0"/>
        <w:rPr>
          <w:rFonts w:ascii="Times New Roman" w:hAnsi="Times New Roman" w:cs="Times New Roman"/>
          <w:sz w:val="24"/>
          <w:szCs w:val="24"/>
        </w:rPr>
      </w:pPr>
      <w:bookmarkStart w:id="242" w:name="Par1320"/>
      <w:bookmarkEnd w:id="242"/>
      <w:r w:rsidRPr="00BF110D">
        <w:rPr>
          <w:rFonts w:ascii="Times New Roman" w:hAnsi="Times New Roman" w:cs="Times New Roman"/>
          <w:sz w:val="24"/>
          <w:szCs w:val="24"/>
        </w:rPr>
        <w:t>25.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6F32E5" w:rsidRPr="00BF110D" w:rsidRDefault="006F32E5" w:rsidP="00BF110D">
      <w:pPr>
        <w:widowControl w:val="0"/>
        <w:rPr>
          <w:rFonts w:ascii="Times New Roman" w:hAnsi="Times New Roman" w:cs="Times New Roman"/>
          <w:sz w:val="24"/>
          <w:szCs w:val="24"/>
        </w:rPr>
      </w:pPr>
      <w:bookmarkStart w:id="243" w:name="Par1322"/>
      <w:bookmarkEnd w:id="243"/>
      <w:r w:rsidRPr="00BF110D">
        <w:rPr>
          <w:rFonts w:ascii="Times New Roman" w:hAnsi="Times New Roman" w:cs="Times New Roman"/>
          <w:sz w:val="24"/>
          <w:szCs w:val="24"/>
        </w:rPr>
        <w:t>26.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и настоящими Правилами не требуется.</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27.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3) территории для размещения линейных объектов в границах земель лесного фонда. </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28.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Par191"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BF110D">
          <w:rPr>
            <w:rFonts w:ascii="Times New Roman" w:hAnsi="Times New Roman" w:cs="Times New Roman"/>
            <w:sz w:val="24"/>
            <w:szCs w:val="24"/>
          </w:rPr>
          <w:t>статьей 5.1</w:t>
        </w:r>
      </w:hyperlink>
      <w:r w:rsidRPr="00BF110D">
        <w:rPr>
          <w:rFonts w:ascii="Times New Roman" w:hAnsi="Times New Roman" w:cs="Times New Roman"/>
          <w:sz w:val="24"/>
          <w:szCs w:val="24"/>
        </w:rPr>
        <w:t xml:space="preserve"> Градостроительного Кодекса РФ, с учетом положений настоящей статьи.</w:t>
      </w:r>
    </w:p>
    <w:p w:rsidR="00A14CE4"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29.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6F32E5" w:rsidRPr="00BF110D" w:rsidRDefault="006F32E5" w:rsidP="00BF110D">
      <w:pPr>
        <w:rPr>
          <w:lang w:eastAsia="ru-RU"/>
        </w:rPr>
        <w:sectPr w:rsidR="006F32E5" w:rsidRPr="00BF110D" w:rsidSect="009867FB">
          <w:pgSz w:w="11906" w:h="16838"/>
          <w:pgMar w:top="680" w:right="680" w:bottom="680" w:left="1304" w:header="709" w:footer="340" w:gutter="0"/>
          <w:pgNumType w:chapStyle="1"/>
          <w:cols w:space="708"/>
          <w:titlePg/>
          <w:docGrid w:linePitch="360"/>
        </w:sectPr>
      </w:pPr>
    </w:p>
    <w:p w:rsidR="00A14CE4" w:rsidRPr="00BF110D" w:rsidRDefault="00A14CE4" w:rsidP="00BF110D">
      <w:pPr>
        <w:pStyle w:val="1"/>
        <w:rPr>
          <w:rFonts w:ascii="Times New Roman" w:hAnsi="Times New Roman"/>
          <w:sz w:val="28"/>
          <w:szCs w:val="28"/>
        </w:rPr>
      </w:pPr>
      <w:bookmarkStart w:id="244" w:name="_Toc23150749"/>
      <w:r w:rsidRPr="00BF110D">
        <w:rPr>
          <w:rFonts w:ascii="Times New Roman" w:hAnsi="Times New Roman"/>
          <w:sz w:val="28"/>
          <w:szCs w:val="28"/>
        </w:rPr>
        <w:lastRenderedPageBreak/>
        <w:t xml:space="preserve">Глава </w:t>
      </w:r>
      <w:r w:rsidR="00164BF9" w:rsidRPr="00BF110D">
        <w:rPr>
          <w:rFonts w:ascii="Times New Roman" w:hAnsi="Times New Roman"/>
          <w:sz w:val="28"/>
          <w:szCs w:val="28"/>
        </w:rPr>
        <w:t>5</w:t>
      </w:r>
      <w:r w:rsidRPr="00BF110D">
        <w:rPr>
          <w:rFonts w:ascii="Times New Roman" w:hAnsi="Times New Roman"/>
          <w:sz w:val="28"/>
          <w:szCs w:val="28"/>
        </w:rPr>
        <w:t xml:space="preserve">. </w:t>
      </w:r>
      <w:r w:rsidR="006F32E5" w:rsidRPr="00BF110D">
        <w:rPr>
          <w:rFonts w:ascii="Times New Roman" w:hAnsi="Times New Roman"/>
          <w:sz w:val="28"/>
          <w:szCs w:val="28"/>
        </w:rPr>
        <w:t>Внесение изменений в правила землепользования и застройки</w:t>
      </w:r>
      <w:bookmarkEnd w:id="234"/>
      <w:bookmarkEnd w:id="244"/>
    </w:p>
    <w:p w:rsidR="00A14CE4" w:rsidRPr="00BF110D" w:rsidRDefault="00A14CE4" w:rsidP="00BF110D">
      <w:pPr>
        <w:pStyle w:val="20"/>
        <w:spacing w:after="100"/>
        <w:rPr>
          <w:rFonts w:ascii="Times New Roman" w:hAnsi="Times New Roman" w:cs="Times New Roman"/>
          <w:color w:val="auto"/>
          <w:sz w:val="24"/>
          <w:szCs w:val="24"/>
        </w:rPr>
      </w:pPr>
      <w:bookmarkStart w:id="245" w:name="_Toc277336816"/>
      <w:bookmarkStart w:id="246" w:name="_Toc277337149"/>
      <w:bookmarkStart w:id="247" w:name="_Toc344077842"/>
      <w:bookmarkStart w:id="248" w:name="_Toc358208444"/>
      <w:bookmarkStart w:id="249" w:name="_Toc387084739"/>
      <w:bookmarkStart w:id="250" w:name="_Toc23150750"/>
      <w:r w:rsidRPr="00BF110D">
        <w:rPr>
          <w:rFonts w:ascii="Times New Roman" w:hAnsi="Times New Roman" w:cs="Times New Roman"/>
          <w:color w:val="auto"/>
          <w:sz w:val="24"/>
          <w:szCs w:val="24"/>
        </w:rPr>
        <w:t xml:space="preserve">Статья </w:t>
      </w:r>
      <w:r w:rsidR="00164BF9" w:rsidRPr="00BF110D">
        <w:rPr>
          <w:rFonts w:ascii="Times New Roman" w:hAnsi="Times New Roman" w:cs="Times New Roman"/>
          <w:color w:val="auto"/>
          <w:sz w:val="24"/>
          <w:szCs w:val="24"/>
        </w:rPr>
        <w:t>28</w:t>
      </w:r>
      <w:r w:rsidRPr="00BF110D">
        <w:rPr>
          <w:rFonts w:ascii="Times New Roman" w:hAnsi="Times New Roman" w:cs="Times New Roman"/>
          <w:color w:val="auto"/>
          <w:sz w:val="24"/>
          <w:szCs w:val="24"/>
        </w:rPr>
        <w:t xml:space="preserve">. </w:t>
      </w:r>
      <w:r w:rsidR="00164BF9" w:rsidRPr="00BF110D">
        <w:rPr>
          <w:rFonts w:ascii="Times New Roman" w:hAnsi="Times New Roman" w:cs="Times New Roman"/>
          <w:color w:val="auto"/>
          <w:sz w:val="24"/>
          <w:szCs w:val="24"/>
        </w:rPr>
        <w:t>Порядок и основания для</w:t>
      </w:r>
      <w:r w:rsidRPr="00BF110D">
        <w:rPr>
          <w:rFonts w:ascii="Times New Roman" w:hAnsi="Times New Roman" w:cs="Times New Roman"/>
          <w:color w:val="auto"/>
          <w:sz w:val="24"/>
          <w:szCs w:val="24"/>
        </w:rPr>
        <w:t xml:space="preserve"> внесения изменений в Правила</w:t>
      </w:r>
      <w:bookmarkEnd w:id="245"/>
      <w:bookmarkEnd w:id="246"/>
      <w:bookmarkEnd w:id="247"/>
      <w:bookmarkEnd w:id="248"/>
      <w:bookmarkEnd w:id="249"/>
      <w:bookmarkEnd w:id="250"/>
      <w:r w:rsidR="00164BF9" w:rsidRPr="00BF110D">
        <w:rPr>
          <w:rFonts w:ascii="Times New Roman" w:hAnsi="Times New Roman" w:cs="Times New Roman"/>
          <w:color w:val="auto"/>
          <w:sz w:val="24"/>
          <w:szCs w:val="24"/>
        </w:rPr>
        <w:t xml:space="preserve"> </w:t>
      </w:r>
    </w:p>
    <w:p w:rsidR="00164BF9" w:rsidRPr="00BF110D" w:rsidRDefault="00164BF9" w:rsidP="00BF110D">
      <w:pPr>
        <w:rPr>
          <w:rFonts w:ascii="Times New Roman" w:hAnsi="Times New Roman" w:cs="Times New Roman"/>
          <w:sz w:val="24"/>
          <w:szCs w:val="24"/>
        </w:rPr>
      </w:pPr>
      <w:bookmarkStart w:id="251" w:name="_Toc277336817"/>
      <w:bookmarkStart w:id="252" w:name="_Toc277337150"/>
      <w:bookmarkStart w:id="253" w:name="_Toc344077843"/>
      <w:r w:rsidRPr="00BF110D">
        <w:rPr>
          <w:rFonts w:ascii="Times New Roman" w:hAnsi="Times New Roman" w:cs="Times New Roman"/>
          <w:sz w:val="24"/>
          <w:szCs w:val="24"/>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A14CE4" w:rsidRPr="00BF110D" w:rsidRDefault="00164BF9" w:rsidP="00BF110D">
      <w:pPr>
        <w:spacing w:after="20"/>
        <w:rPr>
          <w:rFonts w:ascii="Times New Roman" w:hAnsi="Times New Roman" w:cs="Times New Roman"/>
          <w:sz w:val="24"/>
          <w:szCs w:val="24"/>
        </w:rPr>
      </w:pPr>
      <w:r w:rsidRPr="00BF110D">
        <w:rPr>
          <w:rFonts w:ascii="Times New Roman" w:hAnsi="Times New Roman" w:cs="Times New Roman"/>
          <w:sz w:val="24"/>
          <w:szCs w:val="24"/>
        </w:rPr>
        <w:t>2</w:t>
      </w:r>
      <w:r w:rsidR="00A14CE4" w:rsidRPr="00BF110D">
        <w:rPr>
          <w:rFonts w:ascii="Times New Roman" w:hAnsi="Times New Roman" w:cs="Times New Roman"/>
          <w:sz w:val="24"/>
          <w:szCs w:val="24"/>
        </w:rPr>
        <w:t xml:space="preserve">. </w:t>
      </w:r>
      <w:r w:rsidRPr="00BF110D">
        <w:rPr>
          <w:rFonts w:ascii="Times New Roman" w:hAnsi="Times New Roman" w:cs="Times New Roman"/>
          <w:sz w:val="24"/>
          <w:szCs w:val="24"/>
        </w:rPr>
        <w:t>Основаниями для рассмотрения вопроса о внесении изменений в настоящие Правила являются</w:t>
      </w:r>
      <w:r w:rsidR="00A14CE4" w:rsidRPr="00BF110D">
        <w:rPr>
          <w:rFonts w:ascii="Times New Roman" w:hAnsi="Times New Roman" w:cs="Times New Roman"/>
          <w:sz w:val="24"/>
          <w:szCs w:val="24"/>
        </w:rPr>
        <w:t>:</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1) несоответствие правил землепользования и застройки генеральному плану </w:t>
      </w:r>
      <w:r w:rsidR="002C66CC" w:rsidRPr="00BF110D">
        <w:rPr>
          <w:rFonts w:ascii="Times New Roman" w:hAnsi="Times New Roman" w:cs="Times New Roman"/>
          <w:sz w:val="24"/>
          <w:szCs w:val="24"/>
        </w:rPr>
        <w:t xml:space="preserve">Алексее-Тенгинского </w:t>
      </w:r>
      <w:r w:rsidR="00164BF9" w:rsidRPr="00BF110D">
        <w:rPr>
          <w:rFonts w:ascii="Times New Roman" w:hAnsi="Times New Roman" w:cs="Times New Roman"/>
          <w:sz w:val="24"/>
          <w:szCs w:val="24"/>
        </w:rPr>
        <w:t xml:space="preserve"> сельского </w:t>
      </w:r>
      <w:r w:rsidRPr="00BF110D">
        <w:rPr>
          <w:rFonts w:ascii="Times New Roman" w:hAnsi="Times New Roman" w:cs="Times New Roman"/>
          <w:sz w:val="24"/>
          <w:szCs w:val="24"/>
        </w:rPr>
        <w:t xml:space="preserve">поселения, схеме территориального планирования </w:t>
      </w:r>
      <w:r w:rsidR="00164BF9" w:rsidRPr="00BF110D">
        <w:rPr>
          <w:rFonts w:ascii="Times New Roman" w:hAnsi="Times New Roman" w:cs="Times New Roman"/>
          <w:sz w:val="24"/>
          <w:szCs w:val="24"/>
        </w:rPr>
        <w:t>Тбилисского</w:t>
      </w:r>
      <w:r w:rsidRPr="00BF110D">
        <w:rPr>
          <w:rFonts w:ascii="Times New Roman" w:hAnsi="Times New Roman" w:cs="Times New Roman"/>
          <w:sz w:val="24"/>
          <w:szCs w:val="24"/>
        </w:rPr>
        <w:t xml:space="preserve"> района, возникшее в результате внесения в генеральный план или схему территориального планирования муниципального района изменений;</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A14CE4" w:rsidRPr="00BF110D" w:rsidRDefault="00A14CE4" w:rsidP="00BF110D">
      <w:pPr>
        <w:spacing w:after="20"/>
        <w:rPr>
          <w:rFonts w:ascii="Times New Roman" w:hAnsi="Times New Roman" w:cs="Times New Roman"/>
          <w:sz w:val="24"/>
          <w:szCs w:val="24"/>
        </w:rPr>
      </w:pPr>
      <w:r w:rsidRPr="00BF110D">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6F32E5" w:rsidRPr="00BF110D" w:rsidRDefault="006F32E5" w:rsidP="00BF110D">
      <w:pPr>
        <w:widowControl w:val="0"/>
        <w:rPr>
          <w:rFonts w:ascii="Times New Roman" w:hAnsi="Times New Roman" w:cs="Times New Roman"/>
          <w:sz w:val="24"/>
          <w:szCs w:val="24"/>
        </w:rPr>
      </w:pPr>
      <w:r w:rsidRPr="00BF110D">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6F32E5" w:rsidRPr="00BF110D" w:rsidRDefault="006F32E5" w:rsidP="00BF110D">
      <w:pPr>
        <w:widowControl w:val="0"/>
        <w:rPr>
          <w:rFonts w:ascii="Times New Roman" w:hAnsi="Times New Roman" w:cs="Times New Roman"/>
          <w:sz w:val="24"/>
          <w:szCs w:val="24"/>
        </w:rPr>
      </w:pPr>
      <w:bookmarkStart w:id="254" w:name="Par1384"/>
      <w:bookmarkEnd w:id="254"/>
      <w:r w:rsidRPr="00BF110D">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64BF9" w:rsidRPr="00BF110D" w:rsidRDefault="00164BF9" w:rsidP="00BF110D">
      <w:pPr>
        <w:rPr>
          <w:rFonts w:ascii="Times New Roman" w:hAnsi="Times New Roman" w:cs="Times New Roman"/>
          <w:sz w:val="24"/>
          <w:szCs w:val="24"/>
        </w:rPr>
      </w:pPr>
      <w:r w:rsidRPr="00BF110D">
        <w:rPr>
          <w:rFonts w:ascii="Times New Roman" w:hAnsi="Times New Roman" w:cs="Times New Roman"/>
          <w:sz w:val="24"/>
          <w:szCs w:val="24"/>
        </w:rPr>
        <w:t>3</w:t>
      </w:r>
      <w:r w:rsidR="00A14CE4" w:rsidRPr="00BF110D">
        <w:rPr>
          <w:rFonts w:ascii="Times New Roman" w:hAnsi="Times New Roman" w:cs="Times New Roman"/>
          <w:sz w:val="24"/>
          <w:szCs w:val="24"/>
        </w:rPr>
        <w:t xml:space="preserve">. </w:t>
      </w:r>
      <w:r w:rsidRPr="00BF110D">
        <w:rPr>
          <w:rFonts w:ascii="Times New Roman" w:hAnsi="Times New Roman" w:cs="Times New Roman"/>
          <w:sz w:val="24"/>
          <w:szCs w:val="24"/>
        </w:rPr>
        <w:t>С предложениями о внесении изменений в настоящие Правила могут выступать:</w:t>
      </w:r>
    </w:p>
    <w:p w:rsidR="00164BF9" w:rsidRPr="00BF110D" w:rsidRDefault="00164BF9" w:rsidP="00BF110D">
      <w:pPr>
        <w:rPr>
          <w:rFonts w:ascii="Times New Roman" w:hAnsi="Times New Roman" w:cs="Times New Roman"/>
          <w:sz w:val="24"/>
          <w:szCs w:val="24"/>
        </w:rPr>
      </w:pPr>
      <w:r w:rsidRPr="00BF110D">
        <w:rPr>
          <w:rFonts w:ascii="Times New Roman" w:hAnsi="Times New Roman" w:cs="Times New Roman"/>
          <w:sz w:val="24"/>
          <w:szCs w:val="24"/>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64BF9" w:rsidRPr="00BF110D" w:rsidRDefault="00164BF9" w:rsidP="00BF110D">
      <w:pPr>
        <w:rPr>
          <w:rFonts w:ascii="Times New Roman" w:hAnsi="Times New Roman" w:cs="Times New Roman"/>
          <w:sz w:val="24"/>
          <w:szCs w:val="24"/>
        </w:rPr>
      </w:pPr>
      <w:r w:rsidRPr="00BF110D">
        <w:rPr>
          <w:rFonts w:ascii="Times New Roman" w:hAnsi="Times New Roman" w:cs="Times New Roman"/>
          <w:sz w:val="24"/>
          <w:szCs w:val="24"/>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64BF9" w:rsidRPr="00BF110D" w:rsidRDefault="00164BF9" w:rsidP="00BF110D">
      <w:pPr>
        <w:spacing w:after="20"/>
        <w:rPr>
          <w:rFonts w:ascii="Times New Roman" w:hAnsi="Times New Roman" w:cs="Times New Roman"/>
          <w:sz w:val="24"/>
          <w:szCs w:val="24"/>
        </w:rPr>
      </w:pPr>
      <w:r w:rsidRPr="00BF110D">
        <w:rPr>
          <w:rFonts w:ascii="Times New Roman" w:hAnsi="Times New Roman" w:cs="Times New Roman"/>
          <w:sz w:val="24"/>
          <w:szCs w:val="24"/>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 если необходимо совершенствовать порядок регулирования землепользования и застройки на соответствующих территории поселения.</w:t>
      </w:r>
    </w:p>
    <w:p w:rsidR="00164BF9" w:rsidRPr="00BF110D" w:rsidRDefault="00164BF9" w:rsidP="00BF110D">
      <w:pPr>
        <w:rPr>
          <w:rFonts w:ascii="Times New Roman" w:hAnsi="Times New Roman" w:cs="Times New Roman"/>
          <w:sz w:val="24"/>
          <w:szCs w:val="24"/>
        </w:rPr>
      </w:pPr>
      <w:r w:rsidRPr="00BF110D">
        <w:rPr>
          <w:rFonts w:ascii="Times New Roman" w:hAnsi="Times New Roman" w:cs="Times New Roman"/>
          <w:sz w:val="24"/>
          <w:szCs w:val="24"/>
        </w:rPr>
        <w:t>4)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14CE4" w:rsidRPr="00BF110D" w:rsidRDefault="00164BF9" w:rsidP="00BF110D">
      <w:pPr>
        <w:spacing w:after="20"/>
        <w:rPr>
          <w:rFonts w:ascii="Times New Roman" w:hAnsi="Times New Roman" w:cs="Times New Roman"/>
          <w:sz w:val="24"/>
          <w:szCs w:val="24"/>
        </w:rPr>
      </w:pPr>
      <w:r w:rsidRPr="00BF110D">
        <w:rPr>
          <w:rFonts w:ascii="Times New Roman" w:hAnsi="Times New Roman" w:cs="Times New Roman"/>
          <w:sz w:val="24"/>
          <w:szCs w:val="24"/>
        </w:rPr>
        <w:t>3.1</w:t>
      </w:r>
      <w:r w:rsidR="00573C64" w:rsidRPr="00BF110D">
        <w:rPr>
          <w:rFonts w:ascii="Times New Roman" w:hAnsi="Times New Roman" w:cs="Times New Roman"/>
          <w:sz w:val="24"/>
          <w:szCs w:val="24"/>
        </w:rPr>
        <w:t xml:space="preserve">. В случае, если правилами землепользования и застройки не обеспечена в соответствии с </w:t>
      </w:r>
      <w:hyperlink w:anchor="Par1039" w:tooltip="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 w:history="1">
        <w:r w:rsidR="00573C64" w:rsidRPr="00BF110D">
          <w:rPr>
            <w:rFonts w:ascii="Times New Roman" w:hAnsi="Times New Roman" w:cs="Times New Roman"/>
            <w:sz w:val="24"/>
            <w:szCs w:val="24"/>
          </w:rPr>
          <w:t>частью 3.1 статьи 31</w:t>
        </w:r>
      </w:hyperlink>
      <w:r w:rsidR="00573C64" w:rsidRPr="00BF110D">
        <w:rPr>
          <w:rFonts w:ascii="Times New Roman" w:hAnsi="Times New Roman" w:cs="Times New Roman"/>
          <w:sz w:val="24"/>
          <w:szCs w:val="24"/>
        </w:rPr>
        <w:t xml:space="preserve"> 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w:t>
      </w:r>
      <w:r w:rsidR="00573C64" w:rsidRPr="00BF110D">
        <w:rPr>
          <w:rFonts w:ascii="Times New Roman" w:hAnsi="Times New Roman" w:cs="Times New Roman"/>
          <w:sz w:val="24"/>
          <w:szCs w:val="24"/>
        </w:rPr>
        <w:lastRenderedPageBreak/>
        <w:t xml:space="preserve">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w:t>
      </w:r>
      <w:r w:rsidR="00D25CC2" w:rsidRPr="00BF110D">
        <w:rPr>
          <w:rFonts w:ascii="Times New Roman" w:hAnsi="Times New Roman" w:cs="Times New Roman"/>
          <w:sz w:val="24"/>
          <w:szCs w:val="24"/>
        </w:rPr>
        <w:t>муниципального образования</w:t>
      </w:r>
      <w:r w:rsidR="00573C64" w:rsidRPr="00BF110D">
        <w:rPr>
          <w:rFonts w:ascii="Times New Roman" w:hAnsi="Times New Roman" w:cs="Times New Roman"/>
          <w:sz w:val="24"/>
          <w:szCs w:val="24"/>
        </w:rPr>
        <w:t xml:space="preserve"> требование о внесении изменений в правила землепользования и застройки в целях обеспечения размещения указанных объектов.</w:t>
      </w:r>
      <w:r w:rsidR="0079498D" w:rsidRPr="00BF110D">
        <w:rPr>
          <w:rFonts w:ascii="Times New Roman" w:hAnsi="Times New Roman" w:cs="Times New Roman"/>
          <w:sz w:val="24"/>
          <w:szCs w:val="24"/>
        </w:rPr>
        <w:t xml:space="preserve"> В данном случае </w:t>
      </w:r>
      <w:r w:rsidR="00573C64" w:rsidRPr="00BF110D">
        <w:rPr>
          <w:rFonts w:ascii="Times New Roman" w:hAnsi="Times New Roman" w:cs="Times New Roman"/>
          <w:sz w:val="24"/>
          <w:szCs w:val="24"/>
        </w:rPr>
        <w:t xml:space="preserve">глава </w:t>
      </w:r>
      <w:r w:rsidR="00D25CC2" w:rsidRPr="00BF110D">
        <w:rPr>
          <w:rFonts w:ascii="Times New Roman" w:hAnsi="Times New Roman" w:cs="Times New Roman"/>
          <w:sz w:val="24"/>
          <w:szCs w:val="24"/>
        </w:rPr>
        <w:t>муниципального образования</w:t>
      </w:r>
      <w:r w:rsidR="00573C64" w:rsidRPr="00BF110D">
        <w:rPr>
          <w:rFonts w:ascii="Times New Roman" w:hAnsi="Times New Roman" w:cs="Times New Roman"/>
          <w:sz w:val="24"/>
          <w:szCs w:val="24"/>
        </w:rPr>
        <w:t xml:space="preserve"> обеспечива</w:t>
      </w:r>
      <w:r w:rsidR="0079498D" w:rsidRPr="00BF110D">
        <w:rPr>
          <w:rFonts w:ascii="Times New Roman" w:hAnsi="Times New Roman" w:cs="Times New Roman"/>
          <w:sz w:val="24"/>
          <w:szCs w:val="24"/>
        </w:rPr>
        <w:t>е</w:t>
      </w:r>
      <w:r w:rsidR="00573C64" w:rsidRPr="00BF110D">
        <w:rPr>
          <w:rFonts w:ascii="Times New Roman" w:hAnsi="Times New Roman" w:cs="Times New Roman"/>
          <w:sz w:val="24"/>
          <w:szCs w:val="24"/>
        </w:rPr>
        <w:t>т внесение изменений в правила землепользования и застройки в течение тридцати дней со дня получения указанного требования.</w:t>
      </w:r>
      <w:r w:rsidR="0079498D" w:rsidRPr="00BF110D">
        <w:rPr>
          <w:rFonts w:ascii="Times New Roman" w:hAnsi="Times New Roman" w:cs="Times New Roman"/>
          <w:sz w:val="24"/>
          <w:szCs w:val="24"/>
        </w:rPr>
        <w:t xml:space="preserve"> </w:t>
      </w:r>
      <w:r w:rsidR="00573C64" w:rsidRPr="00BF110D">
        <w:rPr>
          <w:rFonts w:ascii="Times New Roman" w:hAnsi="Times New Roman" w:cs="Times New Roman"/>
          <w:sz w:val="24"/>
          <w:szCs w:val="24"/>
        </w:rPr>
        <w:t xml:space="preserve">В целях внесения изменений в правила землепользования и застройки в </w:t>
      </w:r>
      <w:r w:rsidR="0079498D" w:rsidRPr="00BF110D">
        <w:rPr>
          <w:rFonts w:ascii="Times New Roman" w:hAnsi="Times New Roman" w:cs="Times New Roman"/>
          <w:sz w:val="24"/>
          <w:szCs w:val="24"/>
        </w:rPr>
        <w:t xml:space="preserve">данном </w:t>
      </w:r>
      <w:r w:rsidR="00573C64" w:rsidRPr="00BF110D">
        <w:rPr>
          <w:rFonts w:ascii="Times New Roman" w:hAnsi="Times New Roman" w:cs="Times New Roman"/>
          <w:sz w:val="24"/>
          <w:szCs w:val="24"/>
        </w:rPr>
        <w:t>случае</w:t>
      </w:r>
      <w:r w:rsidR="0079498D" w:rsidRPr="00BF110D">
        <w:rPr>
          <w:rFonts w:ascii="Times New Roman" w:hAnsi="Times New Roman" w:cs="Times New Roman"/>
          <w:sz w:val="24"/>
          <w:szCs w:val="24"/>
        </w:rPr>
        <w:t xml:space="preserve"> </w:t>
      </w:r>
      <w:r w:rsidR="00573C64" w:rsidRPr="00BF110D">
        <w:rPr>
          <w:rFonts w:ascii="Times New Roman" w:hAnsi="Times New Roman" w:cs="Times New Roman"/>
          <w:sz w:val="24"/>
          <w:szCs w:val="24"/>
        </w:rPr>
        <w:t>проведение публичных слушаний не требуется.</w:t>
      </w:r>
    </w:p>
    <w:p w:rsidR="0056223D" w:rsidRPr="00BF110D" w:rsidRDefault="0056223D" w:rsidP="00BF110D">
      <w:pPr>
        <w:rPr>
          <w:rFonts w:ascii="Times New Roman" w:hAnsi="Times New Roman" w:cs="Times New Roman"/>
          <w:sz w:val="24"/>
          <w:szCs w:val="24"/>
        </w:rPr>
      </w:pPr>
      <w:bookmarkStart w:id="255" w:name="_Toc387084741"/>
      <w:bookmarkEnd w:id="251"/>
      <w:bookmarkEnd w:id="252"/>
      <w:bookmarkEnd w:id="253"/>
      <w:r w:rsidRPr="00BF110D">
        <w:rPr>
          <w:rFonts w:ascii="Times New Roman" w:hAnsi="Times New Roman" w:cs="Times New Roman"/>
          <w:sz w:val="24"/>
          <w:szCs w:val="24"/>
        </w:rPr>
        <w:t xml:space="preserve">4. Предложение о внесении изменений в настоящие Правила направляются в письменной форме в комиссию по подготовке проекта правил землепользования и застройки на территории сельских поселений муниципального образования Тбилисский район (далее-Комиссия). </w:t>
      </w:r>
    </w:p>
    <w:p w:rsidR="00637DFA" w:rsidRPr="00BF110D" w:rsidRDefault="0056223D"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5</w:t>
      </w:r>
      <w:r w:rsidR="00637DFA" w:rsidRPr="00BF110D">
        <w:rPr>
          <w:rFonts w:ascii="Times New Roman" w:eastAsiaTheme="minorHAnsi" w:hAnsi="Times New Roman" w:cs="Times New Roman"/>
          <w:sz w:val="24"/>
          <w:szCs w:val="24"/>
          <w:lang w:eastAsia="en-US"/>
        </w:rPr>
        <w:t>.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w:t>
      </w:r>
    </w:p>
    <w:p w:rsidR="00637DFA" w:rsidRPr="00BF110D" w:rsidRDefault="0056223D"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5.1</w:t>
      </w:r>
      <w:r w:rsidR="00637DFA" w:rsidRPr="00BF110D">
        <w:rPr>
          <w:rFonts w:ascii="Times New Roman" w:eastAsiaTheme="minorHAnsi" w:hAnsi="Times New Roman" w:cs="Times New Roman"/>
          <w:sz w:val="24"/>
          <w:szCs w:val="24"/>
          <w:lang w:eastAsia="en-US"/>
        </w:rPr>
        <w:t>.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637DFA" w:rsidRPr="00BF110D" w:rsidRDefault="0056223D"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6</w:t>
      </w:r>
      <w:r w:rsidR="00637DFA" w:rsidRPr="00BF110D">
        <w:rPr>
          <w:rFonts w:ascii="Times New Roman" w:eastAsiaTheme="minorHAnsi" w:hAnsi="Times New Roman" w:cs="Times New Roman"/>
          <w:sz w:val="24"/>
          <w:szCs w:val="24"/>
          <w:lang w:eastAsia="en-US"/>
        </w:rPr>
        <w:t>.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637DFA" w:rsidRPr="00BF110D" w:rsidRDefault="0056223D"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6.1</w:t>
      </w:r>
      <w:r w:rsidR="00637DFA" w:rsidRPr="00BF110D">
        <w:rPr>
          <w:rFonts w:ascii="Times New Roman" w:eastAsiaTheme="minorHAnsi" w:hAnsi="Times New Roman" w:cs="Times New Roman"/>
          <w:sz w:val="24"/>
          <w:szCs w:val="24"/>
          <w:lang w:eastAsia="en-US"/>
        </w:rPr>
        <w:t xml:space="preserve">.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ar1377"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00637DFA" w:rsidRPr="00BF110D">
          <w:rPr>
            <w:rFonts w:ascii="Times New Roman" w:eastAsiaTheme="minorHAnsi" w:hAnsi="Times New Roman" w:cs="Times New Roman"/>
            <w:sz w:val="24"/>
            <w:szCs w:val="24"/>
            <w:lang w:eastAsia="en-US"/>
          </w:rPr>
          <w:t xml:space="preserve">пункте 1.1 части </w:t>
        </w:r>
      </w:hyperlink>
      <w:r w:rsidRPr="00BF110D">
        <w:t>2</w:t>
      </w:r>
      <w:r w:rsidR="00637DFA" w:rsidRPr="00BF110D">
        <w:rPr>
          <w:rFonts w:ascii="Times New Roman" w:eastAsiaTheme="minorHAnsi" w:hAnsi="Times New Roman" w:cs="Times New Roman"/>
          <w:sz w:val="24"/>
          <w:szCs w:val="24"/>
          <w:lang w:eastAsia="en-US"/>
        </w:rPr>
        <w:t xml:space="preserve"> </w:t>
      </w:r>
      <w:r w:rsidRPr="00BF110D">
        <w:rPr>
          <w:rFonts w:ascii="Times New Roman" w:eastAsiaTheme="minorHAnsi" w:hAnsi="Times New Roman" w:cs="Times New Roman"/>
          <w:sz w:val="24"/>
          <w:szCs w:val="24"/>
          <w:lang w:eastAsia="en-US"/>
        </w:rPr>
        <w:t>настоящей статьи</w:t>
      </w:r>
      <w:r w:rsidR="00637DFA" w:rsidRPr="00BF110D">
        <w:rPr>
          <w:rFonts w:ascii="Times New Roman" w:eastAsiaTheme="minorHAnsi" w:hAnsi="Times New Roman" w:cs="Times New Roman"/>
          <w:sz w:val="24"/>
          <w:szCs w:val="24"/>
          <w:lang w:eastAsia="en-US"/>
        </w:rPr>
        <w:t xml:space="preserve">, обязан принять решение о внесении изменений в правила землепользования и застройки. Предписание, указанное в </w:t>
      </w:r>
      <w:hyperlink w:anchor="Par1377"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00637DFA" w:rsidRPr="00BF110D">
          <w:rPr>
            <w:rFonts w:ascii="Times New Roman" w:eastAsiaTheme="minorHAnsi" w:hAnsi="Times New Roman" w:cs="Times New Roman"/>
            <w:sz w:val="24"/>
            <w:szCs w:val="24"/>
            <w:lang w:eastAsia="en-US"/>
          </w:rPr>
          <w:t xml:space="preserve">пункте 1.1 части </w:t>
        </w:r>
        <w:r w:rsidRPr="00BF110D">
          <w:rPr>
            <w:rFonts w:ascii="Times New Roman" w:eastAsiaTheme="minorHAnsi" w:hAnsi="Times New Roman" w:cs="Times New Roman"/>
            <w:sz w:val="24"/>
            <w:szCs w:val="24"/>
            <w:lang w:eastAsia="en-US"/>
          </w:rPr>
          <w:t>2</w:t>
        </w:r>
      </w:hyperlink>
      <w:r w:rsidR="00637DFA" w:rsidRPr="00BF110D">
        <w:rPr>
          <w:rFonts w:ascii="Times New Roman" w:eastAsiaTheme="minorHAnsi" w:hAnsi="Times New Roman" w:cs="Times New Roman"/>
          <w:sz w:val="24"/>
          <w:szCs w:val="24"/>
          <w:lang w:eastAsia="en-US"/>
        </w:rPr>
        <w:t xml:space="preserve"> </w:t>
      </w:r>
      <w:r w:rsidRPr="00BF110D">
        <w:rPr>
          <w:rFonts w:ascii="Times New Roman" w:eastAsiaTheme="minorHAnsi" w:hAnsi="Times New Roman" w:cs="Times New Roman"/>
          <w:sz w:val="24"/>
          <w:szCs w:val="24"/>
          <w:lang w:eastAsia="en-US"/>
        </w:rPr>
        <w:t>настоящей статьи</w:t>
      </w:r>
      <w:r w:rsidR="00637DFA" w:rsidRPr="00BF110D">
        <w:rPr>
          <w:rFonts w:ascii="Times New Roman" w:eastAsiaTheme="minorHAnsi" w:hAnsi="Times New Roman" w:cs="Times New Roman"/>
          <w:sz w:val="24"/>
          <w:szCs w:val="24"/>
          <w:lang w:eastAsia="en-US"/>
        </w:rPr>
        <w:t>, может быть обжаловано главой местной администрации в суд.</w:t>
      </w:r>
    </w:p>
    <w:p w:rsidR="00637DFA" w:rsidRPr="00BF110D" w:rsidRDefault="00637DFA"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6.</w:t>
      </w:r>
      <w:r w:rsidR="0056223D" w:rsidRPr="00BF110D">
        <w:rPr>
          <w:rFonts w:ascii="Times New Roman" w:eastAsiaTheme="minorHAnsi" w:hAnsi="Times New Roman" w:cs="Times New Roman"/>
          <w:sz w:val="24"/>
          <w:szCs w:val="24"/>
          <w:lang w:eastAsia="en-US"/>
        </w:rPr>
        <w:t>2.</w:t>
      </w:r>
      <w:r w:rsidRPr="00BF110D">
        <w:rPr>
          <w:rFonts w:ascii="Times New Roman" w:eastAsiaTheme="minorHAnsi" w:hAnsi="Times New Roman" w:cs="Times New Roman"/>
          <w:sz w:val="24"/>
          <w:szCs w:val="24"/>
          <w:lang w:eastAsia="en-US"/>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BF110D">
          <w:rPr>
            <w:rFonts w:ascii="Times New Roman" w:eastAsiaTheme="minorHAnsi" w:hAnsi="Times New Roman" w:cs="Times New Roman"/>
            <w:sz w:val="24"/>
            <w:szCs w:val="24"/>
            <w:lang w:eastAsia="en-US"/>
          </w:rPr>
          <w:t>части 2 статьи 55.32</w:t>
        </w:r>
      </w:hyperlink>
      <w:r w:rsidRPr="00BF110D">
        <w:rPr>
          <w:rFonts w:ascii="Times New Roman" w:eastAsiaTheme="minorHAnsi" w:hAnsi="Times New Roman" w:cs="Times New Roman"/>
          <w:sz w:val="24"/>
          <w:szCs w:val="24"/>
          <w:lang w:eastAsia="en-US"/>
        </w:rPr>
        <w:t xml:space="preserve">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BF110D">
          <w:rPr>
            <w:rFonts w:ascii="Times New Roman" w:eastAsiaTheme="minorHAnsi" w:hAnsi="Times New Roman" w:cs="Times New Roman"/>
            <w:sz w:val="24"/>
            <w:szCs w:val="24"/>
            <w:lang w:eastAsia="en-US"/>
          </w:rPr>
          <w:t>части 2 статьи 55.32</w:t>
        </w:r>
      </w:hyperlink>
      <w:r w:rsidRPr="00BF110D">
        <w:rPr>
          <w:rFonts w:ascii="Times New Roman" w:eastAsiaTheme="minorHAnsi" w:hAnsi="Times New Roman" w:cs="Times New Roman"/>
          <w:sz w:val="24"/>
          <w:szCs w:val="24"/>
          <w:lang w:eastAsia="en-US"/>
        </w:rPr>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B121E" w:rsidRPr="00BF110D" w:rsidRDefault="00084707" w:rsidP="00BF110D">
      <w:pPr>
        <w:pStyle w:val="ConsPlusNormal"/>
        <w:ind w:firstLine="540"/>
        <w:rPr>
          <w:rFonts w:ascii="Times New Roman" w:eastAsiaTheme="minorHAnsi" w:hAnsi="Times New Roman" w:cs="Times New Roman"/>
          <w:sz w:val="24"/>
          <w:szCs w:val="24"/>
          <w:lang w:eastAsia="en-US"/>
        </w:rPr>
      </w:pPr>
      <w:bookmarkStart w:id="256" w:name="Par1406"/>
      <w:bookmarkEnd w:id="256"/>
      <w:r w:rsidRPr="00BF110D">
        <w:rPr>
          <w:rFonts w:ascii="Times New Roman" w:eastAsiaTheme="minorHAnsi" w:hAnsi="Times New Roman" w:cs="Times New Roman"/>
          <w:sz w:val="24"/>
          <w:szCs w:val="24"/>
          <w:lang w:eastAsia="en-US"/>
        </w:rPr>
        <w:t>6.3</w:t>
      </w:r>
      <w:r w:rsidR="00637DFA" w:rsidRPr="00BF110D">
        <w:rPr>
          <w:rFonts w:ascii="Times New Roman" w:eastAsiaTheme="minorHAnsi" w:hAnsi="Times New Roman" w:cs="Times New Roman"/>
          <w:sz w:val="24"/>
          <w:szCs w:val="24"/>
          <w:lang w:eastAsia="en-US"/>
        </w:rPr>
        <w:t xml:space="preserve">. </w:t>
      </w:r>
      <w:r w:rsidR="006B121E" w:rsidRPr="00BF110D">
        <w:rPr>
          <w:rFonts w:ascii="Times New Roman" w:eastAsiaTheme="minorHAnsi" w:hAnsi="Times New Roman" w:cs="Times New Roman"/>
          <w:sz w:val="24"/>
          <w:szCs w:val="24"/>
          <w:lang w:eastAsia="en-US"/>
        </w:rPr>
        <w:t>В случаях, предусмотренных </w:t>
      </w:r>
      <w:hyperlink r:id="rId21" w:anchor="dst2456" w:history="1">
        <w:r w:rsidR="006B121E" w:rsidRPr="00BF110D">
          <w:rPr>
            <w:rFonts w:ascii="Times New Roman" w:eastAsiaTheme="minorHAnsi" w:hAnsi="Times New Roman" w:cs="Times New Roman"/>
            <w:sz w:val="24"/>
            <w:szCs w:val="24"/>
            <w:lang w:eastAsia="en-US"/>
          </w:rPr>
          <w:t>пунктами 3</w:t>
        </w:r>
      </w:hyperlink>
      <w:r w:rsidR="006B121E" w:rsidRPr="00BF110D">
        <w:rPr>
          <w:rFonts w:ascii="Times New Roman" w:eastAsiaTheme="minorHAnsi" w:hAnsi="Times New Roman" w:cs="Times New Roman"/>
          <w:sz w:val="24"/>
          <w:szCs w:val="24"/>
          <w:lang w:eastAsia="en-US"/>
        </w:rPr>
        <w:t> - </w:t>
      </w:r>
      <w:hyperlink r:id="rId22" w:anchor="dst2458" w:history="1">
        <w:r w:rsidR="006B121E" w:rsidRPr="00BF110D">
          <w:rPr>
            <w:rFonts w:ascii="Times New Roman" w:eastAsiaTheme="minorHAnsi" w:hAnsi="Times New Roman" w:cs="Times New Roman"/>
            <w:sz w:val="24"/>
            <w:szCs w:val="24"/>
            <w:lang w:eastAsia="en-US"/>
          </w:rPr>
          <w:t>5 части 2</w:t>
        </w:r>
      </w:hyperlink>
      <w:r w:rsidR="006B121E" w:rsidRPr="00BF110D">
        <w:rPr>
          <w:rFonts w:ascii="Times New Roman" w:eastAsiaTheme="minorHAnsi" w:hAnsi="Times New Roman" w:cs="Times New Roman"/>
          <w:sz w:val="24"/>
          <w:szCs w:val="24"/>
          <w:lang w:eastAsia="en-US"/>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w:t>
      </w:r>
      <w:r w:rsidR="006B121E" w:rsidRPr="00BF110D">
        <w:rPr>
          <w:rFonts w:ascii="Times New Roman" w:eastAsiaTheme="minorHAnsi" w:hAnsi="Times New Roman" w:cs="Times New Roman"/>
          <w:sz w:val="24"/>
          <w:szCs w:val="24"/>
          <w:lang w:eastAsia="en-US"/>
        </w:rPr>
        <w:lastRenderedPageBreak/>
        <w:t>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6B121E" w:rsidRPr="00BF110D" w:rsidRDefault="00084707"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6.4</w:t>
      </w:r>
      <w:r w:rsidR="00637DFA" w:rsidRPr="00BF110D">
        <w:rPr>
          <w:rFonts w:ascii="Times New Roman" w:eastAsiaTheme="minorHAnsi" w:hAnsi="Times New Roman" w:cs="Times New Roman"/>
          <w:sz w:val="24"/>
          <w:szCs w:val="24"/>
          <w:lang w:eastAsia="en-US"/>
        </w:rPr>
        <w:t xml:space="preserve">. </w:t>
      </w:r>
      <w:r w:rsidR="006B121E" w:rsidRPr="00BF110D">
        <w:rPr>
          <w:rFonts w:ascii="Times New Roman" w:eastAsiaTheme="minorHAnsi" w:hAnsi="Times New Roman" w:cs="Times New Roman"/>
          <w:sz w:val="24"/>
          <w:szCs w:val="24"/>
          <w:lang w:eastAsia="en-US"/>
        </w:rPr>
        <w:t>В случае поступления требования, предусмотренного </w:t>
      </w:r>
      <w:hyperlink r:id="rId23" w:anchor="dst3124" w:history="1">
        <w:r w:rsidR="006B121E" w:rsidRPr="00BF110D">
          <w:rPr>
            <w:rFonts w:ascii="Times New Roman" w:eastAsiaTheme="minorHAnsi" w:hAnsi="Times New Roman" w:cs="Times New Roman"/>
            <w:sz w:val="24"/>
            <w:szCs w:val="24"/>
            <w:lang w:eastAsia="en-US"/>
          </w:rPr>
          <w:t>частью 8</w:t>
        </w:r>
      </w:hyperlink>
      <w:r w:rsidR="006B121E" w:rsidRPr="00BF110D">
        <w:rPr>
          <w:rFonts w:ascii="Times New Roman" w:eastAsiaTheme="minorHAnsi" w:hAnsi="Times New Roman" w:cs="Times New Roman"/>
          <w:sz w:val="24"/>
          <w:szCs w:val="24"/>
          <w:lang w:eastAsia="en-US"/>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4" w:anchor="dst2456" w:history="1">
        <w:r w:rsidR="006B121E" w:rsidRPr="00BF110D">
          <w:rPr>
            <w:rFonts w:ascii="Times New Roman" w:eastAsiaTheme="minorHAnsi" w:hAnsi="Times New Roman" w:cs="Times New Roman"/>
            <w:sz w:val="24"/>
            <w:szCs w:val="24"/>
            <w:lang w:eastAsia="en-US"/>
          </w:rPr>
          <w:t>пунктами 3</w:t>
        </w:r>
      </w:hyperlink>
      <w:r w:rsidR="006B121E" w:rsidRPr="00BF110D">
        <w:rPr>
          <w:rFonts w:ascii="Times New Roman" w:eastAsiaTheme="minorHAnsi" w:hAnsi="Times New Roman" w:cs="Times New Roman"/>
          <w:sz w:val="24"/>
          <w:szCs w:val="24"/>
          <w:lang w:eastAsia="en-US"/>
        </w:rPr>
        <w:t> - </w:t>
      </w:r>
      <w:hyperlink r:id="rId25" w:anchor="dst2458" w:history="1">
        <w:r w:rsidR="006B121E" w:rsidRPr="00BF110D">
          <w:rPr>
            <w:rFonts w:ascii="Times New Roman" w:eastAsiaTheme="minorHAnsi" w:hAnsi="Times New Roman" w:cs="Times New Roman"/>
            <w:sz w:val="24"/>
            <w:szCs w:val="24"/>
            <w:lang w:eastAsia="en-US"/>
          </w:rPr>
          <w:t>5 части 2</w:t>
        </w:r>
      </w:hyperlink>
      <w:r w:rsidR="006B121E" w:rsidRPr="00BF110D">
        <w:rPr>
          <w:rFonts w:ascii="Times New Roman" w:eastAsiaTheme="minorHAnsi" w:hAnsi="Times New Roman" w:cs="Times New Roman"/>
          <w:sz w:val="24"/>
          <w:szCs w:val="24"/>
          <w:lang w:eastAsia="en-US"/>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26" w:anchor="dst3124" w:history="1">
        <w:r w:rsidR="006B121E" w:rsidRPr="00BF110D">
          <w:rPr>
            <w:rFonts w:ascii="Times New Roman" w:eastAsiaTheme="minorHAnsi" w:hAnsi="Times New Roman" w:cs="Times New Roman"/>
            <w:sz w:val="24"/>
            <w:szCs w:val="24"/>
            <w:lang w:eastAsia="en-US"/>
          </w:rPr>
          <w:t>частью 8</w:t>
        </w:r>
      </w:hyperlink>
      <w:r w:rsidR="006B121E" w:rsidRPr="00BF110D">
        <w:rPr>
          <w:rFonts w:ascii="Times New Roman" w:eastAsiaTheme="minorHAnsi" w:hAnsi="Times New Roman" w:cs="Times New Roman"/>
          <w:sz w:val="24"/>
          <w:szCs w:val="24"/>
          <w:lang w:eastAsia="en-US"/>
        </w:rPr>
        <w:t> настоящей статьи, не требуется.</w:t>
      </w:r>
    </w:p>
    <w:p w:rsidR="00637DFA" w:rsidRPr="00BF110D" w:rsidRDefault="00084707"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6.5</w:t>
      </w:r>
      <w:r w:rsidR="00637DFA" w:rsidRPr="00BF110D">
        <w:rPr>
          <w:rFonts w:ascii="Times New Roman" w:eastAsiaTheme="minorHAnsi" w:hAnsi="Times New Roman" w:cs="Times New Roman"/>
          <w:sz w:val="24"/>
          <w:szCs w:val="24"/>
          <w:lang w:eastAsia="en-US"/>
        </w:rPr>
        <w:t xml:space="preserve">. </w:t>
      </w:r>
      <w:r w:rsidR="006B121E" w:rsidRPr="00BF110D">
        <w:rPr>
          <w:rFonts w:ascii="Times New Roman" w:eastAsiaTheme="minorHAnsi" w:hAnsi="Times New Roman" w:cs="Times New Roman"/>
          <w:sz w:val="24"/>
          <w:szCs w:val="24"/>
          <w:lang w:eastAsia="en-US"/>
        </w:rPr>
        <w:t>Срок уточнения правил землепользования и застройки в соответствии с </w:t>
      </w:r>
      <w:hyperlink r:id="rId27" w:anchor="dst3125" w:history="1">
        <w:r w:rsidR="006B121E" w:rsidRPr="00BF110D">
          <w:rPr>
            <w:rFonts w:ascii="Times New Roman" w:eastAsiaTheme="minorHAnsi" w:hAnsi="Times New Roman" w:cs="Times New Roman"/>
            <w:sz w:val="24"/>
            <w:szCs w:val="24"/>
            <w:lang w:eastAsia="en-US"/>
          </w:rPr>
          <w:t>частью 9</w:t>
        </w:r>
      </w:hyperlink>
      <w:r w:rsidR="006B121E" w:rsidRPr="00BF110D">
        <w:rPr>
          <w:rFonts w:ascii="Times New Roman" w:eastAsiaTheme="minorHAnsi" w:hAnsi="Times New Roman" w:cs="Times New Roman"/>
          <w:sz w:val="24"/>
          <w:szCs w:val="24"/>
          <w:lang w:eastAsia="en-US"/>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28" w:anchor="dst3124" w:history="1">
        <w:r w:rsidR="006B121E" w:rsidRPr="00BF110D">
          <w:rPr>
            <w:rFonts w:ascii="Times New Roman" w:eastAsiaTheme="minorHAnsi" w:hAnsi="Times New Roman" w:cs="Times New Roman"/>
            <w:sz w:val="24"/>
            <w:szCs w:val="24"/>
            <w:lang w:eastAsia="en-US"/>
          </w:rPr>
          <w:t>частью 8</w:t>
        </w:r>
      </w:hyperlink>
      <w:r w:rsidR="006B121E" w:rsidRPr="00BF110D">
        <w:rPr>
          <w:rFonts w:ascii="Times New Roman" w:eastAsiaTheme="minorHAnsi" w:hAnsi="Times New Roman" w:cs="Times New Roman"/>
          <w:sz w:val="24"/>
          <w:szCs w:val="24"/>
          <w:lang w:eastAsia="en-US"/>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9" w:anchor="dst2456" w:history="1">
        <w:r w:rsidR="006B121E" w:rsidRPr="00BF110D">
          <w:rPr>
            <w:rFonts w:ascii="Times New Roman" w:eastAsiaTheme="minorHAnsi" w:hAnsi="Times New Roman" w:cs="Times New Roman"/>
            <w:sz w:val="24"/>
            <w:szCs w:val="24"/>
            <w:lang w:eastAsia="en-US"/>
          </w:rPr>
          <w:t>пунктами 3</w:t>
        </w:r>
      </w:hyperlink>
      <w:r w:rsidR="006B121E" w:rsidRPr="00BF110D">
        <w:rPr>
          <w:rFonts w:ascii="Times New Roman" w:eastAsiaTheme="minorHAnsi" w:hAnsi="Times New Roman" w:cs="Times New Roman"/>
          <w:sz w:val="24"/>
          <w:szCs w:val="24"/>
          <w:lang w:eastAsia="en-US"/>
        </w:rPr>
        <w:t> - </w:t>
      </w:r>
      <w:hyperlink r:id="rId30" w:anchor="dst2458" w:history="1">
        <w:r w:rsidR="006B121E" w:rsidRPr="00BF110D">
          <w:rPr>
            <w:rFonts w:ascii="Times New Roman" w:eastAsiaTheme="minorHAnsi" w:hAnsi="Times New Roman" w:cs="Times New Roman"/>
            <w:sz w:val="24"/>
            <w:szCs w:val="24"/>
            <w:lang w:eastAsia="en-US"/>
          </w:rPr>
          <w:t>5 части 2</w:t>
        </w:r>
      </w:hyperlink>
      <w:r w:rsidR="006B121E" w:rsidRPr="00BF110D">
        <w:rPr>
          <w:rFonts w:ascii="Times New Roman" w:eastAsiaTheme="minorHAnsi" w:hAnsi="Times New Roman" w:cs="Times New Roman"/>
          <w:sz w:val="24"/>
          <w:szCs w:val="24"/>
          <w:lang w:eastAsia="en-US"/>
        </w:rPr>
        <w:t> настоящей статьи оснований для внесения изменений в правила землепользования и застройки.</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муниципального образования Тбилисский район в сети Интернет. Сообщение о принятии такого решения также может быть распространено по местному радио и телевидению.</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Тбилисский район, постановлением администрации муниципального образования Тбилисский район от 18 января 2016 года № 18 «О подготовке проекта Правил землепользования и застройки муниципального образования Тбилисский район» и в соответствии со статьей 28 Градостроительного кодекса Российской Федерации.</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 xml:space="preserve">9. Продолжительность публичных слушаний по проекту внесения изменений в настоящие Правила составляет не менее </w:t>
      </w:r>
      <w:r w:rsidR="006B121E" w:rsidRPr="00BF110D">
        <w:rPr>
          <w:rFonts w:ascii="Times New Roman" w:hAnsi="Times New Roman" w:cs="Times New Roman"/>
          <w:sz w:val="24"/>
          <w:szCs w:val="24"/>
        </w:rPr>
        <w:t>одного</w:t>
      </w:r>
      <w:r w:rsidRPr="00BF110D">
        <w:rPr>
          <w:rFonts w:ascii="Times New Roman" w:hAnsi="Times New Roman" w:cs="Times New Roman"/>
          <w:sz w:val="24"/>
          <w:szCs w:val="24"/>
        </w:rPr>
        <w:t xml:space="preserve"> и не более </w:t>
      </w:r>
      <w:r w:rsidR="006B121E" w:rsidRPr="00BF110D">
        <w:rPr>
          <w:rFonts w:ascii="Times New Roman" w:hAnsi="Times New Roman" w:cs="Times New Roman"/>
          <w:sz w:val="24"/>
          <w:szCs w:val="24"/>
        </w:rPr>
        <w:t>трех</w:t>
      </w:r>
      <w:r w:rsidRPr="00BF110D">
        <w:rPr>
          <w:rFonts w:ascii="Times New Roman" w:hAnsi="Times New Roman" w:cs="Times New Roman"/>
          <w:sz w:val="24"/>
          <w:szCs w:val="24"/>
        </w:rPr>
        <w:t xml:space="preserve"> месяцев со дня опубликования такого проекта.</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 xml:space="preserve">10. </w:t>
      </w:r>
      <w:r w:rsidR="006B121E" w:rsidRPr="00BF110D">
        <w:rPr>
          <w:rFonts w:ascii="Times New Roman" w:hAnsi="Times New Roman" w:cs="Times New Roman"/>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6B121E" w:rsidRPr="00BF110D" w:rsidRDefault="00084707"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11. </w:t>
      </w:r>
      <w:r w:rsidR="006B121E" w:rsidRPr="00BF110D">
        <w:rPr>
          <w:rFonts w:ascii="Times New Roman" w:eastAsiaTheme="minorHAnsi" w:hAnsi="Times New Roman" w:cs="Times New Roman"/>
          <w:sz w:val="24"/>
          <w:szCs w:val="24"/>
          <w:lang w:eastAsia="en-US"/>
        </w:rPr>
        <w:t xml:space="preserve">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w:t>
      </w:r>
      <w:r w:rsidR="006B121E" w:rsidRPr="00BF110D">
        <w:rPr>
          <w:rFonts w:ascii="Times New Roman" w:eastAsiaTheme="minorHAnsi" w:hAnsi="Times New Roman" w:cs="Times New Roman"/>
          <w:sz w:val="24"/>
          <w:szCs w:val="24"/>
          <w:lang w:eastAsia="en-US"/>
        </w:rPr>
        <w:lastRenderedPageBreak/>
        <w:t>общественных обсуждений или публичных слушаний, за исключением случаев, если их проведение не требуется.</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13. При внесении изменений в настоящие Правила на рассмотрение Совета муниципального образования Тбилисский район представляются:</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1) проект решения главы поселения о внесении изменений с обосновывающими материалами;</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2) заключение комиссии;</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3) протоколы публичных слушаний и заключение о результатах публичных слушаний.</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14. После утверждения Советом муниципального образования Тбилисский район изменений настоящие Правила подлежат опубликованию в течении пятнадцати дней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Тбилисский район в сети «Интернет».</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15. Физические и юридические лица вправе оспорить решение о внесении изменений в настоящие Правила в судебном порядке.</w:t>
      </w:r>
    </w:p>
    <w:p w:rsidR="00084707"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rsidR="00A14CE4" w:rsidRPr="00BF110D" w:rsidRDefault="00A14CE4" w:rsidP="00BF110D">
      <w:pPr>
        <w:pStyle w:val="1"/>
        <w:rPr>
          <w:rFonts w:ascii="Times New Roman" w:eastAsiaTheme="minorHAnsi" w:hAnsi="Times New Roman"/>
          <w:b w:val="0"/>
          <w:bCs w:val="0"/>
          <w:kern w:val="0"/>
          <w:sz w:val="24"/>
          <w:szCs w:val="24"/>
          <w:lang w:eastAsia="en-US"/>
        </w:rPr>
      </w:pPr>
    </w:p>
    <w:p w:rsidR="0079498D" w:rsidRPr="00BF110D" w:rsidRDefault="0079498D" w:rsidP="00BF110D">
      <w:pPr>
        <w:pStyle w:val="1"/>
        <w:rPr>
          <w:rFonts w:ascii="Times New Roman" w:hAnsi="Times New Roman"/>
          <w:sz w:val="28"/>
          <w:szCs w:val="28"/>
        </w:rPr>
        <w:sectPr w:rsidR="0079498D" w:rsidRPr="00BF110D" w:rsidSect="009867FB">
          <w:pgSz w:w="11906" w:h="16838"/>
          <w:pgMar w:top="680" w:right="680" w:bottom="680" w:left="1304" w:header="709" w:footer="340" w:gutter="0"/>
          <w:pgNumType w:chapStyle="1"/>
          <w:cols w:space="708"/>
          <w:titlePg/>
          <w:docGrid w:linePitch="360"/>
        </w:sectPr>
      </w:pPr>
    </w:p>
    <w:p w:rsidR="00A14CE4" w:rsidRPr="00BF110D" w:rsidRDefault="00A14CE4" w:rsidP="00BF110D">
      <w:pPr>
        <w:pStyle w:val="1"/>
        <w:rPr>
          <w:rFonts w:ascii="Times New Roman" w:hAnsi="Times New Roman"/>
          <w:sz w:val="28"/>
          <w:szCs w:val="28"/>
        </w:rPr>
      </w:pPr>
      <w:bookmarkStart w:id="257" w:name="_Toc23150751"/>
      <w:r w:rsidRPr="00BF110D">
        <w:rPr>
          <w:rFonts w:ascii="Times New Roman" w:hAnsi="Times New Roman"/>
          <w:sz w:val="28"/>
          <w:szCs w:val="28"/>
        </w:rPr>
        <w:lastRenderedPageBreak/>
        <w:t xml:space="preserve">Глава </w:t>
      </w:r>
      <w:r w:rsidR="00084707" w:rsidRPr="00BF110D">
        <w:rPr>
          <w:rFonts w:ascii="Times New Roman" w:hAnsi="Times New Roman"/>
          <w:sz w:val="28"/>
          <w:szCs w:val="28"/>
        </w:rPr>
        <w:t>6</w:t>
      </w:r>
      <w:r w:rsidRPr="00BF110D">
        <w:rPr>
          <w:rFonts w:ascii="Times New Roman" w:hAnsi="Times New Roman"/>
          <w:sz w:val="28"/>
          <w:szCs w:val="28"/>
        </w:rPr>
        <w:t xml:space="preserve">. </w:t>
      </w:r>
      <w:bookmarkEnd w:id="255"/>
      <w:r w:rsidR="00084707" w:rsidRPr="00BF110D">
        <w:rPr>
          <w:rFonts w:ascii="Times New Roman" w:hAnsi="Times New Roman"/>
          <w:sz w:val="28"/>
          <w:szCs w:val="28"/>
        </w:rPr>
        <w:t>Регулирование иных вопросов землепользования и застройки</w:t>
      </w:r>
      <w:bookmarkEnd w:id="257"/>
      <w:r w:rsidR="00637DFA" w:rsidRPr="00BF110D">
        <w:rPr>
          <w:rFonts w:ascii="Times New Roman" w:hAnsi="Times New Roman"/>
          <w:sz w:val="28"/>
          <w:szCs w:val="28"/>
        </w:rPr>
        <w:t xml:space="preserve"> </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 </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 </w:t>
      </w:r>
    </w:p>
    <w:p w:rsidR="00A14CE4" w:rsidRPr="00BF110D" w:rsidRDefault="00A14CE4" w:rsidP="00BF110D">
      <w:pPr>
        <w:pStyle w:val="20"/>
        <w:spacing w:after="100"/>
        <w:rPr>
          <w:rFonts w:ascii="Times New Roman" w:hAnsi="Times New Roman" w:cs="Times New Roman"/>
          <w:color w:val="auto"/>
          <w:sz w:val="24"/>
          <w:szCs w:val="24"/>
        </w:rPr>
      </w:pPr>
      <w:bookmarkStart w:id="258" w:name="_Toc387084742"/>
      <w:bookmarkStart w:id="259" w:name="_Toc23150752"/>
      <w:r w:rsidRPr="00BF110D">
        <w:rPr>
          <w:rFonts w:ascii="Times New Roman" w:hAnsi="Times New Roman" w:cs="Times New Roman"/>
          <w:color w:val="auto"/>
          <w:sz w:val="24"/>
          <w:szCs w:val="24"/>
        </w:rPr>
        <w:t xml:space="preserve">Статья </w:t>
      </w:r>
      <w:r w:rsidR="00084707" w:rsidRPr="00BF110D">
        <w:rPr>
          <w:rFonts w:ascii="Times New Roman" w:hAnsi="Times New Roman" w:cs="Times New Roman"/>
          <w:color w:val="auto"/>
          <w:sz w:val="24"/>
          <w:szCs w:val="24"/>
        </w:rPr>
        <w:t>28.1</w:t>
      </w:r>
      <w:r w:rsidRPr="00BF110D">
        <w:rPr>
          <w:rFonts w:ascii="Times New Roman" w:hAnsi="Times New Roman" w:cs="Times New Roman"/>
          <w:color w:val="auto"/>
          <w:sz w:val="24"/>
          <w:szCs w:val="24"/>
        </w:rPr>
        <w:t>. Право на строительные изменения недвижимости и основание для его реализации. Виды строительных изменений недвижимости</w:t>
      </w:r>
      <w:bookmarkEnd w:id="258"/>
      <w:bookmarkEnd w:id="259"/>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w:t>
      </w:r>
      <w:r w:rsidR="002577A1" w:rsidRPr="00BF110D">
        <w:rPr>
          <w:rFonts w:ascii="Times New Roman" w:hAnsi="Times New Roman" w:cs="Times New Roman"/>
          <w:sz w:val="24"/>
          <w:szCs w:val="24"/>
        </w:rPr>
        <w:t>29</w:t>
      </w:r>
      <w:r w:rsidRPr="00BF110D">
        <w:rPr>
          <w:rFonts w:ascii="Times New Roman" w:hAnsi="Times New Roman" w:cs="Times New Roman"/>
          <w:sz w:val="24"/>
          <w:szCs w:val="24"/>
        </w:rPr>
        <w:t xml:space="preserve"> настоящих Правил. Исключения составляют случаи, определенные градостроительным законодательством и в соответствии с ним - частью 3 настоящей статьи. </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2. Строительные изменения недвижимости подразделяются на изменения, для которых: </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 не требуется разрешения на строительство, </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 требуется разрешение на строительство. </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 xml:space="preserve">3. Выдача разрешения на строительство не требуется в случае: </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1.1) строительства, реконструкции объектов индивидуального жилищного строительства;</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2) строительства, реконструкции объектов, не являющихся объектами капитального строительства;</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3) строительства на земельном участке строений и сооружений вспомогательного использования;</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4.1) капитального ремонта объектов капитального строительства;</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4.3) строительства, реконструкции посольств, консульств и представительств Российской Федерации за рубежом;</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4.4) строительства, реконструкции объектов, предназначенных для транспортировки природного газа под давлением до 0,6 мегапаскаля включительно;</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5) иных случаях, если в соответствии с Градостроительным Кодексом РФ,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lastRenderedPageBreak/>
        <w:t xml:space="preserve">4. 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 </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 xml:space="preserve">- выбираемый правообладателем недвижимости вид разрешенного использования обозначен в настоящих Правилах как основной или вспомогательный (для соответствующей территориальной зоны, обозначенной на карте градостроительного зонирования); </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 xml:space="preserve">-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 </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w:t>
      </w:r>
    </w:p>
    <w:p w:rsidR="007A2F53"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5</w:t>
      </w:r>
      <w:r w:rsidR="00A14CE4" w:rsidRPr="00BF110D">
        <w:rPr>
          <w:rFonts w:ascii="Times New Roman" w:hAnsi="Times New Roman" w:cs="Times New Roman"/>
          <w:sz w:val="24"/>
          <w:szCs w:val="24"/>
        </w:rPr>
        <w:t xml:space="preserve">. </w:t>
      </w:r>
      <w:r w:rsidR="007A2F53" w:rsidRPr="00BF110D">
        <w:rPr>
          <w:rFonts w:ascii="Times New Roman" w:hAnsi="Times New Roman" w:cs="Times New Roman"/>
          <w:sz w:val="24"/>
          <w:szCs w:val="24"/>
        </w:rPr>
        <w:t xml:space="preserve">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ar1182"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007A2F53" w:rsidRPr="00BF110D">
          <w:rPr>
            <w:rFonts w:ascii="Times New Roman" w:hAnsi="Times New Roman" w:cs="Times New Roman"/>
            <w:sz w:val="24"/>
            <w:szCs w:val="24"/>
          </w:rPr>
          <w:t>частью 7 статьи 36</w:t>
        </w:r>
      </w:hyperlink>
      <w:r w:rsidR="007A2F53" w:rsidRPr="00BF110D">
        <w:rPr>
          <w:rFonts w:ascii="Times New Roman" w:hAnsi="Times New Roman" w:cs="Times New Roman"/>
          <w:sz w:val="24"/>
          <w:szCs w:val="24"/>
        </w:rPr>
        <w:t xml:space="preserve"> Градостроительного Кодекса РФ требованиям к назначению, параметрам и размещению объекта капитального строительства на указанном земельном участке.</w:t>
      </w:r>
    </w:p>
    <w:p w:rsidR="00A14CE4"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6</w:t>
      </w:r>
      <w:r w:rsidR="00A14CE4" w:rsidRPr="00BF110D">
        <w:rPr>
          <w:rFonts w:ascii="Times New Roman" w:hAnsi="Times New Roman" w:cs="Times New Roman"/>
          <w:sz w:val="24"/>
          <w:szCs w:val="24"/>
        </w:rPr>
        <w:t xml:space="preserve">. Разрешение на строительство предоставляется в порядке, определенном в соответствии со статьей 51 Градостроительного кодекса Российской Федерации и </w:t>
      </w:r>
      <w:r w:rsidR="00084707" w:rsidRPr="00BF110D">
        <w:rPr>
          <w:rFonts w:ascii="Times New Roman" w:hAnsi="Times New Roman" w:cs="Times New Roman"/>
          <w:sz w:val="24"/>
          <w:szCs w:val="24"/>
        </w:rPr>
        <w:t>статьей 29</w:t>
      </w:r>
      <w:r w:rsidR="00A14CE4" w:rsidRPr="00BF110D">
        <w:rPr>
          <w:rFonts w:ascii="Times New Roman" w:hAnsi="Times New Roman" w:cs="Times New Roman"/>
          <w:sz w:val="24"/>
          <w:szCs w:val="24"/>
        </w:rPr>
        <w:t xml:space="preserve"> настоящих Правил для строительных изменений недвижимости, за исключением указанных в пункте 3 настоящей статьи.</w:t>
      </w:r>
    </w:p>
    <w:p w:rsidR="00A14CE4" w:rsidRPr="00BF110D" w:rsidRDefault="00A14CE4" w:rsidP="00BF110D">
      <w:pPr>
        <w:pStyle w:val="20"/>
        <w:spacing w:after="100"/>
        <w:rPr>
          <w:rFonts w:ascii="Times New Roman" w:hAnsi="Times New Roman" w:cs="Times New Roman"/>
          <w:color w:val="auto"/>
          <w:sz w:val="24"/>
          <w:szCs w:val="24"/>
        </w:rPr>
      </w:pPr>
      <w:bookmarkStart w:id="260" w:name="_Toc387084743"/>
      <w:bookmarkStart w:id="261" w:name="_Toc23150753"/>
      <w:r w:rsidRPr="00BF110D">
        <w:rPr>
          <w:rFonts w:ascii="Times New Roman" w:hAnsi="Times New Roman" w:cs="Times New Roman"/>
          <w:color w:val="auto"/>
          <w:sz w:val="24"/>
          <w:szCs w:val="24"/>
        </w:rPr>
        <w:t xml:space="preserve">Статья </w:t>
      </w:r>
      <w:r w:rsidR="00084707" w:rsidRPr="00BF110D">
        <w:rPr>
          <w:rFonts w:ascii="Times New Roman" w:hAnsi="Times New Roman" w:cs="Times New Roman"/>
          <w:color w:val="auto"/>
          <w:sz w:val="24"/>
          <w:szCs w:val="24"/>
        </w:rPr>
        <w:t>28.2</w:t>
      </w:r>
      <w:r w:rsidRPr="00BF110D">
        <w:rPr>
          <w:rFonts w:ascii="Times New Roman" w:hAnsi="Times New Roman" w:cs="Times New Roman"/>
          <w:color w:val="auto"/>
          <w:sz w:val="24"/>
          <w:szCs w:val="24"/>
        </w:rPr>
        <w:t>. Подготовка проектной документации</w:t>
      </w:r>
      <w:bookmarkEnd w:id="260"/>
      <w:bookmarkEnd w:id="261"/>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w:t>
      </w:r>
    </w:p>
    <w:p w:rsidR="00637DFA" w:rsidRPr="00BF110D" w:rsidRDefault="00637DFA" w:rsidP="00BF110D">
      <w:pPr>
        <w:rPr>
          <w:rFonts w:ascii="Times New Roman" w:hAnsi="Times New Roman" w:cs="Times New Roman"/>
          <w:sz w:val="24"/>
          <w:szCs w:val="24"/>
        </w:rPr>
      </w:pPr>
      <w:r w:rsidRPr="00BF110D">
        <w:rPr>
          <w:rFonts w:ascii="Times New Roman" w:hAnsi="Times New Roman" w:cs="Times New Roman"/>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 Данные положения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rsidR="00637DFA" w:rsidRPr="00BF110D" w:rsidRDefault="00637DFA" w:rsidP="00BF110D">
      <w:pPr>
        <w:rPr>
          <w:rFonts w:ascii="Times New Roman" w:hAnsi="Times New Roman" w:cs="Times New Roman"/>
          <w:sz w:val="24"/>
          <w:szCs w:val="24"/>
        </w:rPr>
      </w:pPr>
      <w:r w:rsidRPr="00BF110D">
        <w:rPr>
          <w:rFonts w:ascii="Times New Roman" w:hAnsi="Times New Roman" w:cs="Times New Roman"/>
          <w:sz w:val="24"/>
          <w:szCs w:val="24"/>
        </w:rPr>
        <w:t>2. Проектная документация подготавливается лицами и в порядке предусмотренными статьями 48, 48.1, 48.2 Градостроительного Кодекса РФ.</w:t>
      </w:r>
    </w:p>
    <w:p w:rsidR="00A14CE4"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3</w:t>
      </w:r>
      <w:r w:rsidR="00A14CE4" w:rsidRPr="00BF110D">
        <w:rPr>
          <w:rFonts w:ascii="Times New Roman" w:hAnsi="Times New Roman" w:cs="Times New Roman"/>
          <w:sz w:val="24"/>
          <w:szCs w:val="24"/>
        </w:rPr>
        <w:t>.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Не допускаются подготовка и реализация проектной документации без выполнения соответствующих инженерных изысканий.</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Состав и формы документов, отражающих результаты инженерных изысканий, определяются в соответствии с </w:t>
      </w:r>
      <w:r w:rsidR="00D17710" w:rsidRPr="00BF110D">
        <w:rPr>
          <w:rFonts w:ascii="Times New Roman" w:hAnsi="Times New Roman" w:cs="Times New Roman"/>
          <w:sz w:val="24"/>
          <w:szCs w:val="24"/>
        </w:rPr>
        <w:t>Градостроительным Кодексом РФ</w:t>
      </w:r>
      <w:r w:rsidRPr="00BF110D">
        <w:rPr>
          <w:rFonts w:ascii="Times New Roman" w:hAnsi="Times New Roman" w:cs="Times New Roman"/>
          <w:sz w:val="24"/>
          <w:szCs w:val="24"/>
        </w:rPr>
        <w:t>, нормативными правовыми актами Правительства Российской Федерации.</w:t>
      </w:r>
    </w:p>
    <w:p w:rsidR="00637DFA"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4</w:t>
      </w:r>
      <w:r w:rsidR="00637DFA" w:rsidRPr="00BF110D">
        <w:rPr>
          <w:rFonts w:ascii="Times New Roman" w:hAnsi="Times New Roman" w:cs="Times New Roman"/>
          <w:sz w:val="24"/>
          <w:szCs w:val="24"/>
        </w:rPr>
        <w:t>.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A14CE4"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5</w:t>
      </w:r>
      <w:r w:rsidR="00A14CE4" w:rsidRPr="00BF110D">
        <w:rPr>
          <w:rFonts w:ascii="Times New Roman" w:hAnsi="Times New Roman" w:cs="Times New Roman"/>
          <w:sz w:val="24"/>
          <w:szCs w:val="24"/>
        </w:rPr>
        <w:t xml:space="preserve">.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w:t>
      </w:r>
      <w:r w:rsidR="00A14CE4" w:rsidRPr="00BF110D">
        <w:rPr>
          <w:rFonts w:ascii="Times New Roman" w:hAnsi="Times New Roman" w:cs="Times New Roman"/>
          <w:sz w:val="24"/>
          <w:szCs w:val="24"/>
        </w:rPr>
        <w:lastRenderedPageBreak/>
        <w:t>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A14CE4"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6</w:t>
      </w:r>
      <w:r w:rsidR="00A14CE4" w:rsidRPr="00BF110D">
        <w:rPr>
          <w:rFonts w:ascii="Times New Roman" w:hAnsi="Times New Roman" w:cs="Times New Roman"/>
          <w:sz w:val="24"/>
          <w:szCs w:val="24"/>
        </w:rPr>
        <w:t xml:space="preserve">.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r:id="rId31" w:history="1">
        <w:r w:rsidR="00A14CE4" w:rsidRPr="00BF110D">
          <w:rPr>
            <w:rFonts w:ascii="Times New Roman" w:hAnsi="Times New Roman" w:cs="Times New Roman"/>
            <w:sz w:val="24"/>
            <w:szCs w:val="24"/>
          </w:rPr>
          <w:t>частями 9</w:t>
        </w:r>
      </w:hyperlink>
      <w:r w:rsidR="00A14CE4" w:rsidRPr="00BF110D">
        <w:rPr>
          <w:rFonts w:ascii="Times New Roman" w:hAnsi="Times New Roman" w:cs="Times New Roman"/>
          <w:sz w:val="24"/>
          <w:szCs w:val="24"/>
        </w:rPr>
        <w:t xml:space="preserve">, </w:t>
      </w:r>
      <w:hyperlink r:id="rId32" w:history="1">
        <w:r w:rsidR="00A14CE4" w:rsidRPr="00BF110D">
          <w:rPr>
            <w:rFonts w:ascii="Times New Roman" w:hAnsi="Times New Roman" w:cs="Times New Roman"/>
            <w:sz w:val="24"/>
            <w:szCs w:val="24"/>
          </w:rPr>
          <w:t>10</w:t>
        </w:r>
      </w:hyperlink>
      <w:r w:rsidR="00A14CE4" w:rsidRPr="00BF110D">
        <w:rPr>
          <w:rFonts w:ascii="Times New Roman" w:hAnsi="Times New Roman" w:cs="Times New Roman"/>
          <w:sz w:val="24"/>
          <w:szCs w:val="24"/>
        </w:rPr>
        <w:t xml:space="preserve"> и </w:t>
      </w:r>
      <w:hyperlink r:id="rId33" w:history="1">
        <w:r w:rsidR="00A14CE4" w:rsidRPr="00BF110D">
          <w:rPr>
            <w:rFonts w:ascii="Times New Roman" w:hAnsi="Times New Roman" w:cs="Times New Roman"/>
            <w:sz w:val="24"/>
            <w:szCs w:val="24"/>
          </w:rPr>
          <w:t>11</w:t>
        </w:r>
      </w:hyperlink>
      <w:r w:rsidR="00A14CE4" w:rsidRPr="00BF110D">
        <w:rPr>
          <w:rFonts w:ascii="Times New Roman" w:hAnsi="Times New Roman" w:cs="Times New Roman"/>
          <w:sz w:val="24"/>
          <w:szCs w:val="24"/>
        </w:rP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w:t>
      </w:r>
      <w:r w:rsidR="00F24368" w:rsidRPr="00BF110D">
        <w:rPr>
          <w:rFonts w:ascii="Times New Roman" w:hAnsi="Times New Roman" w:cs="Times New Roman"/>
          <w:sz w:val="24"/>
          <w:szCs w:val="24"/>
        </w:rPr>
        <w:t xml:space="preserve"> в соответствии с положениями статьи 49 Градостроительного кодекса РФ</w:t>
      </w:r>
      <w:r w:rsidR="00A14CE4" w:rsidRPr="00BF110D">
        <w:rPr>
          <w:rFonts w:ascii="Times New Roman" w:hAnsi="Times New Roman" w:cs="Times New Roman"/>
          <w:sz w:val="24"/>
          <w:szCs w:val="24"/>
        </w:rPr>
        <w:t>.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A14CE4"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7</w:t>
      </w:r>
      <w:r w:rsidR="00A14CE4" w:rsidRPr="00BF110D">
        <w:rPr>
          <w:rFonts w:ascii="Times New Roman" w:hAnsi="Times New Roman" w:cs="Times New Roman"/>
          <w:sz w:val="24"/>
          <w:szCs w:val="24"/>
        </w:rPr>
        <w:t>. Экспертиза не проводится в отношении проектной документации следующих объектов капитального строительства:</w:t>
      </w:r>
    </w:p>
    <w:p w:rsidR="00637DFA" w:rsidRPr="00BF110D" w:rsidRDefault="00637DFA" w:rsidP="00BF110D">
      <w:pPr>
        <w:pStyle w:val="ConsPlusNormal"/>
        <w:ind w:firstLine="709"/>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1) объекты индивидуального жилищного строительства, садовые дома;</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2) </w:t>
      </w:r>
      <w:r w:rsidR="00D17710" w:rsidRPr="00BF110D">
        <w:rPr>
          <w:rFonts w:ascii="Times New Roman" w:hAnsi="Times New Roman" w:cs="Times New Roman"/>
          <w:sz w:val="24"/>
          <w:szCs w:val="24"/>
        </w:rPr>
        <w:t>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r w:rsidRPr="00BF110D">
        <w:rPr>
          <w:rFonts w:ascii="Times New Roman" w:hAnsi="Times New Roman" w:cs="Times New Roman"/>
          <w:sz w:val="24"/>
          <w:szCs w:val="24"/>
        </w:rPr>
        <w:t>;</w:t>
      </w:r>
    </w:p>
    <w:p w:rsidR="00A14CE4"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3</w:t>
      </w:r>
      <w:r w:rsidR="00A14CE4" w:rsidRPr="00BF110D">
        <w:rPr>
          <w:rFonts w:ascii="Times New Roman" w:hAnsi="Times New Roman" w:cs="Times New Roman"/>
          <w:sz w:val="24"/>
          <w:szCs w:val="24"/>
        </w:rPr>
        <w:t xml:space="preserve">)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r:id="rId34" w:history="1">
        <w:r w:rsidR="00A14CE4" w:rsidRPr="00BF110D">
          <w:rPr>
            <w:rFonts w:ascii="Times New Roman" w:hAnsi="Times New Roman" w:cs="Times New Roman"/>
            <w:sz w:val="24"/>
            <w:szCs w:val="24"/>
          </w:rPr>
          <w:t>статьей 48.1</w:t>
        </w:r>
      </w:hyperlink>
      <w:r w:rsidR="00A14CE4" w:rsidRPr="00BF110D">
        <w:rPr>
          <w:rFonts w:ascii="Times New Roman" w:hAnsi="Times New Roman" w:cs="Times New Roman"/>
          <w:sz w:val="24"/>
          <w:szCs w:val="24"/>
        </w:rPr>
        <w:t xml:space="preserve"> Градостроительного кодекса Российской Федерации являются особо опасными, технически сложными или уникальными объектами;</w:t>
      </w:r>
    </w:p>
    <w:p w:rsidR="00A14CE4"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4</w:t>
      </w:r>
      <w:r w:rsidR="00A14CE4" w:rsidRPr="00BF110D">
        <w:rPr>
          <w:rFonts w:ascii="Times New Roman" w:hAnsi="Times New Roman" w:cs="Times New Roman"/>
          <w:sz w:val="24"/>
          <w:szCs w:val="24"/>
        </w:rPr>
        <w:t xml:space="preserve">)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r:id="rId35" w:history="1">
        <w:r w:rsidR="00A14CE4" w:rsidRPr="00BF110D">
          <w:rPr>
            <w:rFonts w:ascii="Times New Roman" w:hAnsi="Times New Roman" w:cs="Times New Roman"/>
            <w:sz w:val="24"/>
            <w:szCs w:val="24"/>
          </w:rPr>
          <w:t>статьей 48.1</w:t>
        </w:r>
      </w:hyperlink>
      <w:r w:rsidR="00A14CE4" w:rsidRPr="00BF110D">
        <w:rPr>
          <w:rFonts w:ascii="Times New Roman" w:hAnsi="Times New Roman" w:cs="Times New Roman"/>
          <w:sz w:val="24"/>
          <w:szCs w:val="24"/>
        </w:rPr>
        <w:t xml:space="preserve"> Градостроительного кодекса Российской Федерации являются особо опасными, технически сло</w:t>
      </w:r>
      <w:r w:rsidR="00594E3C" w:rsidRPr="00BF110D">
        <w:rPr>
          <w:rFonts w:ascii="Times New Roman" w:hAnsi="Times New Roman" w:cs="Times New Roman"/>
          <w:sz w:val="24"/>
          <w:szCs w:val="24"/>
        </w:rPr>
        <w:t>жными или уникальными объектами;</w:t>
      </w:r>
    </w:p>
    <w:p w:rsidR="00594E3C" w:rsidRPr="00BF110D" w:rsidRDefault="00084707" w:rsidP="00BF110D">
      <w:pPr>
        <w:rPr>
          <w:rFonts w:ascii="Times New Roman" w:hAnsi="Times New Roman" w:cs="Times New Roman"/>
          <w:sz w:val="24"/>
          <w:szCs w:val="24"/>
        </w:rPr>
      </w:pPr>
      <w:r w:rsidRPr="00BF110D">
        <w:rPr>
          <w:rFonts w:ascii="Times New Roman" w:hAnsi="Times New Roman" w:cs="Times New Roman"/>
          <w:sz w:val="24"/>
          <w:szCs w:val="24"/>
        </w:rPr>
        <w:t>5</w:t>
      </w:r>
      <w:r w:rsidR="00594E3C" w:rsidRPr="00BF110D">
        <w:rPr>
          <w:rFonts w:ascii="Times New Roman" w:hAnsi="Times New Roman" w:cs="Times New Roman"/>
          <w:sz w:val="24"/>
          <w:szCs w:val="24"/>
        </w:rPr>
        <w:t>)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637DFA" w:rsidRPr="00BF110D" w:rsidRDefault="00C7201F"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8</w:t>
      </w:r>
      <w:r w:rsidR="00637DFA" w:rsidRPr="00BF110D">
        <w:rPr>
          <w:rFonts w:ascii="Times New Roman" w:eastAsiaTheme="minorHAnsi" w:hAnsi="Times New Roman" w:cs="Times New Roman"/>
          <w:sz w:val="24"/>
          <w:szCs w:val="24"/>
          <w:lang w:eastAsia="en-US"/>
        </w:rPr>
        <w:t xml:space="preserve">. В случае, если строительство, реконструкцию указанных в </w:t>
      </w:r>
      <w:hyperlink w:anchor="Par2585" w:tooltip="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w:history="1">
        <w:r w:rsidR="00637DFA" w:rsidRPr="00BF110D">
          <w:rPr>
            <w:rFonts w:ascii="Times New Roman" w:eastAsiaTheme="minorHAnsi" w:hAnsi="Times New Roman" w:cs="Times New Roman"/>
            <w:sz w:val="24"/>
            <w:szCs w:val="24"/>
            <w:lang w:eastAsia="en-US"/>
          </w:rPr>
          <w:t>пунктах 2</w:t>
        </w:r>
      </w:hyperlink>
      <w:r w:rsidR="00637DFA" w:rsidRPr="00BF110D">
        <w:rPr>
          <w:rFonts w:ascii="Times New Roman" w:eastAsiaTheme="minorHAnsi" w:hAnsi="Times New Roman" w:cs="Times New Roman"/>
          <w:sz w:val="24"/>
          <w:szCs w:val="24"/>
          <w:lang w:eastAsia="en-US"/>
        </w:rPr>
        <w:t xml:space="preserve"> - </w:t>
      </w:r>
      <w:hyperlink w:anchor="Par2592" w:tooltip="6)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 w:history="1">
        <w:r w:rsidR="00637DFA" w:rsidRPr="00BF110D">
          <w:rPr>
            <w:rFonts w:ascii="Times New Roman" w:eastAsiaTheme="minorHAnsi" w:hAnsi="Times New Roman" w:cs="Times New Roman"/>
            <w:sz w:val="24"/>
            <w:szCs w:val="24"/>
            <w:lang w:eastAsia="en-US"/>
          </w:rPr>
          <w:t>6 части 9</w:t>
        </w:r>
      </w:hyperlink>
      <w:r w:rsidR="00637DFA" w:rsidRPr="00BF110D">
        <w:rPr>
          <w:rFonts w:ascii="Times New Roman" w:eastAsiaTheme="minorHAnsi" w:hAnsi="Times New Roman" w:cs="Times New Roman"/>
          <w:sz w:val="24"/>
          <w:szCs w:val="24"/>
          <w:lang w:eastAsia="en-US"/>
        </w:rP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F24368" w:rsidRPr="00BF110D" w:rsidRDefault="00F24368"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9. В случае, если объекты капитального строительства, указанные в </w:t>
      </w:r>
      <w:hyperlink w:anchor="Par2588"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 w:history="1">
        <w:r w:rsidRPr="00BF110D">
          <w:rPr>
            <w:rFonts w:ascii="Times New Roman" w:eastAsiaTheme="minorHAnsi" w:hAnsi="Times New Roman" w:cs="Times New Roman"/>
            <w:sz w:val="24"/>
            <w:szCs w:val="24"/>
            <w:lang w:eastAsia="en-US"/>
          </w:rPr>
          <w:t>пунктах 4</w:t>
        </w:r>
      </w:hyperlink>
      <w:r w:rsidRPr="00BF110D">
        <w:rPr>
          <w:rFonts w:ascii="Times New Roman" w:eastAsiaTheme="minorHAnsi" w:hAnsi="Times New Roman" w:cs="Times New Roman"/>
          <w:sz w:val="24"/>
          <w:szCs w:val="24"/>
          <w:lang w:eastAsia="en-US"/>
        </w:rPr>
        <w:t xml:space="preserve"> и </w:t>
      </w:r>
      <w:hyperlink w:anchor="Par2590"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w:history="1">
        <w:r w:rsidRPr="00BF110D">
          <w:rPr>
            <w:rFonts w:ascii="Times New Roman" w:eastAsiaTheme="minorHAnsi" w:hAnsi="Times New Roman" w:cs="Times New Roman"/>
            <w:sz w:val="24"/>
            <w:szCs w:val="24"/>
            <w:lang w:eastAsia="en-US"/>
          </w:rPr>
          <w:t xml:space="preserve">5 части </w:t>
        </w:r>
      </w:hyperlink>
      <w:r w:rsidRPr="00BF110D">
        <w:rPr>
          <w:rFonts w:ascii="Times New Roman" w:eastAsiaTheme="minorHAnsi" w:hAnsi="Times New Roman" w:cs="Times New Roman"/>
          <w:sz w:val="24"/>
          <w:szCs w:val="24"/>
          <w:lang w:eastAsia="en-US"/>
        </w:rPr>
        <w:t xml:space="preserve">9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Критерии отнесения объектов капитального строительства, указанных в </w:t>
      </w:r>
      <w:hyperlink w:anchor="Par2588"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 w:history="1">
        <w:r w:rsidRPr="00BF110D">
          <w:rPr>
            <w:rFonts w:ascii="Times New Roman" w:eastAsiaTheme="minorHAnsi" w:hAnsi="Times New Roman" w:cs="Times New Roman"/>
            <w:sz w:val="24"/>
            <w:szCs w:val="24"/>
            <w:lang w:eastAsia="en-US"/>
          </w:rPr>
          <w:t>пунктах 4</w:t>
        </w:r>
      </w:hyperlink>
      <w:r w:rsidRPr="00BF110D">
        <w:rPr>
          <w:rFonts w:ascii="Times New Roman" w:eastAsiaTheme="minorHAnsi" w:hAnsi="Times New Roman" w:cs="Times New Roman"/>
          <w:sz w:val="24"/>
          <w:szCs w:val="24"/>
          <w:lang w:eastAsia="en-US"/>
        </w:rPr>
        <w:t xml:space="preserve"> и </w:t>
      </w:r>
      <w:hyperlink w:anchor="Par2590"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w:history="1">
        <w:r w:rsidRPr="00BF110D">
          <w:rPr>
            <w:rFonts w:ascii="Times New Roman" w:eastAsiaTheme="minorHAnsi" w:hAnsi="Times New Roman" w:cs="Times New Roman"/>
            <w:sz w:val="24"/>
            <w:szCs w:val="24"/>
            <w:lang w:eastAsia="en-US"/>
          </w:rPr>
          <w:t xml:space="preserve">5 части </w:t>
        </w:r>
      </w:hyperlink>
      <w:r w:rsidR="00C7201F" w:rsidRPr="00BF110D">
        <w:rPr>
          <w:rFonts w:ascii="Times New Roman" w:eastAsiaTheme="minorHAnsi" w:hAnsi="Times New Roman" w:cs="Times New Roman"/>
          <w:sz w:val="24"/>
          <w:szCs w:val="24"/>
          <w:lang w:eastAsia="en-US"/>
        </w:rPr>
        <w:t>7</w:t>
      </w:r>
      <w:r w:rsidRPr="00BF110D">
        <w:rPr>
          <w:rFonts w:ascii="Times New Roman" w:eastAsiaTheme="minorHAnsi" w:hAnsi="Times New Roman" w:cs="Times New Roman"/>
          <w:sz w:val="24"/>
          <w:szCs w:val="24"/>
          <w:lang w:eastAsia="en-US"/>
        </w:rPr>
        <w:t xml:space="preserve">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w:t>
      </w:r>
      <w:r w:rsidRPr="00BF110D">
        <w:rPr>
          <w:rFonts w:ascii="Times New Roman" w:eastAsiaTheme="minorHAnsi" w:hAnsi="Times New Roman" w:cs="Times New Roman"/>
          <w:sz w:val="24"/>
          <w:szCs w:val="24"/>
          <w:lang w:eastAsia="en-US"/>
        </w:rPr>
        <w:lastRenderedPageBreak/>
        <w:t>нормативно-правовому регулированию в сфере строительства, архитектуры, градостроительства.</w:t>
      </w:r>
    </w:p>
    <w:p w:rsidR="00F24368" w:rsidRPr="00BF110D" w:rsidRDefault="00A14CE4"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10. </w:t>
      </w:r>
      <w:r w:rsidR="00F24368" w:rsidRPr="00BF110D">
        <w:rPr>
          <w:rFonts w:ascii="Times New Roman" w:eastAsiaTheme="minorHAnsi" w:hAnsi="Times New Roman" w:cs="Times New Roman"/>
          <w:sz w:val="24"/>
          <w:szCs w:val="24"/>
          <w:lang w:eastAsia="en-US"/>
        </w:rPr>
        <w:t>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r:id="rId36" w:history="1">
        <w:r w:rsidRPr="00BF110D">
          <w:rPr>
            <w:rFonts w:ascii="Times New Roman" w:hAnsi="Times New Roman" w:cs="Times New Roman"/>
            <w:sz w:val="24"/>
            <w:szCs w:val="24"/>
          </w:rPr>
          <w:t xml:space="preserve">части </w:t>
        </w:r>
      </w:hyperlink>
      <w:r w:rsidR="00C7201F" w:rsidRPr="00BF110D">
        <w:t>7</w:t>
      </w:r>
      <w:r w:rsidRPr="00BF110D">
        <w:rPr>
          <w:rFonts w:ascii="Times New Roman" w:hAnsi="Times New Roman" w:cs="Times New Roman"/>
          <w:sz w:val="24"/>
          <w:szCs w:val="24"/>
        </w:rPr>
        <w:t xml:space="preserve"> настоящей статьи, а также в случае, если для строительства, реконструкции не требуется получение разрешения на строительство.</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11. Проектирование осуществля</w:t>
      </w:r>
      <w:r w:rsidR="00F24368" w:rsidRPr="00BF110D">
        <w:rPr>
          <w:rFonts w:ascii="Times New Roman" w:hAnsi="Times New Roman" w:cs="Times New Roman"/>
          <w:sz w:val="24"/>
          <w:szCs w:val="24"/>
        </w:rPr>
        <w:t>е</w:t>
      </w:r>
      <w:r w:rsidRPr="00BF110D">
        <w:rPr>
          <w:rFonts w:ascii="Times New Roman" w:hAnsi="Times New Roman" w:cs="Times New Roman"/>
          <w:sz w:val="24"/>
          <w:szCs w:val="24"/>
        </w:rPr>
        <w:t>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нижеуказанных работ.</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p w:rsidR="00A14CE4" w:rsidRPr="00BF110D" w:rsidRDefault="00A14CE4" w:rsidP="00BF110D">
      <w:pPr>
        <w:pStyle w:val="20"/>
        <w:spacing w:after="100"/>
        <w:rPr>
          <w:rFonts w:ascii="Times New Roman" w:hAnsi="Times New Roman" w:cs="Times New Roman"/>
          <w:color w:val="auto"/>
          <w:sz w:val="24"/>
          <w:szCs w:val="24"/>
        </w:rPr>
      </w:pPr>
      <w:bookmarkStart w:id="262" w:name="_Toc387084744"/>
      <w:bookmarkStart w:id="263" w:name="_Toc23150754"/>
      <w:r w:rsidRPr="00BF110D">
        <w:rPr>
          <w:rFonts w:ascii="Times New Roman" w:hAnsi="Times New Roman" w:cs="Times New Roman"/>
          <w:color w:val="auto"/>
          <w:sz w:val="24"/>
          <w:szCs w:val="24"/>
        </w:rPr>
        <w:t xml:space="preserve">Статья </w:t>
      </w:r>
      <w:r w:rsidR="00084707" w:rsidRPr="00BF110D">
        <w:rPr>
          <w:rFonts w:ascii="Times New Roman" w:hAnsi="Times New Roman" w:cs="Times New Roman"/>
          <w:color w:val="auto"/>
          <w:sz w:val="24"/>
          <w:szCs w:val="24"/>
        </w:rPr>
        <w:t>29</w:t>
      </w:r>
      <w:r w:rsidRPr="00BF110D">
        <w:rPr>
          <w:rFonts w:ascii="Times New Roman" w:hAnsi="Times New Roman" w:cs="Times New Roman"/>
          <w:color w:val="auto"/>
          <w:sz w:val="24"/>
          <w:szCs w:val="24"/>
        </w:rPr>
        <w:t>. Выдача разрешения на строительство</w:t>
      </w:r>
      <w:bookmarkEnd w:id="262"/>
      <w:bookmarkEnd w:id="263"/>
      <w:r w:rsidRPr="00BF110D">
        <w:rPr>
          <w:rFonts w:ascii="Times New Roman" w:hAnsi="Times New Roman" w:cs="Times New Roman"/>
          <w:color w:val="auto"/>
          <w:sz w:val="24"/>
          <w:szCs w:val="24"/>
        </w:rPr>
        <w:t xml:space="preserve"> </w:t>
      </w:r>
    </w:p>
    <w:p w:rsidR="00F24368" w:rsidRPr="00BF110D" w:rsidRDefault="00F24368" w:rsidP="00BF110D">
      <w:pPr>
        <w:rPr>
          <w:rFonts w:ascii="Times New Roman" w:hAnsi="Times New Roman" w:cs="Times New Roman"/>
          <w:sz w:val="24"/>
          <w:szCs w:val="24"/>
        </w:rPr>
      </w:pPr>
      <w:r w:rsidRPr="00BF110D">
        <w:rPr>
          <w:rFonts w:ascii="Times New Roman" w:hAnsi="Times New Roman" w:cs="Times New Roman"/>
          <w:sz w:val="24"/>
          <w:szCs w:val="24"/>
        </w:rPr>
        <w:t>1. </w:t>
      </w:r>
      <w:hyperlink r:id="rId37" w:anchor="dst100015" w:history="1">
        <w:r w:rsidRPr="00BF110D">
          <w:rPr>
            <w:rFonts w:ascii="Times New Roman" w:hAnsi="Times New Roman" w:cs="Times New Roman"/>
            <w:sz w:val="24"/>
            <w:szCs w:val="24"/>
          </w:rPr>
          <w:t>Разрешение</w:t>
        </w:r>
      </w:hyperlink>
      <w:r w:rsidRPr="00BF110D">
        <w:rPr>
          <w:rFonts w:ascii="Times New Roman" w:hAnsi="Times New Roman" w:cs="Times New Roman"/>
          <w:sz w:val="24"/>
          <w:szCs w:val="24"/>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регламентам (за исключением случая, предусмотренного </w:t>
      </w:r>
      <w:hyperlink r:id="rId38" w:anchor="dst1592" w:history="1">
        <w:r w:rsidRPr="00BF110D">
          <w:rPr>
            <w:rFonts w:ascii="Times New Roman" w:hAnsi="Times New Roman" w:cs="Times New Roman"/>
            <w:sz w:val="24"/>
            <w:szCs w:val="24"/>
          </w:rPr>
          <w:t>частью 1.1</w:t>
        </w:r>
      </w:hyperlink>
      <w:r w:rsidRPr="00BF110D">
        <w:rPr>
          <w:rFonts w:ascii="Times New Roman" w:hAnsi="Times New Roman" w:cs="Times New Roman"/>
          <w:sz w:val="24"/>
          <w:szCs w:val="24"/>
        </w:rPr>
        <w:t xml:space="preserve">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и статьей </w:t>
      </w:r>
      <w:r w:rsidR="00C7201F" w:rsidRPr="00BF110D">
        <w:rPr>
          <w:rFonts w:ascii="Times New Roman" w:hAnsi="Times New Roman" w:cs="Times New Roman"/>
          <w:sz w:val="24"/>
          <w:szCs w:val="24"/>
        </w:rPr>
        <w:t>19</w:t>
      </w:r>
      <w:r w:rsidRPr="00BF110D">
        <w:rPr>
          <w:rFonts w:ascii="Times New Roman" w:hAnsi="Times New Roman" w:cs="Times New Roman"/>
          <w:sz w:val="24"/>
          <w:szCs w:val="24"/>
        </w:rPr>
        <w:t xml:space="preserve"> настоящих Правил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rsidR="00F24368" w:rsidRPr="00BF110D" w:rsidRDefault="00F24368"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ar1496"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BF110D">
          <w:rPr>
            <w:rFonts w:ascii="Times New Roman" w:eastAsiaTheme="minorHAnsi" w:hAnsi="Times New Roman" w:cs="Times New Roman"/>
            <w:sz w:val="24"/>
            <w:szCs w:val="24"/>
            <w:lang w:eastAsia="en-US"/>
          </w:rPr>
          <w:t>частью 7 статьи 36</w:t>
        </w:r>
      </w:hyperlink>
      <w:r w:rsidRPr="00BF110D">
        <w:rPr>
          <w:rFonts w:ascii="Times New Roman" w:eastAsiaTheme="minorHAnsi" w:hAnsi="Times New Roman" w:cs="Times New Roman"/>
          <w:sz w:val="24"/>
          <w:szCs w:val="24"/>
          <w:lang w:eastAsia="en-US"/>
        </w:rPr>
        <w:t xml:space="preserve"> Градостроительного кодекса РФ требованиям к назначению, параметрам и размещению объекта капитального строительства на указанном земельном участке.</w:t>
      </w:r>
    </w:p>
    <w:p w:rsidR="00C7201F" w:rsidRPr="00BF110D" w:rsidRDefault="00C7201F" w:rsidP="00BF110D">
      <w:pPr>
        <w:rPr>
          <w:rFonts w:ascii="Times New Roman" w:hAnsi="Times New Roman" w:cs="Times New Roman"/>
          <w:sz w:val="24"/>
          <w:szCs w:val="24"/>
        </w:rPr>
      </w:pPr>
      <w:r w:rsidRPr="00BF110D">
        <w:rPr>
          <w:rFonts w:ascii="Times New Roman" w:hAnsi="Times New Roman" w:cs="Times New Roman"/>
          <w:sz w:val="24"/>
          <w:szCs w:val="24"/>
        </w:rPr>
        <w:t xml:space="preserve">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п.3 статьи 28.1 настоящих Правил. </w:t>
      </w:r>
    </w:p>
    <w:p w:rsidR="00C7201F" w:rsidRPr="00BF110D" w:rsidRDefault="00C7201F" w:rsidP="00BF110D">
      <w:pPr>
        <w:rPr>
          <w:rFonts w:ascii="Times New Roman" w:hAnsi="Times New Roman" w:cs="Times New Roman"/>
          <w:sz w:val="24"/>
          <w:szCs w:val="24"/>
        </w:rPr>
      </w:pPr>
      <w:r w:rsidRPr="00BF110D">
        <w:rPr>
          <w:rFonts w:ascii="Times New Roman" w:hAnsi="Times New Roman" w:cs="Times New Roman"/>
          <w:sz w:val="24"/>
          <w:szCs w:val="24"/>
        </w:rPr>
        <w:t xml:space="preserve">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w:t>
      </w:r>
      <w:r w:rsidRPr="00BF110D">
        <w:rPr>
          <w:rFonts w:ascii="Times New Roman" w:hAnsi="Times New Roman" w:cs="Times New Roman"/>
          <w:sz w:val="24"/>
          <w:szCs w:val="24"/>
        </w:rPr>
        <w:lastRenderedPageBreak/>
        <w:t>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C7201F" w:rsidRPr="00BF110D" w:rsidRDefault="00C7201F" w:rsidP="00BF110D">
      <w:pPr>
        <w:rPr>
          <w:rFonts w:ascii="Times New Roman" w:hAnsi="Times New Roman" w:cs="Times New Roman"/>
          <w:sz w:val="24"/>
          <w:szCs w:val="24"/>
        </w:rPr>
      </w:pPr>
      <w:r w:rsidRPr="00BF110D">
        <w:rPr>
          <w:rFonts w:ascii="Times New Roman" w:hAnsi="Times New Roman" w:cs="Times New Roman"/>
          <w:sz w:val="24"/>
          <w:szCs w:val="24"/>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C7201F" w:rsidRPr="00BF110D" w:rsidRDefault="00C7201F" w:rsidP="00BF110D">
      <w:pPr>
        <w:rPr>
          <w:rFonts w:ascii="Times New Roman" w:hAnsi="Times New Roman" w:cs="Times New Roman"/>
          <w:sz w:val="24"/>
          <w:szCs w:val="24"/>
        </w:rPr>
      </w:pPr>
      <w:r w:rsidRPr="00BF110D">
        <w:rPr>
          <w:rFonts w:ascii="Times New Roman" w:hAnsi="Times New Roman" w:cs="Times New Roman"/>
          <w:sz w:val="24"/>
          <w:szCs w:val="24"/>
        </w:rPr>
        <w:t>4. Разрешение на строительство выдается органом местного самоуправления по месту нахождения земельного участка. Исключениями являются случаи, определенные п.6 статьи 51 Градостроительного кодекса РФ, когда выдача разрешений на строительство осуществляется федеральным органом исполнительной власти, органом исполнительной власти субъекта Российской Федерации.</w:t>
      </w:r>
    </w:p>
    <w:p w:rsidR="00F24368"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5</w:t>
      </w:r>
      <w:r w:rsidR="00F24368" w:rsidRPr="00BF110D">
        <w:rPr>
          <w:rFonts w:ascii="Times New Roman" w:hAnsi="Times New Roman" w:cs="Times New Roman"/>
          <w:sz w:val="24"/>
          <w:szCs w:val="24"/>
        </w:rPr>
        <w:t>. Застройщик утверждает проектную документацию.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w:t>
      </w:r>
      <w:hyperlink r:id="rId39" w:anchor="dst100804" w:history="1">
        <w:r w:rsidR="00F24368" w:rsidRPr="00BF110D">
          <w:rPr>
            <w:rFonts w:ascii="Times New Roman" w:hAnsi="Times New Roman" w:cs="Times New Roman"/>
            <w:sz w:val="24"/>
            <w:szCs w:val="24"/>
          </w:rPr>
          <w:t>частями 4</w:t>
        </w:r>
      </w:hyperlink>
      <w:r w:rsidR="00F24368" w:rsidRPr="00BF110D">
        <w:rPr>
          <w:rFonts w:ascii="Times New Roman" w:hAnsi="Times New Roman" w:cs="Times New Roman"/>
          <w:sz w:val="24"/>
          <w:szCs w:val="24"/>
        </w:rPr>
        <w:t> - </w:t>
      </w:r>
      <w:hyperlink r:id="rId40" w:anchor="dst100806" w:history="1">
        <w:r w:rsidR="00F24368" w:rsidRPr="00BF110D">
          <w:rPr>
            <w:rFonts w:ascii="Times New Roman" w:hAnsi="Times New Roman" w:cs="Times New Roman"/>
            <w:sz w:val="24"/>
            <w:szCs w:val="24"/>
          </w:rPr>
          <w:t>6</w:t>
        </w:r>
      </w:hyperlink>
      <w:r w:rsidR="00F24368" w:rsidRPr="00BF110D">
        <w:rPr>
          <w:rFonts w:ascii="Times New Roman" w:hAnsi="Times New Roman" w:cs="Times New Roman"/>
          <w:sz w:val="24"/>
          <w:szCs w:val="24"/>
        </w:rPr>
        <w:t> статьи 51 Градостроительного Кодекса РФ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Государственную корпорацию по космической деятельности "Роскосмос".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r:id="rId41" w:anchor="dst100804" w:history="1">
        <w:r w:rsidR="00F24368" w:rsidRPr="00BF110D">
          <w:rPr>
            <w:rFonts w:ascii="Times New Roman" w:hAnsi="Times New Roman" w:cs="Times New Roman"/>
            <w:sz w:val="24"/>
            <w:szCs w:val="24"/>
          </w:rPr>
          <w:t>частями 4</w:t>
        </w:r>
      </w:hyperlink>
      <w:r w:rsidR="00F24368" w:rsidRPr="00BF110D">
        <w:rPr>
          <w:rFonts w:ascii="Times New Roman" w:hAnsi="Times New Roman" w:cs="Times New Roman"/>
          <w:sz w:val="24"/>
          <w:szCs w:val="24"/>
        </w:rPr>
        <w:t> - </w:t>
      </w:r>
      <w:hyperlink r:id="rId42" w:anchor="dst100806" w:history="1">
        <w:r w:rsidR="00F24368" w:rsidRPr="00BF110D">
          <w:rPr>
            <w:rFonts w:ascii="Times New Roman" w:hAnsi="Times New Roman" w:cs="Times New Roman"/>
            <w:sz w:val="24"/>
            <w:szCs w:val="24"/>
          </w:rPr>
          <w:t>6</w:t>
        </w:r>
      </w:hyperlink>
      <w:r w:rsidR="00F24368" w:rsidRPr="00BF110D">
        <w:rPr>
          <w:rFonts w:ascii="Times New Roman" w:hAnsi="Times New Roman" w:cs="Times New Roman"/>
          <w:sz w:val="24"/>
          <w:szCs w:val="24"/>
        </w:rPr>
        <w:t> статьи 51 Градостроительного Кодекса РФ федеральным органом исполнительной власти, органом исполнительной власти субъекта Российской Федерации, органом местного самоуправления.</w:t>
      </w:r>
    </w:p>
    <w:p w:rsidR="00F24368"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6</w:t>
      </w:r>
      <w:r w:rsidR="00F24368" w:rsidRPr="00BF110D">
        <w:rPr>
          <w:rFonts w:ascii="Times New Roman" w:hAnsi="Times New Roman" w:cs="Times New Roman"/>
          <w:sz w:val="24"/>
          <w:szCs w:val="24"/>
        </w:rPr>
        <w:t>. Перечень прилагающихся к указанному заявлению о выдачи разрешения на строительство документов устанавливается п.7 статьи 51 Градостроительного Кодекса РФ.</w:t>
      </w:r>
    </w:p>
    <w:p w:rsidR="00F24368"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7</w:t>
      </w:r>
      <w:r w:rsidR="00F24368" w:rsidRPr="00BF110D">
        <w:rPr>
          <w:rFonts w:ascii="Times New Roman" w:hAnsi="Times New Roman" w:cs="Times New Roman"/>
          <w:sz w:val="24"/>
          <w:szCs w:val="24"/>
        </w:rPr>
        <w:t>. Порядок направления документов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2B73E4"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8-10. Утратили силу.</w:t>
      </w:r>
    </w:p>
    <w:p w:rsidR="002B73E4"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«Роскосмос» в течение семи рабочих дней со дня получения заявления о выдаче разрешения на строительство, за исключением случая, предусмотренного частью 11 статьи 51 Градостроительного кодекса Российской Федерации:</w:t>
      </w:r>
    </w:p>
    <w:p w:rsidR="002B73E4"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1) проводят проверку наличия документов, необходимых для принятия решения о выдаче разрешения на строительство;</w:t>
      </w:r>
    </w:p>
    <w:p w:rsidR="009C511E" w:rsidRPr="00BF110D" w:rsidRDefault="002B73E4" w:rsidP="00BF110D">
      <w:pPr>
        <w:pStyle w:val="ConsPlusNormal"/>
        <w:ind w:firstLine="540"/>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2) </w:t>
      </w:r>
      <w:r w:rsidR="009C511E" w:rsidRPr="00BF110D">
        <w:rPr>
          <w:rFonts w:ascii="Times New Roman" w:eastAsiaTheme="minorHAnsi" w:hAnsi="Times New Roman" w:cs="Times New Roman"/>
          <w:sz w:val="24"/>
          <w:szCs w:val="24"/>
          <w:lang w:eastAsia="en-US"/>
        </w:rPr>
        <w:t xml:space="preserve">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w:t>
      </w:r>
      <w:r w:rsidR="009C511E" w:rsidRPr="00BF110D">
        <w:rPr>
          <w:rFonts w:ascii="Times New Roman" w:eastAsiaTheme="minorHAnsi" w:hAnsi="Times New Roman" w:cs="Times New Roman"/>
          <w:sz w:val="24"/>
          <w:szCs w:val="24"/>
          <w:lang w:eastAsia="en-US"/>
        </w:rPr>
        <w:lastRenderedPageBreak/>
        <w:t>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2B73E4"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3) выдают разрешение на строительство или отказывают в выдаче такого разрешения с указанием причин отказа.</w:t>
      </w:r>
    </w:p>
    <w:p w:rsidR="002B73E4"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В соответствии с Федеральным законом от 30 декабря 2015 года</w:t>
      </w:r>
      <w:r w:rsidR="009C511E" w:rsidRPr="00BF110D">
        <w:rPr>
          <w:rFonts w:ascii="Times New Roman" w:hAnsi="Times New Roman" w:cs="Times New Roman"/>
          <w:sz w:val="24"/>
          <w:szCs w:val="24"/>
        </w:rPr>
        <w:t xml:space="preserve"> </w:t>
      </w:r>
      <w:r w:rsidRPr="00BF110D">
        <w:rPr>
          <w:rFonts w:ascii="Times New Roman" w:hAnsi="Times New Roman" w:cs="Times New Roman"/>
          <w:sz w:val="24"/>
          <w:szCs w:val="24"/>
        </w:rPr>
        <w:t xml:space="preserve">№ 459-ФЗ положения части 11.1 статьи 51 Градостроительного кодекса Российской Федерации (в редакции Федерального закона от 30 декабря 2015 года № 459-ФЗ) не применяются в </w:t>
      </w:r>
      <w:r w:rsidR="009C511E" w:rsidRPr="00BF110D">
        <w:rPr>
          <w:rFonts w:ascii="Times New Roman" w:hAnsi="Times New Roman" w:cs="Times New Roman"/>
          <w:sz w:val="24"/>
          <w:szCs w:val="24"/>
        </w:rPr>
        <w:t xml:space="preserve">случае, </w:t>
      </w:r>
      <w:r w:rsidRPr="00BF110D">
        <w:rPr>
          <w:rFonts w:ascii="Times New Roman" w:hAnsi="Times New Roman" w:cs="Times New Roman"/>
          <w:sz w:val="24"/>
          <w:szCs w:val="24"/>
        </w:rPr>
        <w:t>если до 1 января 2017 года:</w:t>
      </w:r>
    </w:p>
    <w:p w:rsidR="002B73E4" w:rsidRPr="00BF110D" w:rsidRDefault="009C511E" w:rsidP="00BF110D">
      <w:pPr>
        <w:rPr>
          <w:rFonts w:ascii="Times New Roman" w:hAnsi="Times New Roman" w:cs="Times New Roman"/>
          <w:sz w:val="24"/>
          <w:szCs w:val="24"/>
        </w:rPr>
      </w:pPr>
      <w:r w:rsidRPr="00BF110D">
        <w:rPr>
          <w:rFonts w:ascii="Times New Roman" w:hAnsi="Times New Roman" w:cs="Times New Roman"/>
          <w:sz w:val="24"/>
          <w:szCs w:val="24"/>
        </w:rPr>
        <w:t xml:space="preserve">- </w:t>
      </w:r>
      <w:r w:rsidR="002B73E4" w:rsidRPr="00BF110D">
        <w:rPr>
          <w:rFonts w:ascii="Times New Roman" w:hAnsi="Times New Roman" w:cs="Times New Roman"/>
          <w:sz w:val="24"/>
          <w:szCs w:val="24"/>
        </w:rPr>
        <w:t>проектная документация по строительству или реконструкции объекта капитального строительства направлена на экспертизу проектной документации;</w:t>
      </w:r>
    </w:p>
    <w:p w:rsidR="002B73E4" w:rsidRPr="00BF110D" w:rsidRDefault="009C511E" w:rsidP="00BF110D">
      <w:pPr>
        <w:rPr>
          <w:rFonts w:ascii="Times New Roman" w:hAnsi="Times New Roman" w:cs="Times New Roman"/>
          <w:sz w:val="24"/>
          <w:szCs w:val="24"/>
        </w:rPr>
      </w:pPr>
      <w:r w:rsidRPr="00BF110D">
        <w:rPr>
          <w:rFonts w:ascii="Times New Roman" w:hAnsi="Times New Roman" w:cs="Times New Roman"/>
          <w:sz w:val="24"/>
          <w:szCs w:val="24"/>
        </w:rPr>
        <w:t xml:space="preserve">- </w:t>
      </w:r>
      <w:r w:rsidR="002B73E4" w:rsidRPr="00BF110D">
        <w:rPr>
          <w:rFonts w:ascii="Times New Roman" w:hAnsi="Times New Roman" w:cs="Times New Roman"/>
          <w:sz w:val="24"/>
          <w:szCs w:val="24"/>
        </w:rPr>
        <w:t>проектная документация по строительству или реконструкции объекта капитального строительства не подлежит экспертизе проектной документации, подано заявление о выдаче разрешения на строительство такого объекта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года № 459-ФЗ);</w:t>
      </w:r>
    </w:p>
    <w:p w:rsidR="002B73E4" w:rsidRPr="00BF110D" w:rsidRDefault="009C511E" w:rsidP="00BF110D">
      <w:pPr>
        <w:rPr>
          <w:rFonts w:ascii="Times New Roman" w:hAnsi="Times New Roman" w:cs="Times New Roman"/>
          <w:sz w:val="24"/>
          <w:szCs w:val="24"/>
        </w:rPr>
      </w:pPr>
      <w:r w:rsidRPr="00BF110D">
        <w:rPr>
          <w:rFonts w:ascii="Times New Roman" w:hAnsi="Times New Roman" w:cs="Times New Roman"/>
          <w:sz w:val="24"/>
          <w:szCs w:val="24"/>
        </w:rPr>
        <w:t xml:space="preserve">- </w:t>
      </w:r>
      <w:r w:rsidR="002B73E4" w:rsidRPr="00BF110D">
        <w:rPr>
          <w:rFonts w:ascii="Times New Roman" w:hAnsi="Times New Roman" w:cs="Times New Roman"/>
          <w:sz w:val="24"/>
          <w:szCs w:val="24"/>
        </w:rPr>
        <w:t>подано заявление о выдаче разрешения на строительство объекта индивидуального жилищного строительства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года № 459-ФЗ).</w:t>
      </w:r>
    </w:p>
    <w:p w:rsidR="002B73E4"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В вышеуказанных случаях заявление о выдаче разрешения на строительство объекта капитального строительства федерального или регионального значения, рассматривается в порядке, установленном частью 11 статьи 51 Градостроительного кодекса Российской Федерации (в редакции, действовавшей до 1 января 2017 года).</w:t>
      </w:r>
    </w:p>
    <w:p w:rsidR="002B73E4"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2B73E4" w:rsidRPr="00BF110D" w:rsidRDefault="002B73E4" w:rsidP="00BF110D">
      <w:pPr>
        <w:rPr>
          <w:rFonts w:ascii="Times New Roman" w:hAnsi="Times New Roman" w:cs="Times New Roman"/>
          <w:sz w:val="24"/>
          <w:szCs w:val="24"/>
        </w:rPr>
      </w:pPr>
      <w:r w:rsidRPr="00BF110D">
        <w:rPr>
          <w:rFonts w:ascii="Times New Roman" w:hAnsi="Times New Roman" w:cs="Times New Roman"/>
          <w:sz w:val="24"/>
          <w:szCs w:val="24"/>
        </w:rP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w:t>
      </w:r>
      <w:r w:rsidR="009C511E" w:rsidRPr="00BF110D">
        <w:rPr>
          <w:rFonts w:ascii="Times New Roman" w:hAnsi="Times New Roman" w:cs="Times New Roman"/>
          <w:sz w:val="24"/>
          <w:szCs w:val="24"/>
        </w:rPr>
        <w:t>частью 7</w:t>
      </w:r>
      <w:r w:rsidRPr="00BF110D">
        <w:rPr>
          <w:rFonts w:ascii="Times New Roman" w:hAnsi="Times New Roman" w:cs="Times New Roman"/>
          <w:sz w:val="24"/>
          <w:szCs w:val="24"/>
        </w:rPr>
        <w:t xml:space="preserve"> статьи</w:t>
      </w:r>
      <w:r w:rsidR="009C511E" w:rsidRPr="00BF110D">
        <w:rPr>
          <w:rFonts w:ascii="Times New Roman" w:hAnsi="Times New Roman" w:cs="Times New Roman"/>
          <w:sz w:val="24"/>
          <w:szCs w:val="24"/>
        </w:rPr>
        <w:t xml:space="preserve"> 51 Градостроительного Кодекса РФ</w:t>
      </w:r>
      <w:r w:rsidRPr="00BF110D">
        <w:rPr>
          <w:rFonts w:ascii="Times New Roman" w:hAnsi="Times New Roman" w:cs="Times New Roman"/>
          <w:sz w:val="24"/>
          <w:szCs w:val="24"/>
        </w:rPr>
        <w:t xml:space="preserve">,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пунктами 7.1 и 8.1 настоящей статьи, не может являться основанием для отказа в выдаче разрешения на строительство. В случае, предусмотренном частью 11.1 статьи 51 Градостроительного кодекса Российской Федерации,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w:t>
      </w:r>
      <w:r w:rsidRPr="00BF110D">
        <w:rPr>
          <w:rFonts w:ascii="Times New Roman" w:hAnsi="Times New Roman" w:cs="Times New Roman"/>
          <w:sz w:val="24"/>
          <w:szCs w:val="24"/>
        </w:rPr>
        <w:lastRenderedPageBreak/>
        <w:t>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A14CE4" w:rsidRPr="00BF110D" w:rsidRDefault="009C511E" w:rsidP="00BF110D">
      <w:pPr>
        <w:rPr>
          <w:rFonts w:ascii="Times New Roman" w:hAnsi="Times New Roman" w:cs="Times New Roman"/>
          <w:sz w:val="24"/>
          <w:szCs w:val="24"/>
        </w:rPr>
      </w:pPr>
      <w:r w:rsidRPr="00BF110D">
        <w:rPr>
          <w:rFonts w:ascii="Times New Roman" w:hAnsi="Times New Roman" w:cs="Times New Roman"/>
          <w:sz w:val="24"/>
          <w:szCs w:val="24"/>
        </w:rPr>
        <w:t>14</w:t>
      </w:r>
      <w:r w:rsidR="00A14CE4" w:rsidRPr="00BF110D">
        <w:rPr>
          <w:rFonts w:ascii="Times New Roman" w:hAnsi="Times New Roman" w:cs="Times New Roman"/>
          <w:sz w:val="24"/>
          <w:szCs w:val="24"/>
        </w:rPr>
        <w:t xml:space="preserve">. Отказ в выдаче разрешения на строительство может быть обжалован застройщиком в судебном порядке. </w:t>
      </w:r>
    </w:p>
    <w:p w:rsidR="009C511E" w:rsidRPr="00BF110D" w:rsidRDefault="009C511E" w:rsidP="00BF110D">
      <w:pPr>
        <w:rPr>
          <w:rFonts w:ascii="Times New Roman" w:hAnsi="Times New Roman" w:cs="Times New Roman"/>
          <w:sz w:val="24"/>
          <w:szCs w:val="24"/>
        </w:rPr>
      </w:pPr>
      <w:r w:rsidRPr="00BF110D">
        <w:rPr>
          <w:rFonts w:ascii="Times New Roman" w:hAnsi="Times New Roman" w:cs="Times New Roman"/>
          <w:sz w:val="24"/>
          <w:szCs w:val="24"/>
        </w:rPr>
        <w:t>15</w:t>
      </w:r>
      <w:r w:rsidR="00A14CE4" w:rsidRPr="00BF110D">
        <w:rPr>
          <w:rFonts w:ascii="Times New Roman" w:hAnsi="Times New Roman" w:cs="Times New Roman"/>
          <w:sz w:val="24"/>
          <w:szCs w:val="24"/>
        </w:rPr>
        <w:t xml:space="preserve">. </w:t>
      </w:r>
      <w:r w:rsidRPr="00BF110D">
        <w:rPr>
          <w:rFonts w:ascii="Times New Roman" w:hAnsi="Times New Roman" w:cs="Times New Roman"/>
          <w:sz w:val="24"/>
          <w:szCs w:val="24"/>
        </w:rPr>
        <w:t>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без взимания платы.</w:t>
      </w:r>
    </w:p>
    <w:p w:rsidR="00A14CE4" w:rsidRPr="00BF110D" w:rsidRDefault="00762010" w:rsidP="00BF110D">
      <w:pPr>
        <w:rPr>
          <w:rFonts w:ascii="Times New Roman" w:hAnsi="Times New Roman" w:cs="Times New Roman"/>
          <w:sz w:val="24"/>
          <w:szCs w:val="24"/>
        </w:rPr>
      </w:pPr>
      <w:r w:rsidRPr="00BF110D">
        <w:rPr>
          <w:rFonts w:ascii="Times New Roman" w:hAnsi="Times New Roman" w:cs="Times New Roman"/>
          <w:sz w:val="24"/>
          <w:szCs w:val="24"/>
        </w:rPr>
        <w:t>1</w:t>
      </w:r>
      <w:r w:rsidR="009C511E" w:rsidRPr="00BF110D">
        <w:rPr>
          <w:rFonts w:ascii="Times New Roman" w:hAnsi="Times New Roman" w:cs="Times New Roman"/>
          <w:sz w:val="24"/>
          <w:szCs w:val="24"/>
        </w:rPr>
        <w:t>6</w:t>
      </w:r>
      <w:r w:rsidR="00A14CE4" w:rsidRPr="00BF110D">
        <w:rPr>
          <w:rFonts w:ascii="Times New Roman" w:hAnsi="Times New Roman" w:cs="Times New Roman"/>
          <w:sz w:val="24"/>
          <w:szCs w:val="24"/>
        </w:rPr>
        <w:t xml:space="preserve">. Форма разрешения на строительство устанавливается Правительством Российской Федерации. </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17. Разрешение на строительство не требуется в случаях предусмотренных пунктами 3, 4 статьи 28.1 настоящих Правил.</w:t>
      </w:r>
    </w:p>
    <w:p w:rsidR="00185612" w:rsidRPr="00BF110D" w:rsidRDefault="00185612" w:rsidP="00BF110D">
      <w:pPr>
        <w:rPr>
          <w:rFonts w:ascii="Times New Roman" w:hAnsi="Times New Roman" w:cs="Times New Roman"/>
          <w:sz w:val="24"/>
          <w:szCs w:val="24"/>
        </w:rPr>
      </w:pPr>
      <w:r w:rsidRPr="00BF110D">
        <w:rPr>
          <w:rFonts w:ascii="Times New Roman" w:hAnsi="Times New Roman" w:cs="Times New Roman"/>
          <w:sz w:val="24"/>
          <w:szCs w:val="24"/>
        </w:rPr>
        <w:t xml:space="preserve">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185612" w:rsidRPr="00BF110D" w:rsidRDefault="00185612" w:rsidP="00BF110D">
      <w:pPr>
        <w:rPr>
          <w:rFonts w:ascii="Times New Roman" w:hAnsi="Times New Roman" w:cs="Times New Roman"/>
          <w:sz w:val="24"/>
          <w:szCs w:val="24"/>
        </w:rPr>
      </w:pPr>
      <w:r w:rsidRPr="00BF110D">
        <w:rPr>
          <w:rFonts w:ascii="Times New Roman" w:hAnsi="Times New Roman" w:cs="Times New Roman"/>
          <w:sz w:val="24"/>
          <w:szCs w:val="24"/>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пунктом 12 настоящей статьи.</w:t>
      </w:r>
    </w:p>
    <w:p w:rsidR="0095596F" w:rsidRPr="00BF110D" w:rsidRDefault="00185612" w:rsidP="00BF110D">
      <w:pPr>
        <w:rPr>
          <w:rFonts w:ascii="Times New Roman" w:hAnsi="Times New Roman" w:cs="Times New Roman"/>
          <w:sz w:val="24"/>
          <w:szCs w:val="24"/>
        </w:rPr>
      </w:pPr>
      <w:r w:rsidRPr="00BF110D">
        <w:rPr>
          <w:rFonts w:ascii="Times New Roman" w:hAnsi="Times New Roman" w:cs="Times New Roman"/>
          <w:sz w:val="24"/>
          <w:szCs w:val="24"/>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заявлению застройщика, поданному не менее чем за шестьдесят дней до истечения с</w:t>
      </w:r>
      <w:r w:rsidR="0095596F" w:rsidRPr="00BF110D">
        <w:rPr>
          <w:rFonts w:ascii="Times New Roman" w:hAnsi="Times New Roman" w:cs="Times New Roman"/>
          <w:sz w:val="24"/>
          <w:szCs w:val="24"/>
        </w:rPr>
        <w:t>рока действия такого разрешения в соответствии с частью 20 статьи 51 Градостроительного Кодекса РФ.</w:t>
      </w:r>
    </w:p>
    <w:p w:rsidR="00F24368"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21</w:t>
      </w:r>
      <w:r w:rsidR="00F24368" w:rsidRPr="00BF110D">
        <w:rPr>
          <w:rFonts w:ascii="Times New Roman" w:hAnsi="Times New Roman" w:cs="Times New Roman"/>
          <w:sz w:val="24"/>
          <w:szCs w:val="24"/>
        </w:rPr>
        <w:t>.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r:id="rId43" w:anchor="dst330" w:history="1">
        <w:r w:rsidR="00F24368" w:rsidRPr="00BF110D">
          <w:rPr>
            <w:rFonts w:ascii="Times New Roman" w:hAnsi="Times New Roman" w:cs="Times New Roman"/>
            <w:sz w:val="24"/>
            <w:szCs w:val="24"/>
          </w:rPr>
          <w:t>частью 21.1</w:t>
        </w:r>
      </w:hyperlink>
      <w:r w:rsidR="00F24368" w:rsidRPr="00BF110D">
        <w:rPr>
          <w:rFonts w:ascii="Times New Roman" w:hAnsi="Times New Roman" w:cs="Times New Roman"/>
          <w:sz w:val="24"/>
          <w:szCs w:val="24"/>
        </w:rPr>
        <w:t> статьи 51 Градостроительного Кодекса РФ.</w:t>
      </w:r>
    </w:p>
    <w:p w:rsidR="0095596F"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21.1. Внесение изменений в разрешение на строительство производится в соответствии со статьей 51 Градостроительного Кодекса РФ.</w:t>
      </w:r>
    </w:p>
    <w:p w:rsidR="00A14CE4" w:rsidRPr="00BF110D" w:rsidRDefault="0095596F" w:rsidP="00BF110D">
      <w:pPr>
        <w:rPr>
          <w:rFonts w:ascii="Times New Roman" w:hAnsi="Times New Roman" w:cs="Times New Roman"/>
          <w:sz w:val="24"/>
          <w:szCs w:val="24"/>
        </w:rPr>
      </w:pPr>
      <w:r w:rsidRPr="00BF110D">
        <w:rPr>
          <w:rFonts w:ascii="Times New Roman" w:hAnsi="Times New Roman" w:cs="Times New Roman"/>
          <w:sz w:val="24"/>
          <w:szCs w:val="24"/>
        </w:rPr>
        <w:t>22</w:t>
      </w:r>
      <w:r w:rsidR="00A14CE4" w:rsidRPr="00BF110D">
        <w:rPr>
          <w:rFonts w:ascii="Times New Roman" w:hAnsi="Times New Roman" w:cs="Times New Roman"/>
          <w:sz w:val="24"/>
          <w:szCs w:val="24"/>
        </w:rPr>
        <w:t xml:space="preserve">.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 </w:t>
      </w:r>
    </w:p>
    <w:p w:rsidR="00F24368" w:rsidRPr="00BF110D" w:rsidRDefault="00F24368" w:rsidP="00BF110D">
      <w:pPr>
        <w:pStyle w:val="20"/>
        <w:spacing w:after="100"/>
        <w:rPr>
          <w:rFonts w:ascii="Times New Roman" w:hAnsi="Times New Roman" w:cs="Times New Roman"/>
          <w:color w:val="auto"/>
          <w:sz w:val="24"/>
          <w:szCs w:val="24"/>
        </w:rPr>
      </w:pPr>
      <w:bookmarkStart w:id="264" w:name="_Toc536808448"/>
      <w:bookmarkStart w:id="265" w:name="_Toc2849235"/>
      <w:bookmarkStart w:id="266" w:name="_Toc23150755"/>
      <w:r w:rsidRPr="00BF110D">
        <w:rPr>
          <w:rFonts w:ascii="Times New Roman" w:hAnsi="Times New Roman" w:cs="Times New Roman"/>
          <w:color w:val="auto"/>
          <w:sz w:val="24"/>
          <w:szCs w:val="24"/>
        </w:rPr>
        <w:t xml:space="preserve">Статья </w:t>
      </w:r>
      <w:r w:rsidR="0095596F" w:rsidRPr="00BF110D">
        <w:rPr>
          <w:rFonts w:ascii="Times New Roman" w:hAnsi="Times New Roman" w:cs="Times New Roman"/>
          <w:color w:val="auto"/>
          <w:sz w:val="24"/>
          <w:szCs w:val="24"/>
        </w:rPr>
        <w:t>29</w:t>
      </w:r>
      <w:r w:rsidRPr="00BF110D">
        <w:rPr>
          <w:rFonts w:ascii="Times New Roman" w:hAnsi="Times New Roman" w:cs="Times New Roman"/>
          <w:color w:val="auto"/>
          <w:sz w:val="24"/>
          <w:szCs w:val="24"/>
        </w:rPr>
        <w:t>.1. Уведомление о планируемых строительстве или реконструкции объекта индивидуального жилищного строительства или садового дома</w:t>
      </w:r>
      <w:bookmarkEnd w:id="264"/>
      <w:bookmarkEnd w:id="265"/>
      <w:bookmarkEnd w:id="266"/>
    </w:p>
    <w:p w:rsidR="00F24368" w:rsidRPr="00BF110D" w:rsidRDefault="00F24368" w:rsidP="00BF110D">
      <w:pPr>
        <w:rPr>
          <w:rFonts w:ascii="Times New Roman" w:hAnsi="Times New Roman" w:cs="Times New Roman"/>
          <w:sz w:val="24"/>
          <w:szCs w:val="24"/>
        </w:rPr>
      </w:pPr>
      <w:r w:rsidRPr="00BF110D">
        <w:rPr>
          <w:rFonts w:ascii="Times New Roman" w:hAnsi="Times New Roman" w:cs="Times New Roman"/>
          <w:sz w:val="24"/>
          <w:szCs w:val="24"/>
        </w:rPr>
        <w:t xml:space="preserve">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w:t>
      </w:r>
      <w:r w:rsidRPr="00BF110D">
        <w:rPr>
          <w:rFonts w:ascii="Times New Roman" w:hAnsi="Times New Roman" w:cs="Times New Roman"/>
          <w:sz w:val="24"/>
          <w:szCs w:val="24"/>
        </w:rPr>
        <w:lastRenderedPageBreak/>
        <w:t>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F24368" w:rsidRPr="00BF110D" w:rsidRDefault="00F24368" w:rsidP="00BF110D">
      <w:pPr>
        <w:rPr>
          <w:rFonts w:ascii="Times New Roman" w:hAnsi="Times New Roman" w:cs="Times New Roman"/>
          <w:sz w:val="24"/>
          <w:szCs w:val="24"/>
        </w:rPr>
      </w:pPr>
      <w:bookmarkStart w:id="267" w:name="dst2581"/>
      <w:bookmarkEnd w:id="267"/>
      <w:r w:rsidRPr="00BF110D">
        <w:rPr>
          <w:rFonts w:ascii="Times New Roman" w:hAnsi="Times New Roman" w:cs="Times New Roman"/>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rsidR="00F24368" w:rsidRPr="00BF110D" w:rsidRDefault="00F24368" w:rsidP="00BF110D">
      <w:pPr>
        <w:rPr>
          <w:rFonts w:ascii="Times New Roman" w:hAnsi="Times New Roman" w:cs="Times New Roman"/>
          <w:sz w:val="24"/>
          <w:szCs w:val="24"/>
        </w:rPr>
      </w:pPr>
      <w:bookmarkStart w:id="268" w:name="dst2582"/>
      <w:bookmarkEnd w:id="268"/>
      <w:r w:rsidRPr="00BF110D">
        <w:rPr>
          <w:rFonts w:ascii="Times New Roman" w:hAnsi="Times New Roman" w:cs="Times New Roman"/>
          <w:sz w:val="24"/>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F24368" w:rsidRPr="00BF110D" w:rsidRDefault="00F24368" w:rsidP="00BF110D">
      <w:pPr>
        <w:rPr>
          <w:rFonts w:ascii="Times New Roman" w:hAnsi="Times New Roman" w:cs="Times New Roman"/>
          <w:sz w:val="24"/>
          <w:szCs w:val="24"/>
        </w:rPr>
      </w:pPr>
      <w:bookmarkStart w:id="269" w:name="dst2583"/>
      <w:bookmarkEnd w:id="269"/>
      <w:r w:rsidRPr="00BF110D">
        <w:rPr>
          <w:rFonts w:ascii="Times New Roman" w:hAnsi="Times New Roman" w:cs="Times New Roman"/>
          <w:sz w:val="24"/>
          <w:szCs w:val="24"/>
        </w:rPr>
        <w:t>3) кадастровый номер земельного участка (при его наличии), адрес или описание местоположения земельного участка;</w:t>
      </w:r>
    </w:p>
    <w:p w:rsidR="00F24368" w:rsidRPr="00BF110D" w:rsidRDefault="00F24368" w:rsidP="00BF110D">
      <w:pPr>
        <w:rPr>
          <w:rFonts w:ascii="Times New Roman" w:hAnsi="Times New Roman" w:cs="Times New Roman"/>
          <w:sz w:val="24"/>
          <w:szCs w:val="24"/>
        </w:rPr>
      </w:pPr>
      <w:bookmarkStart w:id="270" w:name="dst2584"/>
      <w:bookmarkEnd w:id="270"/>
      <w:r w:rsidRPr="00BF110D">
        <w:rPr>
          <w:rFonts w:ascii="Times New Roman" w:hAnsi="Times New Roman" w:cs="Times New Roman"/>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rsidR="00F24368" w:rsidRPr="00BF110D" w:rsidRDefault="00F24368" w:rsidP="00BF110D">
      <w:pPr>
        <w:rPr>
          <w:rFonts w:ascii="Times New Roman" w:hAnsi="Times New Roman" w:cs="Times New Roman"/>
          <w:sz w:val="24"/>
          <w:szCs w:val="24"/>
        </w:rPr>
      </w:pPr>
      <w:bookmarkStart w:id="271" w:name="dst2585"/>
      <w:bookmarkEnd w:id="271"/>
      <w:r w:rsidRPr="00BF110D">
        <w:rPr>
          <w:rFonts w:ascii="Times New Roman" w:hAnsi="Times New Roman" w:cs="Times New Roman"/>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F24368" w:rsidRPr="00BF110D" w:rsidRDefault="00F24368" w:rsidP="00BF110D">
      <w:pPr>
        <w:rPr>
          <w:rFonts w:ascii="Times New Roman" w:hAnsi="Times New Roman" w:cs="Times New Roman"/>
          <w:sz w:val="24"/>
          <w:szCs w:val="24"/>
        </w:rPr>
      </w:pPr>
      <w:bookmarkStart w:id="272" w:name="dst2586"/>
      <w:bookmarkEnd w:id="272"/>
      <w:r w:rsidRPr="00BF110D">
        <w:rPr>
          <w:rFonts w:ascii="Times New Roman" w:hAnsi="Times New Roman" w:cs="Times New Roman"/>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F24368" w:rsidRPr="00BF110D" w:rsidRDefault="00F24368" w:rsidP="00BF110D">
      <w:pPr>
        <w:rPr>
          <w:rFonts w:ascii="Times New Roman" w:hAnsi="Times New Roman" w:cs="Times New Roman"/>
          <w:sz w:val="24"/>
          <w:szCs w:val="24"/>
        </w:rPr>
      </w:pPr>
      <w:bookmarkStart w:id="273" w:name="dst2587"/>
      <w:bookmarkEnd w:id="273"/>
      <w:r w:rsidRPr="00BF110D">
        <w:rPr>
          <w:rFonts w:ascii="Times New Roman" w:hAnsi="Times New Roman" w:cs="Times New Roman"/>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F24368" w:rsidRPr="00BF110D" w:rsidRDefault="00F24368" w:rsidP="00BF110D">
      <w:pPr>
        <w:rPr>
          <w:rFonts w:ascii="Times New Roman" w:hAnsi="Times New Roman" w:cs="Times New Roman"/>
          <w:sz w:val="24"/>
          <w:szCs w:val="24"/>
        </w:rPr>
      </w:pPr>
      <w:bookmarkStart w:id="274" w:name="dst2588"/>
      <w:bookmarkEnd w:id="274"/>
      <w:r w:rsidRPr="00BF110D">
        <w:rPr>
          <w:rFonts w:ascii="Times New Roman" w:hAnsi="Times New Roman" w:cs="Times New Roman"/>
          <w:sz w:val="24"/>
          <w:szCs w:val="24"/>
        </w:rPr>
        <w:t>8) почтовый адрес и (или) адрес электронной почты для связи с застройщиком;</w:t>
      </w:r>
    </w:p>
    <w:p w:rsidR="00F24368" w:rsidRPr="00BF110D" w:rsidRDefault="00F24368" w:rsidP="00BF110D">
      <w:pPr>
        <w:rPr>
          <w:rFonts w:ascii="Times New Roman" w:hAnsi="Times New Roman" w:cs="Times New Roman"/>
          <w:sz w:val="24"/>
          <w:szCs w:val="24"/>
        </w:rPr>
      </w:pPr>
      <w:bookmarkStart w:id="275" w:name="dst2589"/>
      <w:bookmarkEnd w:id="275"/>
      <w:r w:rsidRPr="00BF110D">
        <w:rPr>
          <w:rFonts w:ascii="Times New Roman" w:hAnsi="Times New Roman" w:cs="Times New Roman"/>
          <w:sz w:val="24"/>
          <w:szCs w:val="24"/>
        </w:rPr>
        <w:t>9) способ направления застройщику уведомлений, предусмотренных </w:t>
      </w:r>
      <w:hyperlink r:id="rId44" w:anchor="dst2601" w:history="1">
        <w:r w:rsidRPr="00BF110D">
          <w:rPr>
            <w:rFonts w:ascii="Times New Roman" w:hAnsi="Times New Roman" w:cs="Times New Roman"/>
            <w:sz w:val="24"/>
            <w:szCs w:val="24"/>
          </w:rPr>
          <w:t>пунктом 2 части 7</w:t>
        </w:r>
      </w:hyperlink>
      <w:r w:rsidRPr="00BF110D">
        <w:rPr>
          <w:rFonts w:ascii="Times New Roman" w:hAnsi="Times New Roman" w:cs="Times New Roman"/>
          <w:sz w:val="24"/>
          <w:szCs w:val="24"/>
        </w:rPr>
        <w:t> и </w:t>
      </w:r>
      <w:hyperlink r:id="rId45" w:anchor="dst2605" w:history="1">
        <w:r w:rsidRPr="00BF110D">
          <w:rPr>
            <w:rFonts w:ascii="Times New Roman" w:hAnsi="Times New Roman" w:cs="Times New Roman"/>
            <w:sz w:val="24"/>
            <w:szCs w:val="24"/>
          </w:rPr>
          <w:t>пунктом 3 части 8</w:t>
        </w:r>
      </w:hyperlink>
      <w:r w:rsidRPr="00BF110D">
        <w:rPr>
          <w:rFonts w:ascii="Times New Roman" w:hAnsi="Times New Roman" w:cs="Times New Roman"/>
          <w:sz w:val="24"/>
          <w:szCs w:val="24"/>
        </w:rPr>
        <w:t>настоящей статьи.</w:t>
      </w:r>
    </w:p>
    <w:p w:rsidR="00F24368" w:rsidRPr="00BF110D" w:rsidRDefault="00F24368" w:rsidP="00BF110D">
      <w:pPr>
        <w:rPr>
          <w:rFonts w:ascii="Times New Roman" w:hAnsi="Times New Roman" w:cs="Times New Roman"/>
          <w:sz w:val="24"/>
          <w:szCs w:val="24"/>
        </w:rPr>
      </w:pPr>
      <w:bookmarkStart w:id="276" w:name="dst2590"/>
      <w:bookmarkEnd w:id="276"/>
      <w:r w:rsidRPr="00BF110D">
        <w:rPr>
          <w:rFonts w:ascii="Times New Roman" w:hAnsi="Times New Roman" w:cs="Times New Roman"/>
          <w:sz w:val="24"/>
          <w:szCs w:val="24"/>
        </w:rPr>
        <w:t>2. </w:t>
      </w:r>
      <w:hyperlink r:id="rId46" w:anchor="dst100017" w:history="1">
        <w:r w:rsidRPr="00BF110D">
          <w:rPr>
            <w:rFonts w:ascii="Times New Roman" w:hAnsi="Times New Roman" w:cs="Times New Roman"/>
            <w:sz w:val="24"/>
            <w:szCs w:val="24"/>
          </w:rPr>
          <w:t>Форма</w:t>
        </w:r>
      </w:hyperlink>
      <w:r w:rsidRPr="00BF110D">
        <w:rPr>
          <w:rFonts w:ascii="Times New Roman" w:hAnsi="Times New Roman" w:cs="Times New Roman"/>
          <w:sz w:val="24"/>
          <w:szCs w:val="24"/>
        </w:rPr>
        <w:t>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4368" w:rsidRPr="00BF110D" w:rsidRDefault="00F24368" w:rsidP="00BF110D">
      <w:pPr>
        <w:rPr>
          <w:rFonts w:ascii="Times New Roman" w:hAnsi="Times New Roman" w:cs="Times New Roman"/>
          <w:sz w:val="24"/>
          <w:szCs w:val="24"/>
        </w:rPr>
      </w:pPr>
      <w:bookmarkStart w:id="277" w:name="dst2591"/>
      <w:bookmarkEnd w:id="277"/>
      <w:r w:rsidRPr="00BF110D">
        <w:rPr>
          <w:rFonts w:ascii="Times New Roman" w:hAnsi="Times New Roman" w:cs="Times New Roman"/>
          <w:sz w:val="24"/>
          <w:szCs w:val="24"/>
        </w:rPr>
        <w:t>3. К уведомлению о планируемом строительстве прилагаются:</w:t>
      </w:r>
    </w:p>
    <w:p w:rsidR="00F24368" w:rsidRPr="00BF110D" w:rsidRDefault="00F24368" w:rsidP="00BF110D">
      <w:pPr>
        <w:rPr>
          <w:rFonts w:ascii="Times New Roman" w:hAnsi="Times New Roman" w:cs="Times New Roman"/>
          <w:sz w:val="24"/>
          <w:szCs w:val="24"/>
        </w:rPr>
      </w:pPr>
      <w:bookmarkStart w:id="278" w:name="dst2592"/>
      <w:bookmarkEnd w:id="278"/>
      <w:r w:rsidRPr="00BF110D">
        <w:rPr>
          <w:rFonts w:ascii="Times New Roman" w:hAnsi="Times New Roman" w:cs="Times New Roman"/>
          <w:sz w:val="24"/>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F24368" w:rsidRPr="00BF110D" w:rsidRDefault="00F24368" w:rsidP="00BF110D">
      <w:pPr>
        <w:rPr>
          <w:rFonts w:ascii="Times New Roman" w:hAnsi="Times New Roman" w:cs="Times New Roman"/>
          <w:sz w:val="24"/>
          <w:szCs w:val="24"/>
        </w:rPr>
      </w:pPr>
      <w:bookmarkStart w:id="279" w:name="dst2593"/>
      <w:bookmarkEnd w:id="279"/>
      <w:r w:rsidRPr="00BF110D">
        <w:rPr>
          <w:rFonts w:ascii="Times New Roman" w:hAnsi="Times New Roman" w:cs="Times New Roman"/>
          <w:sz w:val="24"/>
          <w:szCs w:val="24"/>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F24368" w:rsidRPr="00BF110D" w:rsidRDefault="00F24368" w:rsidP="00BF110D">
      <w:pPr>
        <w:rPr>
          <w:rFonts w:ascii="Times New Roman" w:hAnsi="Times New Roman" w:cs="Times New Roman"/>
          <w:sz w:val="24"/>
          <w:szCs w:val="24"/>
        </w:rPr>
      </w:pPr>
      <w:bookmarkStart w:id="280" w:name="dst2594"/>
      <w:bookmarkEnd w:id="280"/>
      <w:r w:rsidRPr="00BF110D">
        <w:rPr>
          <w:rFonts w:ascii="Times New Roman" w:hAnsi="Times New Roman" w:cs="Times New Roman"/>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F24368" w:rsidRPr="00BF110D" w:rsidRDefault="00F24368" w:rsidP="00BF110D">
      <w:pPr>
        <w:rPr>
          <w:rFonts w:ascii="Times New Roman" w:hAnsi="Times New Roman" w:cs="Times New Roman"/>
          <w:sz w:val="24"/>
          <w:szCs w:val="24"/>
        </w:rPr>
      </w:pPr>
      <w:bookmarkStart w:id="281" w:name="dst2595"/>
      <w:bookmarkEnd w:id="281"/>
      <w:r w:rsidRPr="00BF110D">
        <w:rPr>
          <w:rFonts w:ascii="Times New Roman" w:hAnsi="Times New Roman" w:cs="Times New Roman"/>
          <w:sz w:val="24"/>
          <w:szCs w:val="24"/>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47" w:anchor="dst2597" w:history="1">
        <w:r w:rsidRPr="00BF110D">
          <w:rPr>
            <w:rFonts w:ascii="Times New Roman" w:hAnsi="Times New Roman" w:cs="Times New Roman"/>
            <w:sz w:val="24"/>
            <w:szCs w:val="24"/>
          </w:rPr>
          <w:t>частью 5</w:t>
        </w:r>
      </w:hyperlink>
      <w:r w:rsidRPr="00BF110D">
        <w:rPr>
          <w:rFonts w:ascii="Times New Roman" w:hAnsi="Times New Roman" w:cs="Times New Roman"/>
          <w:sz w:val="24"/>
          <w:szCs w:val="24"/>
        </w:rPr>
        <w:t>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F24368" w:rsidRPr="00BF110D" w:rsidRDefault="00F24368" w:rsidP="00BF110D">
      <w:pPr>
        <w:rPr>
          <w:rFonts w:ascii="Times New Roman" w:hAnsi="Times New Roman" w:cs="Times New Roman"/>
          <w:sz w:val="24"/>
          <w:szCs w:val="24"/>
        </w:rPr>
      </w:pPr>
      <w:bookmarkStart w:id="282" w:name="dst2596"/>
      <w:bookmarkEnd w:id="282"/>
      <w:r w:rsidRPr="00BF110D">
        <w:rPr>
          <w:rFonts w:ascii="Times New Roman" w:hAnsi="Times New Roman" w:cs="Times New Roman"/>
          <w:sz w:val="24"/>
          <w:szCs w:val="24"/>
        </w:rPr>
        <w:lastRenderedPageBreak/>
        <w:t>4. Документы (их копии или сведения, содержащиеся в них), указанные в </w:t>
      </w:r>
      <w:hyperlink r:id="rId48" w:anchor="dst2592" w:history="1">
        <w:r w:rsidRPr="00BF110D">
          <w:rPr>
            <w:rFonts w:ascii="Times New Roman" w:hAnsi="Times New Roman" w:cs="Times New Roman"/>
            <w:sz w:val="24"/>
            <w:szCs w:val="24"/>
          </w:rPr>
          <w:t>пункте 1 части 3</w:t>
        </w:r>
      </w:hyperlink>
      <w:r w:rsidRPr="00BF110D">
        <w:rPr>
          <w:rFonts w:ascii="Times New Roman" w:hAnsi="Times New Roman" w:cs="Times New Roman"/>
          <w:sz w:val="24"/>
          <w:szCs w:val="24"/>
        </w:rPr>
        <w:t> настоящей статьи, запрашиваются органами, указанными в </w:t>
      </w:r>
      <w:hyperlink r:id="rId49" w:anchor="dst2580" w:history="1">
        <w:r w:rsidRPr="00BF110D">
          <w:rPr>
            <w:rFonts w:ascii="Times New Roman" w:hAnsi="Times New Roman" w:cs="Times New Roman"/>
            <w:sz w:val="24"/>
            <w:szCs w:val="24"/>
          </w:rPr>
          <w:t>абзаце первом части 1</w:t>
        </w:r>
      </w:hyperlink>
      <w:r w:rsidRPr="00BF110D">
        <w:rPr>
          <w:rFonts w:ascii="Times New Roman" w:hAnsi="Times New Roman" w:cs="Times New Roman"/>
          <w:sz w:val="24"/>
          <w:szCs w:val="24"/>
        </w:rPr>
        <w:t>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r:id="rId50" w:anchor="dst2580" w:history="1">
        <w:r w:rsidRPr="00BF110D">
          <w:rPr>
            <w:rFonts w:ascii="Times New Roman" w:hAnsi="Times New Roman" w:cs="Times New Roman"/>
            <w:sz w:val="24"/>
            <w:szCs w:val="24"/>
          </w:rPr>
          <w:t>абзаце первом части 1</w:t>
        </w:r>
      </w:hyperlink>
      <w:r w:rsidRPr="00BF110D">
        <w:rPr>
          <w:rFonts w:ascii="Times New Roman" w:hAnsi="Times New Roman" w:cs="Times New Roman"/>
          <w:sz w:val="24"/>
          <w:szCs w:val="24"/>
        </w:rPr>
        <w:t> настоящей статьи, документы (их копии или сведения, содержащиеся в них), указанные в </w:t>
      </w:r>
      <w:hyperlink r:id="rId51" w:anchor="dst2592" w:history="1">
        <w:r w:rsidRPr="00BF110D">
          <w:rPr>
            <w:rFonts w:ascii="Times New Roman" w:hAnsi="Times New Roman" w:cs="Times New Roman"/>
            <w:sz w:val="24"/>
            <w:szCs w:val="24"/>
          </w:rPr>
          <w:t>пункте 1 части 3</w:t>
        </w:r>
      </w:hyperlink>
      <w:r w:rsidRPr="00BF110D">
        <w:rPr>
          <w:rFonts w:ascii="Times New Roman" w:hAnsi="Times New Roman" w:cs="Times New Roman"/>
          <w:sz w:val="24"/>
          <w:szCs w:val="24"/>
        </w:rPr>
        <w:t>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F24368" w:rsidRPr="00BF110D" w:rsidRDefault="00F24368" w:rsidP="00BF110D">
      <w:pPr>
        <w:rPr>
          <w:rFonts w:ascii="Times New Roman" w:hAnsi="Times New Roman" w:cs="Times New Roman"/>
          <w:sz w:val="24"/>
          <w:szCs w:val="24"/>
        </w:rPr>
      </w:pPr>
      <w:bookmarkStart w:id="283" w:name="dst2597"/>
      <w:bookmarkEnd w:id="283"/>
      <w:r w:rsidRPr="00BF110D">
        <w:rPr>
          <w:rFonts w:ascii="Times New Roman" w:hAnsi="Times New Roman" w:cs="Times New Roman"/>
          <w:sz w:val="24"/>
          <w:szCs w:val="24"/>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52" w:anchor="dst0" w:history="1">
        <w:r w:rsidRPr="00BF110D">
          <w:rPr>
            <w:rFonts w:ascii="Times New Roman" w:hAnsi="Times New Roman" w:cs="Times New Roman"/>
            <w:sz w:val="24"/>
            <w:szCs w:val="24"/>
          </w:rPr>
          <w:t>законом</w:t>
        </w:r>
      </w:hyperlink>
      <w:r w:rsidRPr="00BF110D">
        <w:rPr>
          <w:rFonts w:ascii="Times New Roman" w:hAnsi="Times New Roman" w:cs="Times New Roman"/>
          <w:sz w:val="24"/>
          <w:szCs w:val="24"/>
        </w:rPr>
        <w:t>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F24368" w:rsidRPr="00BF110D" w:rsidRDefault="00F24368" w:rsidP="00BF110D">
      <w:pPr>
        <w:rPr>
          <w:rFonts w:ascii="Times New Roman" w:hAnsi="Times New Roman" w:cs="Times New Roman"/>
          <w:sz w:val="24"/>
          <w:szCs w:val="24"/>
        </w:rPr>
      </w:pPr>
      <w:bookmarkStart w:id="284" w:name="dst2598"/>
      <w:bookmarkEnd w:id="284"/>
      <w:r w:rsidRPr="00BF110D">
        <w:rPr>
          <w:rFonts w:ascii="Times New Roman" w:hAnsi="Times New Roman" w:cs="Times New Roman"/>
          <w:sz w:val="24"/>
          <w:szCs w:val="24"/>
        </w:rPr>
        <w:t>6. В случае отсутствия в уведомлении о планируемом строительстве сведений, предусмотренных </w:t>
      </w:r>
      <w:hyperlink r:id="rId53" w:anchor="dst2580" w:history="1">
        <w:r w:rsidRPr="00BF110D">
          <w:rPr>
            <w:rFonts w:ascii="Times New Roman" w:hAnsi="Times New Roman" w:cs="Times New Roman"/>
            <w:sz w:val="24"/>
            <w:szCs w:val="24"/>
          </w:rPr>
          <w:t>частью 1</w:t>
        </w:r>
      </w:hyperlink>
      <w:r w:rsidRPr="00BF110D">
        <w:rPr>
          <w:rFonts w:ascii="Times New Roman" w:hAnsi="Times New Roman" w:cs="Times New Roman"/>
          <w:sz w:val="24"/>
          <w:szCs w:val="24"/>
        </w:rPr>
        <w:t>настоящей статьи, или документов, предусмотренных </w:t>
      </w:r>
      <w:hyperlink r:id="rId54" w:anchor="dst2593" w:history="1">
        <w:r w:rsidRPr="00BF110D">
          <w:rPr>
            <w:rFonts w:ascii="Times New Roman" w:hAnsi="Times New Roman" w:cs="Times New Roman"/>
            <w:sz w:val="24"/>
            <w:szCs w:val="24"/>
          </w:rPr>
          <w:t>пунктами 2</w:t>
        </w:r>
      </w:hyperlink>
      <w:r w:rsidRPr="00BF110D">
        <w:rPr>
          <w:rFonts w:ascii="Times New Roman" w:hAnsi="Times New Roman" w:cs="Times New Roman"/>
          <w:sz w:val="24"/>
          <w:szCs w:val="24"/>
        </w:rPr>
        <w:t> - </w:t>
      </w:r>
      <w:hyperlink r:id="rId55" w:anchor="dst2595" w:history="1">
        <w:r w:rsidRPr="00BF110D">
          <w:rPr>
            <w:rFonts w:ascii="Times New Roman" w:hAnsi="Times New Roman" w:cs="Times New Roman"/>
            <w:sz w:val="24"/>
            <w:szCs w:val="24"/>
          </w:rPr>
          <w:t>4 части 3</w:t>
        </w:r>
      </w:hyperlink>
      <w:r w:rsidRPr="00BF110D">
        <w:rPr>
          <w:rFonts w:ascii="Times New Roman" w:hAnsi="Times New Roman" w:cs="Times New Roman"/>
          <w:sz w:val="24"/>
          <w:szCs w:val="24"/>
        </w:rPr>
        <w:t>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F24368" w:rsidRPr="00BF110D" w:rsidRDefault="00F24368" w:rsidP="00BF110D">
      <w:pPr>
        <w:rPr>
          <w:rFonts w:ascii="Times New Roman" w:hAnsi="Times New Roman" w:cs="Times New Roman"/>
          <w:sz w:val="24"/>
          <w:szCs w:val="24"/>
        </w:rPr>
      </w:pPr>
      <w:bookmarkStart w:id="285" w:name="dst2599"/>
      <w:bookmarkEnd w:id="285"/>
      <w:r w:rsidRPr="00BF110D">
        <w:rPr>
          <w:rFonts w:ascii="Times New Roman" w:hAnsi="Times New Roman" w:cs="Times New Roman"/>
          <w:sz w:val="24"/>
          <w:szCs w:val="24"/>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r:id="rId56" w:anchor="dst2602" w:history="1">
        <w:r w:rsidRPr="00BF110D">
          <w:rPr>
            <w:rFonts w:ascii="Times New Roman" w:hAnsi="Times New Roman" w:cs="Times New Roman"/>
            <w:sz w:val="24"/>
            <w:szCs w:val="24"/>
          </w:rPr>
          <w:t>частью 8</w:t>
        </w:r>
      </w:hyperlink>
      <w:r w:rsidRPr="00BF110D">
        <w:rPr>
          <w:rFonts w:ascii="Times New Roman" w:hAnsi="Times New Roman" w:cs="Times New Roman"/>
          <w:sz w:val="24"/>
          <w:szCs w:val="24"/>
        </w:rPr>
        <w:t> настоящей статьи:</w:t>
      </w:r>
    </w:p>
    <w:p w:rsidR="00F24368" w:rsidRPr="00BF110D" w:rsidRDefault="00F24368" w:rsidP="00BF110D">
      <w:pPr>
        <w:rPr>
          <w:rFonts w:ascii="Times New Roman" w:hAnsi="Times New Roman" w:cs="Times New Roman"/>
          <w:sz w:val="24"/>
          <w:szCs w:val="24"/>
        </w:rPr>
      </w:pPr>
      <w:bookmarkStart w:id="286" w:name="dst2600"/>
      <w:bookmarkEnd w:id="286"/>
      <w:r w:rsidRPr="00BF110D">
        <w:rPr>
          <w:rFonts w:ascii="Times New Roman" w:hAnsi="Times New Roman" w:cs="Times New Roman"/>
          <w:sz w:val="24"/>
          <w:szCs w:val="24"/>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F24368" w:rsidRPr="00BF110D" w:rsidRDefault="00F24368" w:rsidP="00BF110D">
      <w:pPr>
        <w:rPr>
          <w:rFonts w:ascii="Times New Roman" w:hAnsi="Times New Roman" w:cs="Times New Roman"/>
          <w:sz w:val="24"/>
          <w:szCs w:val="24"/>
        </w:rPr>
      </w:pPr>
      <w:bookmarkStart w:id="287" w:name="dst2601"/>
      <w:bookmarkEnd w:id="287"/>
      <w:r w:rsidRPr="00BF110D">
        <w:rPr>
          <w:rFonts w:ascii="Times New Roman" w:hAnsi="Times New Roman" w:cs="Times New Roman"/>
          <w:sz w:val="24"/>
          <w:szCs w:val="24"/>
        </w:rPr>
        <w:t xml:space="preserve">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w:t>
      </w:r>
      <w:r w:rsidRPr="00BF110D">
        <w:rPr>
          <w:rFonts w:ascii="Times New Roman" w:hAnsi="Times New Roman" w:cs="Times New Roman"/>
          <w:sz w:val="24"/>
          <w:szCs w:val="24"/>
        </w:rPr>
        <w:lastRenderedPageBreak/>
        <w:t>дома на земельном участке. </w:t>
      </w:r>
      <w:hyperlink r:id="rId57" w:anchor="dst0" w:history="1">
        <w:r w:rsidRPr="00BF110D">
          <w:rPr>
            <w:rFonts w:ascii="Times New Roman" w:hAnsi="Times New Roman" w:cs="Times New Roman"/>
            <w:sz w:val="24"/>
            <w:szCs w:val="24"/>
          </w:rPr>
          <w:t>Формы</w:t>
        </w:r>
      </w:hyperlink>
      <w:r w:rsidRPr="00BF110D">
        <w:rPr>
          <w:rFonts w:ascii="Times New Roman" w:hAnsi="Times New Roman" w:cs="Times New Roman"/>
          <w:sz w:val="24"/>
          <w:szCs w:val="24"/>
        </w:rPr>
        <w:t>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4368" w:rsidRPr="00BF110D" w:rsidRDefault="00F24368" w:rsidP="00BF110D">
      <w:pPr>
        <w:rPr>
          <w:rFonts w:ascii="Times New Roman" w:hAnsi="Times New Roman" w:cs="Times New Roman"/>
          <w:sz w:val="24"/>
          <w:szCs w:val="24"/>
        </w:rPr>
      </w:pPr>
      <w:bookmarkStart w:id="288" w:name="dst2602"/>
      <w:bookmarkEnd w:id="288"/>
      <w:r w:rsidRPr="00BF110D">
        <w:rPr>
          <w:rFonts w:ascii="Times New Roman" w:hAnsi="Times New Roman" w:cs="Times New Roman"/>
          <w:sz w:val="24"/>
          <w:szCs w:val="24"/>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F24368" w:rsidRPr="00BF110D" w:rsidRDefault="00F24368" w:rsidP="00BF110D">
      <w:pPr>
        <w:rPr>
          <w:rFonts w:ascii="Times New Roman" w:hAnsi="Times New Roman" w:cs="Times New Roman"/>
          <w:sz w:val="24"/>
          <w:szCs w:val="24"/>
        </w:rPr>
      </w:pPr>
      <w:bookmarkStart w:id="289" w:name="dst2603"/>
      <w:bookmarkEnd w:id="289"/>
      <w:r w:rsidRPr="00BF110D">
        <w:rPr>
          <w:rFonts w:ascii="Times New Roman" w:hAnsi="Times New Roman" w:cs="Times New Roman"/>
          <w:sz w:val="24"/>
          <w:szCs w:val="24"/>
        </w:rPr>
        <w:t>1) в срок не более чем три рабочих дня со дня поступления этого уведомления при отсутствии оснований для его возврата, предусмотренных </w:t>
      </w:r>
      <w:hyperlink r:id="rId58" w:anchor="dst2598" w:history="1">
        <w:r w:rsidRPr="00BF110D">
          <w:rPr>
            <w:rFonts w:ascii="Times New Roman" w:hAnsi="Times New Roman" w:cs="Times New Roman"/>
            <w:sz w:val="24"/>
            <w:szCs w:val="24"/>
          </w:rPr>
          <w:t>частью 6</w:t>
        </w:r>
      </w:hyperlink>
      <w:r w:rsidRPr="00BF110D">
        <w:rPr>
          <w:rFonts w:ascii="Times New Roman" w:hAnsi="Times New Roman" w:cs="Times New Roman"/>
          <w:sz w:val="24"/>
          <w:szCs w:val="24"/>
        </w:rPr>
        <w:t>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F24368" w:rsidRPr="00BF110D" w:rsidRDefault="00F24368" w:rsidP="00BF110D">
      <w:pPr>
        <w:rPr>
          <w:rFonts w:ascii="Times New Roman" w:hAnsi="Times New Roman" w:cs="Times New Roman"/>
          <w:sz w:val="24"/>
          <w:szCs w:val="24"/>
        </w:rPr>
      </w:pPr>
      <w:bookmarkStart w:id="290" w:name="dst2604"/>
      <w:bookmarkEnd w:id="290"/>
      <w:r w:rsidRPr="00BF110D">
        <w:rPr>
          <w:rFonts w:ascii="Times New Roman" w:hAnsi="Times New Roman" w:cs="Times New Roman"/>
          <w:sz w:val="24"/>
          <w:szCs w:val="24"/>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F24368" w:rsidRPr="00BF110D" w:rsidRDefault="00F24368" w:rsidP="00BF110D">
      <w:pPr>
        <w:rPr>
          <w:rFonts w:ascii="Times New Roman" w:hAnsi="Times New Roman" w:cs="Times New Roman"/>
          <w:sz w:val="24"/>
          <w:szCs w:val="24"/>
        </w:rPr>
      </w:pPr>
      <w:bookmarkStart w:id="291" w:name="dst2605"/>
      <w:bookmarkEnd w:id="291"/>
      <w:r w:rsidRPr="00BF110D">
        <w:rPr>
          <w:rFonts w:ascii="Times New Roman" w:hAnsi="Times New Roman" w:cs="Times New Roman"/>
          <w:sz w:val="24"/>
          <w:szCs w:val="24"/>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r:id="rId59" w:anchor="dst2601" w:history="1">
        <w:r w:rsidRPr="00BF110D">
          <w:rPr>
            <w:rFonts w:ascii="Times New Roman" w:hAnsi="Times New Roman" w:cs="Times New Roman"/>
            <w:sz w:val="24"/>
            <w:szCs w:val="24"/>
          </w:rPr>
          <w:t>пунктом 2 части 7</w:t>
        </w:r>
      </w:hyperlink>
      <w:r w:rsidRPr="00BF110D">
        <w:rPr>
          <w:rFonts w:ascii="Times New Roman" w:hAnsi="Times New Roman" w:cs="Times New Roman"/>
          <w:sz w:val="24"/>
          <w:szCs w:val="24"/>
        </w:rPr>
        <w:t>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24368" w:rsidRPr="00BF110D" w:rsidRDefault="00F24368" w:rsidP="00BF110D">
      <w:pPr>
        <w:rPr>
          <w:rFonts w:ascii="Times New Roman" w:hAnsi="Times New Roman" w:cs="Times New Roman"/>
          <w:sz w:val="24"/>
          <w:szCs w:val="24"/>
        </w:rPr>
      </w:pPr>
      <w:bookmarkStart w:id="292" w:name="dst2606"/>
      <w:bookmarkEnd w:id="292"/>
      <w:r w:rsidRPr="00BF110D">
        <w:rPr>
          <w:rFonts w:ascii="Times New Roman" w:hAnsi="Times New Roman" w:cs="Times New Roman"/>
          <w:sz w:val="24"/>
          <w:szCs w:val="24"/>
        </w:rPr>
        <w:t>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r:id="rId60" w:anchor="dst2595" w:history="1">
        <w:r w:rsidRPr="00BF110D">
          <w:rPr>
            <w:rFonts w:ascii="Times New Roman" w:hAnsi="Times New Roman" w:cs="Times New Roman"/>
            <w:sz w:val="24"/>
            <w:szCs w:val="24"/>
          </w:rPr>
          <w:t>пунктом 4 части 3</w:t>
        </w:r>
      </w:hyperlink>
      <w:r w:rsidRPr="00BF110D">
        <w:rPr>
          <w:rFonts w:ascii="Times New Roman" w:hAnsi="Times New Roman" w:cs="Times New Roman"/>
          <w:sz w:val="24"/>
          <w:szCs w:val="24"/>
        </w:rPr>
        <w:t xml:space="preserve"> настоящей статьи описания внешнего облика объекта индивидуального жилищного строительства или садового дома рассматривает указанное </w:t>
      </w:r>
      <w:r w:rsidRPr="00BF110D">
        <w:rPr>
          <w:rFonts w:ascii="Times New Roman" w:hAnsi="Times New Roman" w:cs="Times New Roman"/>
          <w:sz w:val="24"/>
          <w:szCs w:val="24"/>
        </w:rPr>
        <w:lastRenderedPageBreak/>
        <w:t>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F24368" w:rsidRPr="00BF110D" w:rsidRDefault="00F24368" w:rsidP="00BF110D">
      <w:pPr>
        <w:rPr>
          <w:rFonts w:ascii="Times New Roman" w:hAnsi="Times New Roman" w:cs="Times New Roman"/>
          <w:sz w:val="24"/>
          <w:szCs w:val="24"/>
        </w:rPr>
      </w:pPr>
      <w:bookmarkStart w:id="293" w:name="dst2607"/>
      <w:bookmarkEnd w:id="293"/>
      <w:r w:rsidRPr="00BF110D">
        <w:rPr>
          <w:rFonts w:ascii="Times New Roman" w:hAnsi="Times New Roman" w:cs="Times New Roman"/>
          <w:sz w:val="24"/>
          <w:szCs w:val="24"/>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F24368" w:rsidRPr="00BF110D" w:rsidRDefault="00F24368" w:rsidP="00BF110D">
      <w:pPr>
        <w:rPr>
          <w:rFonts w:ascii="Times New Roman" w:hAnsi="Times New Roman" w:cs="Times New Roman"/>
          <w:sz w:val="24"/>
          <w:szCs w:val="24"/>
        </w:rPr>
      </w:pPr>
      <w:bookmarkStart w:id="294" w:name="dst2608"/>
      <w:bookmarkEnd w:id="294"/>
      <w:r w:rsidRPr="00BF110D">
        <w:rPr>
          <w:rFonts w:ascii="Times New Roman" w:hAnsi="Times New Roman" w:cs="Times New Roman"/>
          <w:sz w:val="24"/>
          <w:szCs w:val="24"/>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w:t>
      </w:r>
    </w:p>
    <w:p w:rsidR="00F24368" w:rsidRPr="00BF110D" w:rsidRDefault="00F24368" w:rsidP="00BF110D">
      <w:pPr>
        <w:rPr>
          <w:rFonts w:ascii="Times New Roman" w:hAnsi="Times New Roman" w:cs="Times New Roman"/>
          <w:sz w:val="24"/>
          <w:szCs w:val="24"/>
        </w:rPr>
      </w:pPr>
      <w:bookmarkStart w:id="295" w:name="dst2609"/>
      <w:bookmarkEnd w:id="295"/>
      <w:r w:rsidRPr="00BF110D">
        <w:rPr>
          <w:rFonts w:ascii="Times New Roman" w:hAnsi="Times New Roman" w:cs="Times New Roman"/>
          <w:sz w:val="24"/>
          <w:szCs w:val="24"/>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F24368" w:rsidRPr="00BF110D" w:rsidRDefault="00F24368" w:rsidP="00BF110D">
      <w:pPr>
        <w:rPr>
          <w:rFonts w:ascii="Times New Roman" w:hAnsi="Times New Roman" w:cs="Times New Roman"/>
          <w:sz w:val="24"/>
          <w:szCs w:val="24"/>
        </w:rPr>
      </w:pPr>
      <w:bookmarkStart w:id="296" w:name="dst2610"/>
      <w:bookmarkEnd w:id="296"/>
      <w:r w:rsidRPr="00BF110D">
        <w:rPr>
          <w:rFonts w:ascii="Times New Roman" w:hAnsi="Times New Roman" w:cs="Times New Roman"/>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F24368" w:rsidRPr="00BF110D" w:rsidRDefault="00F24368" w:rsidP="00BF110D">
      <w:pPr>
        <w:rPr>
          <w:rFonts w:ascii="Times New Roman" w:hAnsi="Times New Roman" w:cs="Times New Roman"/>
          <w:sz w:val="24"/>
          <w:szCs w:val="24"/>
        </w:rPr>
      </w:pPr>
      <w:bookmarkStart w:id="297" w:name="dst2611"/>
      <w:bookmarkEnd w:id="297"/>
      <w:r w:rsidRPr="00BF110D">
        <w:rPr>
          <w:rFonts w:ascii="Times New Roman" w:hAnsi="Times New Roman" w:cs="Times New Roman"/>
          <w:sz w:val="24"/>
          <w:szCs w:val="24"/>
        </w:rPr>
        <w:t>4) в срок, указанный в </w:t>
      </w:r>
      <w:hyperlink r:id="rId61" w:anchor="dst2606" w:history="1">
        <w:r w:rsidRPr="00BF110D">
          <w:rPr>
            <w:rFonts w:ascii="Times New Roman" w:hAnsi="Times New Roman" w:cs="Times New Roman"/>
            <w:sz w:val="24"/>
            <w:szCs w:val="24"/>
          </w:rPr>
          <w:t>части 9</w:t>
        </w:r>
      </w:hyperlink>
      <w:r w:rsidRPr="00BF110D">
        <w:rPr>
          <w:rFonts w:ascii="Times New Roman" w:hAnsi="Times New Roman" w:cs="Times New Roman"/>
          <w:sz w:val="24"/>
          <w:szCs w:val="24"/>
        </w:rPr>
        <w:t>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24368" w:rsidRPr="00BF110D" w:rsidRDefault="00F24368" w:rsidP="00BF110D">
      <w:pPr>
        <w:rPr>
          <w:rFonts w:ascii="Times New Roman" w:hAnsi="Times New Roman" w:cs="Times New Roman"/>
          <w:sz w:val="24"/>
          <w:szCs w:val="24"/>
        </w:rPr>
      </w:pPr>
      <w:bookmarkStart w:id="298" w:name="dst2612"/>
      <w:bookmarkEnd w:id="298"/>
      <w:r w:rsidRPr="00BF110D">
        <w:rPr>
          <w:rFonts w:ascii="Times New Roman" w:hAnsi="Times New Roman" w:cs="Times New Roman"/>
          <w:sz w:val="24"/>
          <w:szCs w:val="24"/>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w:t>
      </w:r>
      <w:r w:rsidRPr="00BF110D">
        <w:rPr>
          <w:rFonts w:ascii="Times New Roman" w:hAnsi="Times New Roman" w:cs="Times New Roman"/>
          <w:sz w:val="24"/>
          <w:szCs w:val="24"/>
        </w:rPr>
        <w:lastRenderedPageBreak/>
        <w:t>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r:id="rId62" w:anchor="dst2611" w:history="1">
        <w:r w:rsidRPr="00BF110D">
          <w:rPr>
            <w:rFonts w:ascii="Times New Roman" w:hAnsi="Times New Roman" w:cs="Times New Roman"/>
            <w:sz w:val="24"/>
            <w:szCs w:val="24"/>
          </w:rPr>
          <w:t>пунктом 4 части 10</w:t>
        </w:r>
      </w:hyperlink>
      <w:r w:rsidRPr="00BF110D">
        <w:rPr>
          <w:rFonts w:ascii="Times New Roman" w:hAnsi="Times New Roman" w:cs="Times New Roman"/>
          <w:sz w:val="24"/>
          <w:szCs w:val="24"/>
        </w:rPr>
        <w:t>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24368" w:rsidRPr="00BF110D" w:rsidRDefault="00F24368" w:rsidP="00BF110D">
      <w:pPr>
        <w:rPr>
          <w:rFonts w:ascii="Times New Roman" w:hAnsi="Times New Roman" w:cs="Times New Roman"/>
          <w:sz w:val="24"/>
          <w:szCs w:val="24"/>
        </w:rPr>
      </w:pPr>
      <w:bookmarkStart w:id="299" w:name="dst2613"/>
      <w:bookmarkEnd w:id="299"/>
      <w:r w:rsidRPr="00BF110D">
        <w:rPr>
          <w:rFonts w:ascii="Times New Roman" w:hAnsi="Times New Roman" w:cs="Times New Roman"/>
          <w:sz w:val="24"/>
          <w:szCs w:val="24"/>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r:id="rId63" w:anchor="dst2599" w:history="1">
        <w:r w:rsidRPr="00BF110D">
          <w:rPr>
            <w:rFonts w:ascii="Times New Roman" w:hAnsi="Times New Roman" w:cs="Times New Roman"/>
            <w:sz w:val="24"/>
            <w:szCs w:val="24"/>
          </w:rPr>
          <w:t>части 7</w:t>
        </w:r>
      </w:hyperlink>
      <w:r w:rsidRPr="00BF110D">
        <w:rPr>
          <w:rFonts w:ascii="Times New Roman" w:hAnsi="Times New Roman" w:cs="Times New Roman"/>
          <w:sz w:val="24"/>
          <w:szCs w:val="24"/>
        </w:rPr>
        <w:t> или </w:t>
      </w:r>
      <w:hyperlink r:id="rId64" w:anchor="dst2605" w:history="1">
        <w:r w:rsidRPr="00BF110D">
          <w:rPr>
            <w:rFonts w:ascii="Times New Roman" w:hAnsi="Times New Roman" w:cs="Times New Roman"/>
            <w:sz w:val="24"/>
            <w:szCs w:val="24"/>
          </w:rPr>
          <w:t>пункте 3 части 8</w:t>
        </w:r>
      </w:hyperlink>
      <w:r w:rsidRPr="00BF110D">
        <w:rPr>
          <w:rFonts w:ascii="Times New Roman" w:hAnsi="Times New Roman" w:cs="Times New Roman"/>
          <w:sz w:val="24"/>
          <w:szCs w:val="24"/>
        </w:rPr>
        <w:t>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24368" w:rsidRPr="00BF110D" w:rsidRDefault="00F24368" w:rsidP="00BF110D">
      <w:pPr>
        <w:rPr>
          <w:rFonts w:ascii="Times New Roman" w:hAnsi="Times New Roman" w:cs="Times New Roman"/>
          <w:sz w:val="24"/>
          <w:szCs w:val="24"/>
        </w:rPr>
      </w:pPr>
      <w:bookmarkStart w:id="300" w:name="dst2614"/>
      <w:bookmarkEnd w:id="300"/>
      <w:r w:rsidRPr="00BF110D">
        <w:rPr>
          <w:rFonts w:ascii="Times New Roman" w:hAnsi="Times New Roman" w:cs="Times New Roman"/>
          <w:sz w:val="24"/>
          <w:szCs w:val="24"/>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r:id="rId65" w:anchor="dst2608" w:history="1">
        <w:r w:rsidRPr="00BF110D">
          <w:rPr>
            <w:rFonts w:ascii="Times New Roman" w:hAnsi="Times New Roman" w:cs="Times New Roman"/>
            <w:sz w:val="24"/>
            <w:szCs w:val="24"/>
          </w:rPr>
          <w:t>пунктом 1 части 10</w:t>
        </w:r>
      </w:hyperlink>
      <w:r w:rsidRPr="00BF110D">
        <w:rPr>
          <w:rFonts w:ascii="Times New Roman" w:hAnsi="Times New Roman" w:cs="Times New Roman"/>
          <w:sz w:val="24"/>
          <w:szCs w:val="24"/>
        </w:rPr>
        <w:t> настоящей статьи;</w:t>
      </w:r>
    </w:p>
    <w:p w:rsidR="00F24368" w:rsidRPr="00BF110D" w:rsidRDefault="00F24368" w:rsidP="00BF110D">
      <w:pPr>
        <w:rPr>
          <w:rFonts w:ascii="Times New Roman" w:hAnsi="Times New Roman" w:cs="Times New Roman"/>
          <w:sz w:val="24"/>
          <w:szCs w:val="24"/>
        </w:rPr>
      </w:pPr>
      <w:bookmarkStart w:id="301" w:name="dst2615"/>
      <w:bookmarkEnd w:id="301"/>
      <w:r w:rsidRPr="00BF110D">
        <w:rPr>
          <w:rFonts w:ascii="Times New Roman" w:hAnsi="Times New Roman" w:cs="Times New Roman"/>
          <w:sz w:val="24"/>
          <w:szCs w:val="24"/>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r:id="rId66" w:anchor="dst2609" w:history="1">
        <w:r w:rsidRPr="00BF110D">
          <w:rPr>
            <w:rFonts w:ascii="Times New Roman" w:hAnsi="Times New Roman" w:cs="Times New Roman"/>
            <w:sz w:val="24"/>
            <w:szCs w:val="24"/>
          </w:rPr>
          <w:t>пунктом 2</w:t>
        </w:r>
      </w:hyperlink>
      <w:r w:rsidRPr="00BF110D">
        <w:rPr>
          <w:rFonts w:ascii="Times New Roman" w:hAnsi="Times New Roman" w:cs="Times New Roman"/>
          <w:sz w:val="24"/>
          <w:szCs w:val="24"/>
        </w:rPr>
        <w:t> или </w:t>
      </w:r>
      <w:hyperlink r:id="rId67" w:anchor="dst2610" w:history="1">
        <w:r w:rsidRPr="00BF110D">
          <w:rPr>
            <w:rFonts w:ascii="Times New Roman" w:hAnsi="Times New Roman" w:cs="Times New Roman"/>
            <w:sz w:val="24"/>
            <w:szCs w:val="24"/>
          </w:rPr>
          <w:t>3 части 10</w:t>
        </w:r>
      </w:hyperlink>
      <w:r w:rsidRPr="00BF110D">
        <w:rPr>
          <w:rFonts w:ascii="Times New Roman" w:hAnsi="Times New Roman" w:cs="Times New Roman"/>
          <w:sz w:val="24"/>
          <w:szCs w:val="24"/>
        </w:rPr>
        <w:t> настоящей статьи;</w:t>
      </w:r>
    </w:p>
    <w:p w:rsidR="00F24368" w:rsidRPr="00BF110D" w:rsidRDefault="00F24368" w:rsidP="00BF110D">
      <w:pPr>
        <w:rPr>
          <w:rFonts w:ascii="Times New Roman" w:hAnsi="Times New Roman" w:cs="Times New Roman"/>
          <w:sz w:val="24"/>
          <w:szCs w:val="24"/>
        </w:rPr>
      </w:pPr>
      <w:bookmarkStart w:id="302" w:name="dst2616"/>
      <w:bookmarkEnd w:id="302"/>
      <w:r w:rsidRPr="00BF110D">
        <w:rPr>
          <w:rFonts w:ascii="Times New Roman" w:hAnsi="Times New Roman" w:cs="Times New Roman"/>
          <w:sz w:val="24"/>
          <w:szCs w:val="24"/>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r:id="rId68" w:anchor="dst2611" w:history="1">
        <w:r w:rsidRPr="00BF110D">
          <w:rPr>
            <w:rFonts w:ascii="Times New Roman" w:hAnsi="Times New Roman" w:cs="Times New Roman"/>
            <w:sz w:val="24"/>
            <w:szCs w:val="24"/>
          </w:rPr>
          <w:t>пунктом 4 части 10</w:t>
        </w:r>
      </w:hyperlink>
      <w:r w:rsidRPr="00BF110D">
        <w:rPr>
          <w:rFonts w:ascii="Times New Roman" w:hAnsi="Times New Roman" w:cs="Times New Roman"/>
          <w:sz w:val="24"/>
          <w:szCs w:val="24"/>
        </w:rPr>
        <w:t> настоящей статьи.</w:t>
      </w:r>
    </w:p>
    <w:p w:rsidR="00F24368" w:rsidRPr="00BF110D" w:rsidRDefault="00F24368" w:rsidP="00BF110D">
      <w:pPr>
        <w:rPr>
          <w:rFonts w:ascii="Times New Roman" w:hAnsi="Times New Roman" w:cs="Times New Roman"/>
          <w:sz w:val="24"/>
          <w:szCs w:val="24"/>
        </w:rPr>
      </w:pPr>
      <w:bookmarkStart w:id="303" w:name="dst2617"/>
      <w:bookmarkEnd w:id="303"/>
      <w:r w:rsidRPr="00BF110D">
        <w:rPr>
          <w:rFonts w:ascii="Times New Roman" w:hAnsi="Times New Roman" w:cs="Times New Roman"/>
          <w:sz w:val="24"/>
          <w:szCs w:val="24"/>
        </w:rPr>
        <w:t>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 срок, предусмотренный </w:t>
      </w:r>
      <w:hyperlink r:id="rId69" w:anchor="dst2599" w:history="1">
        <w:r w:rsidRPr="00BF110D">
          <w:rPr>
            <w:rFonts w:ascii="Times New Roman" w:hAnsi="Times New Roman" w:cs="Times New Roman"/>
            <w:sz w:val="24"/>
            <w:szCs w:val="24"/>
          </w:rPr>
          <w:t>частью 7</w:t>
        </w:r>
      </w:hyperlink>
      <w:r w:rsidRPr="00BF110D">
        <w:rPr>
          <w:rFonts w:ascii="Times New Roman" w:hAnsi="Times New Roman" w:cs="Times New Roman"/>
          <w:sz w:val="24"/>
          <w:szCs w:val="24"/>
        </w:rPr>
        <w:t> или </w:t>
      </w:r>
      <w:hyperlink r:id="rId70" w:anchor="dst2605" w:history="1">
        <w:r w:rsidRPr="00BF110D">
          <w:rPr>
            <w:rFonts w:ascii="Times New Roman" w:hAnsi="Times New Roman" w:cs="Times New Roman"/>
            <w:sz w:val="24"/>
            <w:szCs w:val="24"/>
          </w:rPr>
          <w:t>пунктом 3 части 8</w:t>
        </w:r>
      </w:hyperlink>
      <w:r w:rsidRPr="00BF110D">
        <w:rPr>
          <w:rFonts w:ascii="Times New Roman" w:hAnsi="Times New Roman" w:cs="Times New Roman"/>
          <w:sz w:val="24"/>
          <w:szCs w:val="24"/>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r:id="rId71" w:anchor="dst2580" w:history="1">
        <w:r w:rsidRPr="00BF110D">
          <w:rPr>
            <w:rFonts w:ascii="Times New Roman" w:hAnsi="Times New Roman" w:cs="Times New Roman"/>
            <w:sz w:val="24"/>
            <w:szCs w:val="24"/>
          </w:rPr>
          <w:t>частью 1</w:t>
        </w:r>
      </w:hyperlink>
      <w:r w:rsidRPr="00BF110D">
        <w:rPr>
          <w:rFonts w:ascii="Times New Roman" w:hAnsi="Times New Roman" w:cs="Times New Roman"/>
          <w:sz w:val="24"/>
          <w:szCs w:val="24"/>
        </w:rPr>
        <w:t>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r:id="rId72" w:anchor="dst331" w:history="1">
        <w:r w:rsidRPr="00BF110D">
          <w:rPr>
            <w:rFonts w:ascii="Times New Roman" w:hAnsi="Times New Roman" w:cs="Times New Roman"/>
            <w:sz w:val="24"/>
            <w:szCs w:val="24"/>
          </w:rPr>
          <w:t>пунктами 1</w:t>
        </w:r>
      </w:hyperlink>
      <w:r w:rsidRPr="00BF110D">
        <w:rPr>
          <w:rFonts w:ascii="Times New Roman" w:hAnsi="Times New Roman" w:cs="Times New Roman"/>
          <w:sz w:val="24"/>
          <w:szCs w:val="24"/>
        </w:rPr>
        <w:t> - </w:t>
      </w:r>
      <w:hyperlink r:id="rId73" w:anchor="dst333" w:history="1">
        <w:r w:rsidRPr="00BF110D">
          <w:rPr>
            <w:rFonts w:ascii="Times New Roman" w:hAnsi="Times New Roman" w:cs="Times New Roman"/>
            <w:sz w:val="24"/>
            <w:szCs w:val="24"/>
          </w:rPr>
          <w:t>3 части 21.1 статьи 51</w:t>
        </w:r>
      </w:hyperlink>
      <w:r w:rsidRPr="00BF110D">
        <w:rPr>
          <w:rFonts w:ascii="Times New Roman" w:hAnsi="Times New Roman" w:cs="Times New Roman"/>
          <w:sz w:val="24"/>
          <w:szCs w:val="24"/>
        </w:rPr>
        <w:t> Градостроительного Кодекса. При этом направление нового уведомления о планируемом строительстве не требуется.</w:t>
      </w:r>
    </w:p>
    <w:p w:rsidR="00F24368" w:rsidRPr="00BF110D" w:rsidRDefault="00F24368" w:rsidP="00BF110D">
      <w:pPr>
        <w:rPr>
          <w:rFonts w:ascii="Times New Roman" w:hAnsi="Times New Roman" w:cs="Times New Roman"/>
          <w:sz w:val="24"/>
          <w:szCs w:val="24"/>
        </w:rPr>
      </w:pPr>
      <w:bookmarkStart w:id="304" w:name="dst2618"/>
      <w:bookmarkEnd w:id="304"/>
      <w:r w:rsidRPr="00BF110D">
        <w:rPr>
          <w:rFonts w:ascii="Times New Roman" w:hAnsi="Times New Roman" w:cs="Times New Roman"/>
          <w:sz w:val="24"/>
          <w:szCs w:val="24"/>
        </w:rPr>
        <w:lastRenderedPageBreak/>
        <w:t>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r:id="rId74" w:anchor="dst2580" w:history="1">
        <w:r w:rsidRPr="00BF110D">
          <w:rPr>
            <w:rFonts w:ascii="Times New Roman" w:hAnsi="Times New Roman" w:cs="Times New Roman"/>
            <w:sz w:val="24"/>
            <w:szCs w:val="24"/>
          </w:rPr>
          <w:t>части 1</w:t>
        </w:r>
      </w:hyperlink>
      <w:r w:rsidRPr="00BF110D">
        <w:rPr>
          <w:rFonts w:ascii="Times New Roman" w:hAnsi="Times New Roman" w:cs="Times New Roman"/>
          <w:sz w:val="24"/>
          <w:szCs w:val="24"/>
        </w:rPr>
        <w:t>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r:id="rId75" w:anchor="dst2596" w:history="1">
        <w:r w:rsidRPr="00BF110D">
          <w:rPr>
            <w:rFonts w:ascii="Times New Roman" w:hAnsi="Times New Roman" w:cs="Times New Roman"/>
            <w:sz w:val="24"/>
            <w:szCs w:val="24"/>
          </w:rPr>
          <w:t>частями 4</w:t>
        </w:r>
      </w:hyperlink>
      <w:r w:rsidRPr="00BF110D">
        <w:rPr>
          <w:rFonts w:ascii="Times New Roman" w:hAnsi="Times New Roman" w:cs="Times New Roman"/>
          <w:sz w:val="24"/>
          <w:szCs w:val="24"/>
        </w:rPr>
        <w:t> - </w:t>
      </w:r>
      <w:hyperlink r:id="rId76" w:anchor="dst2617" w:history="1">
        <w:r w:rsidRPr="00BF110D">
          <w:rPr>
            <w:rFonts w:ascii="Times New Roman" w:hAnsi="Times New Roman" w:cs="Times New Roman"/>
            <w:sz w:val="24"/>
            <w:szCs w:val="24"/>
          </w:rPr>
          <w:t>13</w:t>
        </w:r>
      </w:hyperlink>
      <w:r w:rsidRPr="00BF110D">
        <w:rPr>
          <w:rFonts w:ascii="Times New Roman" w:hAnsi="Times New Roman" w:cs="Times New Roman"/>
          <w:sz w:val="24"/>
          <w:szCs w:val="24"/>
        </w:rPr>
        <w:t> настоящей статьи. </w:t>
      </w:r>
      <w:hyperlink r:id="rId77" w:anchor="dst100105" w:history="1">
        <w:r w:rsidRPr="00BF110D">
          <w:rPr>
            <w:rFonts w:ascii="Times New Roman" w:hAnsi="Times New Roman" w:cs="Times New Roman"/>
            <w:sz w:val="24"/>
            <w:szCs w:val="24"/>
          </w:rPr>
          <w:t>Форма</w:t>
        </w:r>
      </w:hyperlink>
      <w:r w:rsidRPr="00BF110D">
        <w:rPr>
          <w:rFonts w:ascii="Times New Roman" w:hAnsi="Times New Roman" w:cs="Times New Roman"/>
          <w:sz w:val="24"/>
          <w:szCs w:val="24"/>
        </w:rPr>
        <w:t>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4368" w:rsidRPr="00BF110D" w:rsidRDefault="00F24368" w:rsidP="00BF110D">
      <w:pPr>
        <w:rPr>
          <w:rFonts w:ascii="Times New Roman" w:hAnsi="Times New Roman" w:cs="Times New Roman"/>
          <w:sz w:val="24"/>
          <w:szCs w:val="24"/>
        </w:rPr>
      </w:pPr>
      <w:bookmarkStart w:id="305" w:name="dst2619"/>
      <w:bookmarkEnd w:id="305"/>
      <w:r w:rsidRPr="00BF110D">
        <w:rPr>
          <w:rFonts w:ascii="Times New Roman" w:hAnsi="Times New Roman" w:cs="Times New Roman"/>
          <w:sz w:val="24"/>
          <w:szCs w:val="24"/>
        </w:rPr>
        <w:t>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 органами в срок, предусмотренный </w:t>
      </w:r>
      <w:hyperlink r:id="rId78" w:anchor="dst2599" w:history="1">
        <w:r w:rsidRPr="00BF110D">
          <w:rPr>
            <w:rFonts w:ascii="Times New Roman" w:hAnsi="Times New Roman" w:cs="Times New Roman"/>
            <w:sz w:val="24"/>
            <w:szCs w:val="24"/>
          </w:rPr>
          <w:t>частью 7</w:t>
        </w:r>
      </w:hyperlink>
      <w:r w:rsidRPr="00BF110D">
        <w:rPr>
          <w:rFonts w:ascii="Times New Roman" w:hAnsi="Times New Roman" w:cs="Times New Roman"/>
          <w:sz w:val="24"/>
          <w:szCs w:val="24"/>
        </w:rPr>
        <w:t> или </w:t>
      </w:r>
      <w:hyperlink r:id="rId79" w:anchor="dst2605" w:history="1">
        <w:r w:rsidRPr="00BF110D">
          <w:rPr>
            <w:rFonts w:ascii="Times New Roman" w:hAnsi="Times New Roman" w:cs="Times New Roman"/>
            <w:sz w:val="24"/>
            <w:szCs w:val="24"/>
          </w:rPr>
          <w:t>пунктом 3 части 8</w:t>
        </w:r>
      </w:hyperlink>
      <w:r w:rsidRPr="00BF110D">
        <w:rPr>
          <w:rFonts w:ascii="Times New Roman" w:hAnsi="Times New Roman" w:cs="Times New Roman"/>
          <w:sz w:val="24"/>
          <w:szCs w:val="24"/>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r:id="rId80" w:anchor="dst2599" w:history="1">
        <w:r w:rsidRPr="00BF110D">
          <w:rPr>
            <w:rFonts w:ascii="Times New Roman" w:hAnsi="Times New Roman" w:cs="Times New Roman"/>
            <w:sz w:val="24"/>
            <w:szCs w:val="24"/>
          </w:rPr>
          <w:t>частью 7</w:t>
        </w:r>
      </w:hyperlink>
      <w:r w:rsidRPr="00BF110D">
        <w:rPr>
          <w:rFonts w:ascii="Times New Roman" w:hAnsi="Times New Roman" w:cs="Times New Roman"/>
          <w:sz w:val="24"/>
          <w:szCs w:val="24"/>
        </w:rPr>
        <w:t> или </w:t>
      </w:r>
      <w:hyperlink r:id="rId81" w:anchor="dst2605" w:history="1">
        <w:r w:rsidRPr="00BF110D">
          <w:rPr>
            <w:rFonts w:ascii="Times New Roman" w:hAnsi="Times New Roman" w:cs="Times New Roman"/>
            <w:sz w:val="24"/>
            <w:szCs w:val="24"/>
          </w:rPr>
          <w:t>пунктом 3 части 8</w:t>
        </w:r>
      </w:hyperlink>
      <w:r w:rsidRPr="00BF110D">
        <w:rPr>
          <w:rFonts w:ascii="Times New Roman" w:hAnsi="Times New Roman" w:cs="Times New Roman"/>
          <w:sz w:val="24"/>
          <w:szCs w:val="24"/>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B54F47" w:rsidRPr="00BF110D" w:rsidRDefault="00B54F47" w:rsidP="00BF110D">
      <w:pPr>
        <w:pStyle w:val="20"/>
        <w:spacing w:before="0"/>
        <w:rPr>
          <w:rFonts w:ascii="Times New Roman" w:hAnsi="Times New Roman" w:cs="Times New Roman"/>
          <w:color w:val="auto"/>
          <w:sz w:val="24"/>
          <w:szCs w:val="24"/>
        </w:rPr>
      </w:pPr>
      <w:bookmarkStart w:id="306" w:name="_Toc532399926"/>
      <w:bookmarkStart w:id="307" w:name="_Toc23150756"/>
      <w:bookmarkStart w:id="308" w:name="_Toc387084745"/>
      <w:r w:rsidRPr="00BF110D">
        <w:rPr>
          <w:rFonts w:ascii="Times New Roman" w:hAnsi="Times New Roman" w:cs="Times New Roman"/>
          <w:color w:val="auto"/>
          <w:sz w:val="24"/>
          <w:szCs w:val="24"/>
        </w:rPr>
        <w:t>Статья 29.2. Строительный контроль</w:t>
      </w:r>
      <w:bookmarkEnd w:id="306"/>
      <w:bookmarkEnd w:id="307"/>
    </w:p>
    <w:p w:rsidR="00B54F47" w:rsidRPr="00BF110D" w:rsidRDefault="00B54F47"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w:t>
      </w:r>
      <w:r w:rsidRPr="00BF110D">
        <w:rPr>
          <w:rFonts w:ascii="Times New Roman" w:hAnsi="Times New Roman" w:cs="Times New Roman"/>
          <w:sz w:val="24"/>
          <w:szCs w:val="24"/>
        </w:rPr>
        <w:lastRenderedPageBreak/>
        <w:t>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B54F47" w:rsidRPr="00BF110D" w:rsidRDefault="00B54F47" w:rsidP="00BF110D">
      <w:pPr>
        <w:widowControl w:val="0"/>
        <w:rPr>
          <w:rFonts w:ascii="Times New Roman" w:hAnsi="Times New Roman" w:cs="Times New Roman"/>
          <w:sz w:val="24"/>
          <w:szCs w:val="24"/>
        </w:rPr>
      </w:pPr>
      <w:r w:rsidRPr="00BF110D">
        <w:rPr>
          <w:rFonts w:ascii="Times New Roman" w:hAnsi="Times New Roman" w:cs="Times New Roman"/>
          <w:sz w:val="24"/>
          <w:szCs w:val="24"/>
        </w:rPr>
        <w:t>2. Строительный контроль проводится лицом, осуществляющим строительство в соответствии со статьей 53 Градостроительного Кодекса РФ.</w:t>
      </w:r>
    </w:p>
    <w:p w:rsidR="00B54F47" w:rsidRPr="00BF110D" w:rsidRDefault="00B54F47" w:rsidP="00BF110D">
      <w:pPr>
        <w:pStyle w:val="20"/>
        <w:spacing w:before="0"/>
        <w:rPr>
          <w:rFonts w:ascii="Times New Roman" w:hAnsi="Times New Roman" w:cs="Times New Roman"/>
          <w:color w:val="auto"/>
          <w:sz w:val="24"/>
          <w:szCs w:val="24"/>
        </w:rPr>
      </w:pPr>
    </w:p>
    <w:p w:rsidR="00B54F47" w:rsidRPr="00BF110D" w:rsidRDefault="00B54F47" w:rsidP="00BF110D">
      <w:pPr>
        <w:pStyle w:val="20"/>
        <w:spacing w:before="0"/>
        <w:rPr>
          <w:rFonts w:ascii="Times New Roman" w:hAnsi="Times New Roman" w:cs="Times New Roman"/>
          <w:color w:val="auto"/>
          <w:sz w:val="24"/>
          <w:szCs w:val="24"/>
        </w:rPr>
      </w:pPr>
      <w:bookmarkStart w:id="309" w:name="_Toc532399927"/>
      <w:bookmarkStart w:id="310" w:name="_Toc23150757"/>
      <w:r w:rsidRPr="00BF110D">
        <w:rPr>
          <w:rFonts w:ascii="Times New Roman" w:hAnsi="Times New Roman" w:cs="Times New Roman"/>
          <w:color w:val="auto"/>
          <w:sz w:val="24"/>
          <w:szCs w:val="24"/>
        </w:rPr>
        <w:t>Статья 29.3. Государственный строительный надзор.</w:t>
      </w:r>
      <w:bookmarkEnd w:id="309"/>
      <w:bookmarkEnd w:id="310"/>
    </w:p>
    <w:p w:rsidR="00B54F47" w:rsidRPr="00BF110D" w:rsidRDefault="00B54F47" w:rsidP="00BF110D">
      <w:pPr>
        <w:widowControl w:val="0"/>
        <w:rPr>
          <w:rFonts w:ascii="Times New Roman" w:hAnsi="Times New Roman" w:cs="Times New Roman"/>
          <w:sz w:val="24"/>
          <w:szCs w:val="24"/>
        </w:rPr>
      </w:pPr>
      <w:r w:rsidRPr="00BF110D">
        <w:rPr>
          <w:rFonts w:ascii="Times New Roman" w:hAnsi="Times New Roman" w:cs="Times New Roman"/>
          <w:sz w:val="24"/>
          <w:szCs w:val="24"/>
        </w:rPr>
        <w:t>1. Государственный строительный надзор осуществляется при:</w:t>
      </w:r>
    </w:p>
    <w:p w:rsidR="00B54F47" w:rsidRPr="00BF110D" w:rsidRDefault="00B54F47"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1) строительстве объектов капитального строительства, проектная документация которых подлежит экспертизе в соответствии со </w:t>
      </w:r>
      <w:hyperlink w:anchor="Par2608"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 w:history="1">
        <w:r w:rsidRPr="00BF110D">
          <w:rPr>
            <w:rFonts w:ascii="Times New Roman" w:hAnsi="Times New Roman" w:cs="Times New Roman"/>
            <w:sz w:val="24"/>
            <w:szCs w:val="24"/>
          </w:rPr>
          <w:t>статьей 49</w:t>
        </w:r>
      </w:hyperlink>
      <w:r w:rsidRPr="00BF110D">
        <w:rPr>
          <w:rFonts w:ascii="Times New Roman" w:hAnsi="Times New Roman" w:cs="Times New Roman"/>
          <w:sz w:val="24"/>
          <w:szCs w:val="24"/>
        </w:rPr>
        <w:t xml:space="preserve"> Градостроительного Кодекса;</w:t>
      </w:r>
    </w:p>
    <w:p w:rsidR="00B54F47" w:rsidRPr="00BF110D" w:rsidRDefault="00B54F47"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w:anchor="Par2608"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 w:history="1">
        <w:r w:rsidRPr="00BF110D">
          <w:rPr>
            <w:rFonts w:ascii="Times New Roman" w:hAnsi="Times New Roman" w:cs="Times New Roman"/>
            <w:sz w:val="24"/>
            <w:szCs w:val="24"/>
          </w:rPr>
          <w:t>статьей 49</w:t>
        </w:r>
      </w:hyperlink>
      <w:r w:rsidRPr="00BF110D">
        <w:rPr>
          <w:rFonts w:ascii="Times New Roman" w:hAnsi="Times New Roman" w:cs="Times New Roman"/>
          <w:sz w:val="24"/>
          <w:szCs w:val="24"/>
        </w:rPr>
        <w:t xml:space="preserve"> Градостроительного Кодекса.</w:t>
      </w:r>
    </w:p>
    <w:p w:rsidR="00B54F47" w:rsidRPr="00BF110D" w:rsidRDefault="00B54F47" w:rsidP="00BF110D">
      <w:pPr>
        <w:widowControl w:val="0"/>
        <w:rPr>
          <w:rFonts w:ascii="Times New Roman" w:hAnsi="Times New Roman" w:cs="Times New Roman"/>
          <w:sz w:val="24"/>
          <w:szCs w:val="24"/>
        </w:rPr>
      </w:pPr>
      <w:r w:rsidRPr="00BF110D">
        <w:rPr>
          <w:rFonts w:ascii="Times New Roman" w:hAnsi="Times New Roman" w:cs="Times New Roman"/>
          <w:sz w:val="24"/>
          <w:szCs w:val="24"/>
        </w:rPr>
        <w:t>2. Государственный строительный надзор осуществляется в соответствии с положениями статьи 54 Градостроительного Кодекса РФ.</w:t>
      </w:r>
    </w:p>
    <w:p w:rsidR="00A14CE4" w:rsidRPr="00BF110D" w:rsidRDefault="00A14CE4" w:rsidP="00BF110D">
      <w:pPr>
        <w:pStyle w:val="20"/>
        <w:spacing w:after="100"/>
        <w:rPr>
          <w:rFonts w:ascii="Times New Roman" w:hAnsi="Times New Roman" w:cs="Times New Roman"/>
          <w:color w:val="auto"/>
          <w:sz w:val="24"/>
          <w:szCs w:val="24"/>
        </w:rPr>
      </w:pPr>
      <w:bookmarkStart w:id="311" w:name="_Toc23150758"/>
      <w:r w:rsidRPr="00BF110D">
        <w:rPr>
          <w:rFonts w:ascii="Times New Roman" w:hAnsi="Times New Roman" w:cs="Times New Roman"/>
          <w:color w:val="auto"/>
          <w:sz w:val="24"/>
          <w:szCs w:val="24"/>
        </w:rPr>
        <w:t xml:space="preserve">Статья </w:t>
      </w:r>
      <w:r w:rsidR="006B0006" w:rsidRPr="00BF110D">
        <w:rPr>
          <w:rFonts w:ascii="Times New Roman" w:hAnsi="Times New Roman" w:cs="Times New Roman"/>
          <w:color w:val="auto"/>
          <w:sz w:val="24"/>
          <w:szCs w:val="24"/>
        </w:rPr>
        <w:t>2</w:t>
      </w:r>
      <w:r w:rsidR="00C85264" w:rsidRPr="00BF110D">
        <w:rPr>
          <w:rFonts w:ascii="Times New Roman" w:hAnsi="Times New Roman" w:cs="Times New Roman"/>
          <w:color w:val="auto"/>
          <w:sz w:val="24"/>
          <w:szCs w:val="24"/>
        </w:rPr>
        <w:t>9</w:t>
      </w:r>
      <w:r w:rsidR="00B54F47" w:rsidRPr="00BF110D">
        <w:rPr>
          <w:rFonts w:ascii="Times New Roman" w:hAnsi="Times New Roman" w:cs="Times New Roman"/>
          <w:color w:val="auto"/>
          <w:sz w:val="24"/>
          <w:szCs w:val="24"/>
        </w:rPr>
        <w:t>.4</w:t>
      </w:r>
      <w:r w:rsidRPr="00BF110D">
        <w:rPr>
          <w:rFonts w:ascii="Times New Roman" w:hAnsi="Times New Roman" w:cs="Times New Roman"/>
          <w:color w:val="auto"/>
          <w:sz w:val="24"/>
          <w:szCs w:val="24"/>
        </w:rPr>
        <w:t>.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bookmarkEnd w:id="308"/>
      <w:bookmarkEnd w:id="311"/>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1. Лица, в случае строительства объектов</w:t>
      </w:r>
      <w:r w:rsidR="00106EA5" w:rsidRPr="00BF110D">
        <w:rPr>
          <w:rFonts w:ascii="Times New Roman" w:hAnsi="Times New Roman" w:cs="Times New Roman"/>
          <w:sz w:val="24"/>
          <w:szCs w:val="24"/>
        </w:rPr>
        <w:t>,</w:t>
      </w:r>
      <w:r w:rsidRPr="00BF110D">
        <w:rPr>
          <w:rFonts w:ascii="Times New Roman" w:hAnsi="Times New Roman" w:cs="Times New Roman"/>
          <w:sz w:val="24"/>
          <w:szCs w:val="24"/>
        </w:rPr>
        <w:t xml:space="preserve"> </w:t>
      </w:r>
      <w:r w:rsidR="00106EA5" w:rsidRPr="00BF110D">
        <w:rPr>
          <w:rFonts w:ascii="Times New Roman" w:hAnsi="Times New Roman" w:cs="Times New Roman"/>
          <w:sz w:val="24"/>
          <w:szCs w:val="24"/>
        </w:rPr>
        <w:t>для строительства и возведения которых не требуется выдача разрешения на строительство</w:t>
      </w:r>
      <w:r w:rsidRPr="00BF110D">
        <w:rPr>
          <w:rFonts w:ascii="Times New Roman" w:hAnsi="Times New Roman" w:cs="Times New Roman"/>
          <w:sz w:val="24"/>
          <w:szCs w:val="24"/>
        </w:rPr>
        <w:t>:</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1) обязаны соблюдать:</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а) требования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б) требования технических регламентов, в том числе о соблюдении противопожарных требований, требований обеспечения конструктивной надежности и безопасности зданий, строений, сооружений и их частей;</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2) при установке киосков, торговых павильонов или иных объектов эскизный проект объекта и проект благоустройства прилегающей территории согласовать с </w:t>
      </w:r>
      <w:r w:rsidR="00106EA5" w:rsidRPr="00BF110D">
        <w:rPr>
          <w:rFonts w:ascii="Times New Roman" w:hAnsi="Times New Roman" w:cs="Times New Roman"/>
          <w:sz w:val="24"/>
          <w:szCs w:val="24"/>
        </w:rPr>
        <w:t xml:space="preserve">органом уполномоченным в области архитектуры и градостроительства на территории </w:t>
      </w:r>
      <w:r w:rsidR="002C66CC" w:rsidRPr="00BF110D">
        <w:rPr>
          <w:rFonts w:ascii="Times New Roman" w:hAnsi="Times New Roman" w:cs="Times New Roman"/>
          <w:sz w:val="24"/>
          <w:szCs w:val="24"/>
        </w:rPr>
        <w:t xml:space="preserve">Алексее-Тенгинского </w:t>
      </w:r>
      <w:r w:rsidR="00106EA5" w:rsidRPr="00BF110D">
        <w:rPr>
          <w:rFonts w:ascii="Times New Roman" w:hAnsi="Times New Roman" w:cs="Times New Roman"/>
          <w:sz w:val="24"/>
          <w:szCs w:val="24"/>
        </w:rPr>
        <w:t xml:space="preserve"> сельского поселения</w:t>
      </w:r>
      <w:r w:rsidRPr="00BF110D">
        <w:rPr>
          <w:rFonts w:ascii="Times New Roman" w:hAnsi="Times New Roman" w:cs="Times New Roman"/>
          <w:sz w:val="24"/>
          <w:szCs w:val="24"/>
        </w:rPr>
        <w:t>;</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3) несут ответственность за несоблюдение указанных в пункте 1 настоящей части настоящей статьи требований.</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2. К зданиям, строениям, сооружениям, строительство, возведение которых не требует выдачи разрешений на строительство, созданным с существенными нарушений требований, установленных пунктом 1 части 1 настоящей статьи, применяются положения статьи 222 Гражданского кодекса РФ о последствиях самовольного строительства.</w:t>
      </w:r>
    </w:p>
    <w:p w:rsidR="00A14CE4" w:rsidRPr="00BF110D" w:rsidRDefault="006B0006" w:rsidP="00BF110D">
      <w:pPr>
        <w:pStyle w:val="20"/>
        <w:spacing w:after="100"/>
        <w:rPr>
          <w:rFonts w:ascii="Times New Roman" w:hAnsi="Times New Roman" w:cs="Times New Roman"/>
          <w:color w:val="auto"/>
          <w:sz w:val="24"/>
          <w:szCs w:val="24"/>
        </w:rPr>
      </w:pPr>
      <w:bookmarkStart w:id="312" w:name="_Toc387084747"/>
      <w:bookmarkStart w:id="313" w:name="_Toc23150759"/>
      <w:r w:rsidRPr="00BF110D">
        <w:rPr>
          <w:rFonts w:ascii="Times New Roman" w:hAnsi="Times New Roman" w:cs="Times New Roman"/>
          <w:color w:val="auto"/>
          <w:sz w:val="24"/>
          <w:szCs w:val="24"/>
        </w:rPr>
        <w:t>Статья 30</w:t>
      </w:r>
      <w:r w:rsidR="00A14CE4" w:rsidRPr="00BF110D">
        <w:rPr>
          <w:rFonts w:ascii="Times New Roman" w:hAnsi="Times New Roman" w:cs="Times New Roman"/>
          <w:color w:val="auto"/>
          <w:sz w:val="24"/>
          <w:szCs w:val="24"/>
        </w:rPr>
        <w:t>. Выдача разрешения на ввод объекта в эксплуатацию</w:t>
      </w:r>
      <w:bookmarkEnd w:id="312"/>
      <w:bookmarkEnd w:id="313"/>
    </w:p>
    <w:p w:rsidR="00F24368" w:rsidRPr="00BF110D" w:rsidRDefault="00F24368" w:rsidP="00BF110D">
      <w:pPr>
        <w:rPr>
          <w:rFonts w:ascii="Times New Roman" w:hAnsi="Times New Roman" w:cs="Times New Roman"/>
          <w:sz w:val="24"/>
          <w:szCs w:val="24"/>
        </w:rPr>
      </w:pPr>
      <w:r w:rsidRPr="00BF110D">
        <w:rPr>
          <w:rFonts w:ascii="Times New Roman" w:hAnsi="Times New Roman" w:cs="Times New Roman"/>
          <w:sz w:val="24"/>
          <w:szCs w:val="24"/>
        </w:rPr>
        <w:t xml:space="preserve">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w:t>
      </w:r>
      <w:r w:rsidRPr="00BF110D">
        <w:rPr>
          <w:rFonts w:ascii="Times New Roman" w:hAnsi="Times New Roman" w:cs="Times New Roman"/>
          <w:sz w:val="24"/>
          <w:szCs w:val="24"/>
        </w:rPr>
        <w:lastRenderedPageBreak/>
        <w:t>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F24368" w:rsidRPr="00BF110D" w:rsidRDefault="00F24368" w:rsidP="00BF110D">
      <w:pPr>
        <w:rPr>
          <w:rFonts w:ascii="Times New Roman" w:hAnsi="Times New Roman" w:cs="Times New Roman"/>
          <w:sz w:val="24"/>
          <w:szCs w:val="24"/>
        </w:rPr>
      </w:pPr>
      <w:r w:rsidRPr="00BF110D">
        <w:rPr>
          <w:rFonts w:ascii="Times New Roman" w:hAnsi="Times New Roman" w:cs="Times New Roman"/>
          <w:sz w:val="24"/>
          <w:szCs w:val="24"/>
        </w:rPr>
        <w:t>Порядок выдачи разрешения на ввод объекта в эксплуатацию устанавливается статьей 55 Градостроительного Кодекса РФ.</w:t>
      </w:r>
    </w:p>
    <w:p w:rsidR="006B0006" w:rsidRPr="00BF110D" w:rsidRDefault="006B0006" w:rsidP="00BF110D">
      <w:pPr>
        <w:rPr>
          <w:rFonts w:ascii="Times New Roman" w:hAnsi="Times New Roman" w:cs="Times New Roman"/>
          <w:sz w:val="24"/>
          <w:szCs w:val="24"/>
        </w:rPr>
      </w:pPr>
      <w:r w:rsidRPr="00BF110D">
        <w:rPr>
          <w:rFonts w:ascii="Times New Roman" w:hAnsi="Times New Roman" w:cs="Times New Roman"/>
          <w:sz w:val="24"/>
          <w:szCs w:val="24"/>
        </w:rPr>
        <w:t>В соответствии с Федеральным законом от 29 декабря 2004 года                № 191-ФЗ (в редакции Федерального закона от 28 февраля 2015 года № 20-ФЗ)              до 1 марта 2018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6B0006" w:rsidRPr="00BF110D" w:rsidRDefault="006B0006" w:rsidP="00BF110D">
      <w:pPr>
        <w:rPr>
          <w:rFonts w:ascii="Times New Roman" w:hAnsi="Times New Roman" w:cs="Times New Roman"/>
          <w:sz w:val="24"/>
          <w:szCs w:val="24"/>
        </w:rPr>
      </w:pPr>
      <w:r w:rsidRPr="00BF110D">
        <w:rPr>
          <w:rFonts w:ascii="Times New Roman" w:hAnsi="Times New Roman" w:cs="Times New Roman"/>
          <w:sz w:val="24"/>
          <w:szCs w:val="24"/>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F24368" w:rsidRPr="00BF110D" w:rsidRDefault="006B0006" w:rsidP="00BF110D">
      <w:pPr>
        <w:rPr>
          <w:rFonts w:ascii="Times New Roman" w:hAnsi="Times New Roman" w:cs="Times New Roman"/>
          <w:sz w:val="24"/>
          <w:szCs w:val="24"/>
        </w:rPr>
      </w:pPr>
      <w:r w:rsidRPr="00BF110D">
        <w:rPr>
          <w:rFonts w:ascii="Times New Roman" w:hAnsi="Times New Roman" w:cs="Times New Roman"/>
          <w:sz w:val="24"/>
          <w:szCs w:val="24"/>
        </w:rPr>
        <w:t>3</w:t>
      </w:r>
      <w:r w:rsidR="00F24368" w:rsidRPr="00BF110D">
        <w:rPr>
          <w:rFonts w:ascii="Times New Roman" w:hAnsi="Times New Roman" w:cs="Times New Roman"/>
          <w:sz w:val="24"/>
          <w:szCs w:val="24"/>
        </w:rPr>
        <w:t>. Перечень документов для принятия решения о выдаче разрешения на ввод объекта в эксплуатацию устанавливается п.3-4 статьи 55 Градостроительного Кодекса РФ.</w:t>
      </w:r>
    </w:p>
    <w:p w:rsidR="006B0006" w:rsidRPr="00BF110D" w:rsidRDefault="006B0006" w:rsidP="00BF110D">
      <w:pPr>
        <w:rPr>
          <w:rFonts w:ascii="Times New Roman" w:hAnsi="Times New Roman" w:cs="Times New Roman"/>
          <w:sz w:val="24"/>
          <w:szCs w:val="24"/>
        </w:rPr>
      </w:pPr>
      <w:r w:rsidRPr="00BF110D">
        <w:rPr>
          <w:rFonts w:ascii="Times New Roman" w:hAnsi="Times New Roman" w:cs="Times New Roman"/>
          <w:sz w:val="24"/>
          <w:szCs w:val="24"/>
        </w:rPr>
        <w:t>4. Правительством Российской Федерации могут устанавливаться помимо предусмотренных статей 55 Градостроительного Кодекса РФ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6B0006" w:rsidRPr="00BF110D" w:rsidRDefault="006B0006" w:rsidP="00BF110D">
      <w:pPr>
        <w:rPr>
          <w:rFonts w:ascii="Times New Roman" w:hAnsi="Times New Roman" w:cs="Times New Roman"/>
          <w:sz w:val="24"/>
          <w:szCs w:val="24"/>
        </w:rPr>
      </w:pPr>
      <w:r w:rsidRPr="00BF110D">
        <w:rPr>
          <w:rFonts w:ascii="Times New Roman" w:hAnsi="Times New Roman" w:cs="Times New Roman"/>
          <w:sz w:val="24"/>
          <w:szCs w:val="24"/>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п.3-4 статьи 55 Градостроительного Кодекса РФ,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A14CE4" w:rsidRPr="00BF110D" w:rsidRDefault="00F042C4" w:rsidP="00BF110D">
      <w:pPr>
        <w:rPr>
          <w:rFonts w:ascii="Times New Roman" w:hAnsi="Times New Roman" w:cs="Times New Roman"/>
          <w:sz w:val="24"/>
          <w:szCs w:val="24"/>
        </w:rPr>
      </w:pPr>
      <w:r w:rsidRPr="00BF110D">
        <w:rPr>
          <w:rFonts w:ascii="Times New Roman" w:hAnsi="Times New Roman" w:cs="Times New Roman"/>
          <w:sz w:val="24"/>
          <w:szCs w:val="24"/>
        </w:rPr>
        <w:t>6</w:t>
      </w:r>
      <w:r w:rsidR="00A14CE4" w:rsidRPr="00BF110D">
        <w:rPr>
          <w:rFonts w:ascii="Times New Roman" w:hAnsi="Times New Roman" w:cs="Times New Roman"/>
          <w:sz w:val="24"/>
          <w:szCs w:val="24"/>
        </w:rPr>
        <w:t xml:space="preserve">. </w:t>
      </w:r>
      <w:r w:rsidR="006B0006" w:rsidRPr="00BF110D">
        <w:rPr>
          <w:rFonts w:ascii="Times New Roman" w:hAnsi="Times New Roman" w:cs="Times New Roman"/>
          <w:sz w:val="24"/>
          <w:szCs w:val="24"/>
        </w:rPr>
        <w:t>Основанием для отказа в выдаче разрешения на ввод объекта в эксплуатацию является</w:t>
      </w:r>
      <w:r w:rsidR="00A14CE4" w:rsidRPr="00BF110D">
        <w:rPr>
          <w:rFonts w:ascii="Times New Roman" w:hAnsi="Times New Roman" w:cs="Times New Roman"/>
          <w:sz w:val="24"/>
          <w:szCs w:val="24"/>
        </w:rPr>
        <w:t xml:space="preserve">: </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1) </w:t>
      </w:r>
      <w:r w:rsidR="006B0006" w:rsidRPr="00BF110D">
        <w:rPr>
          <w:rFonts w:ascii="Times New Roman" w:hAnsi="Times New Roman" w:cs="Times New Roman"/>
          <w:sz w:val="24"/>
          <w:szCs w:val="24"/>
        </w:rPr>
        <w:t xml:space="preserve">отсутствие документов, указанных в </w:t>
      </w:r>
      <w:hyperlink w:anchor="Par3208" w:tooltip="3. Для принятия решения о выдаче разрешения на ввод объекта в эксплуатацию необходимы следующие документы:" w:history="1">
        <w:r w:rsidR="006B0006" w:rsidRPr="00BF110D">
          <w:rPr>
            <w:rFonts w:ascii="Times New Roman" w:hAnsi="Times New Roman" w:cs="Times New Roman"/>
            <w:sz w:val="24"/>
            <w:szCs w:val="24"/>
          </w:rPr>
          <w:t>частях 3</w:t>
        </w:r>
      </w:hyperlink>
      <w:r w:rsidR="006B0006" w:rsidRPr="00BF110D">
        <w:rPr>
          <w:rFonts w:ascii="Times New Roman" w:hAnsi="Times New Roman" w:cs="Times New Roman"/>
          <w:sz w:val="24"/>
          <w:szCs w:val="24"/>
        </w:rPr>
        <w:t xml:space="preserve"> и </w:t>
      </w:r>
      <w:hyperlink w:anchor="Par3245" w:tooltip="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 w:history="1">
        <w:r w:rsidR="006B0006" w:rsidRPr="00BF110D">
          <w:rPr>
            <w:rFonts w:ascii="Times New Roman" w:hAnsi="Times New Roman" w:cs="Times New Roman"/>
            <w:sz w:val="24"/>
            <w:szCs w:val="24"/>
          </w:rPr>
          <w:t>4</w:t>
        </w:r>
      </w:hyperlink>
      <w:r w:rsidR="006B0006" w:rsidRPr="00BF110D">
        <w:rPr>
          <w:rFonts w:ascii="Times New Roman" w:hAnsi="Times New Roman" w:cs="Times New Roman"/>
          <w:sz w:val="24"/>
          <w:szCs w:val="24"/>
        </w:rPr>
        <w:t xml:space="preserve"> статьи 55 Градостроительного Кодекса РФ</w:t>
      </w:r>
      <w:r w:rsidRPr="00BF110D">
        <w:rPr>
          <w:rFonts w:ascii="Times New Roman" w:hAnsi="Times New Roman" w:cs="Times New Roman"/>
          <w:sz w:val="24"/>
          <w:szCs w:val="24"/>
        </w:rPr>
        <w:t>;</w:t>
      </w:r>
    </w:p>
    <w:p w:rsidR="00F24368" w:rsidRPr="00BF110D" w:rsidRDefault="00F24368" w:rsidP="00BF110D">
      <w:pPr>
        <w:rPr>
          <w:rFonts w:ascii="Times New Roman" w:hAnsi="Times New Roman" w:cs="Times New Roman"/>
          <w:sz w:val="24"/>
          <w:szCs w:val="24"/>
        </w:rPr>
      </w:pPr>
      <w:r w:rsidRPr="00BF110D">
        <w:rPr>
          <w:rFonts w:ascii="Times New Roman" w:hAnsi="Times New Roman" w:cs="Times New Roman"/>
          <w:sz w:val="24"/>
          <w:szCs w:val="24"/>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r w:rsidRPr="00BF110D">
        <w:rPr>
          <w:rFonts w:ascii="Times New Roman" w:hAnsi="Times New Roman" w:cs="Times New Roman"/>
          <w:sz w:val="24"/>
          <w:szCs w:val="24"/>
        </w:rPr>
        <w:lastRenderedPageBreak/>
        <w:t>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3) несоответствие объекта капитального строительства требованиям, установленным в разрешении на строительство;</w:t>
      </w:r>
    </w:p>
    <w:p w:rsidR="00F24368" w:rsidRPr="00BF110D" w:rsidRDefault="00F24368" w:rsidP="00BF110D">
      <w:pPr>
        <w:rPr>
          <w:rFonts w:ascii="Times New Roman" w:hAnsi="Times New Roman" w:cs="Times New Roman"/>
          <w:sz w:val="24"/>
          <w:szCs w:val="24"/>
        </w:rPr>
      </w:pPr>
      <w:r w:rsidRPr="00BF110D">
        <w:rPr>
          <w:rFonts w:ascii="Times New Roman" w:hAnsi="Times New Roman" w:cs="Times New Roman"/>
          <w:sz w:val="24"/>
          <w:szCs w:val="24"/>
        </w:rPr>
        <w:t>4) несоответствие параметров построенного, реконструированного объекта капитального строительства проектной документации;</w:t>
      </w:r>
    </w:p>
    <w:p w:rsidR="00F24368" w:rsidRPr="00BF110D" w:rsidRDefault="00F24368" w:rsidP="00BF110D">
      <w:pPr>
        <w:rPr>
          <w:rFonts w:ascii="Times New Roman" w:hAnsi="Times New Roman" w:cs="Times New Roman"/>
          <w:sz w:val="24"/>
          <w:szCs w:val="24"/>
        </w:rPr>
      </w:pPr>
      <w:r w:rsidRPr="00BF110D">
        <w:rPr>
          <w:rFonts w:ascii="Times New Roman" w:hAnsi="Times New Roman" w:cs="Times New Roman"/>
          <w:sz w:val="24"/>
          <w:szCs w:val="24"/>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82" w:anchor="dst2536" w:history="1">
        <w:r w:rsidRPr="00BF110D">
          <w:rPr>
            <w:rFonts w:ascii="Times New Roman" w:hAnsi="Times New Roman" w:cs="Times New Roman"/>
            <w:sz w:val="24"/>
            <w:szCs w:val="24"/>
          </w:rPr>
          <w:t>пунктом 9 части 7 статьи 51</w:t>
        </w:r>
      </w:hyperlink>
      <w:r w:rsidRPr="00BF110D">
        <w:rPr>
          <w:rFonts w:ascii="Times New Roman" w:hAnsi="Times New Roman" w:cs="Times New Roman"/>
          <w:sz w:val="24"/>
          <w:szCs w:val="24"/>
        </w:rPr>
        <w:t> Градостроительного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F24368" w:rsidRPr="00BF110D" w:rsidRDefault="00F042C4" w:rsidP="00BF110D">
      <w:pPr>
        <w:rPr>
          <w:rFonts w:ascii="Times New Roman" w:hAnsi="Times New Roman" w:cs="Times New Roman"/>
          <w:sz w:val="24"/>
          <w:szCs w:val="24"/>
        </w:rPr>
      </w:pPr>
      <w:r w:rsidRPr="00BF110D">
        <w:rPr>
          <w:rFonts w:ascii="Times New Roman" w:hAnsi="Times New Roman" w:cs="Times New Roman"/>
          <w:sz w:val="24"/>
          <w:szCs w:val="24"/>
        </w:rPr>
        <w:t xml:space="preserve">7. </w:t>
      </w:r>
      <w:r w:rsidR="00F24368" w:rsidRPr="00BF110D">
        <w:rPr>
          <w:rFonts w:ascii="Times New Roman" w:hAnsi="Times New Roman" w:cs="Times New Roman"/>
          <w:sz w:val="24"/>
          <w:szCs w:val="24"/>
        </w:rPr>
        <w:t xml:space="preserve">Основанием для отказа в выдаче разрешения на ввод объекта в эксплуатацию, кроме указанных в пункте 4, является  невыполнение застройщиком требований пункта </w:t>
      </w:r>
      <w:r w:rsidRPr="00BF110D">
        <w:rPr>
          <w:rFonts w:ascii="Times New Roman" w:hAnsi="Times New Roman" w:cs="Times New Roman"/>
          <w:sz w:val="24"/>
          <w:szCs w:val="24"/>
        </w:rPr>
        <w:t>18 статьи 29</w:t>
      </w:r>
      <w:r w:rsidR="00F24368" w:rsidRPr="00BF110D">
        <w:rPr>
          <w:rFonts w:ascii="Times New Roman" w:hAnsi="Times New Roman" w:cs="Times New Roman"/>
          <w:sz w:val="24"/>
          <w:szCs w:val="24"/>
        </w:rPr>
        <w:t xml:space="preserve"> настоящих Правил в соответствии со статьей 51 Градостроительного кодекса Российской Федерации. </w:t>
      </w:r>
    </w:p>
    <w:p w:rsidR="00A14CE4" w:rsidRPr="00BF110D" w:rsidRDefault="00A14CE4" w:rsidP="00BF110D">
      <w:pPr>
        <w:rPr>
          <w:rFonts w:ascii="Times New Roman" w:hAnsi="Times New Roman" w:cs="Times New Roman"/>
          <w:sz w:val="24"/>
          <w:szCs w:val="24"/>
        </w:rPr>
      </w:pPr>
      <w:r w:rsidRPr="00BF110D">
        <w:rPr>
          <w:rFonts w:ascii="Times New Roman" w:hAnsi="Times New Roman" w:cs="Times New Roman"/>
          <w:sz w:val="24"/>
          <w:szCs w:val="24"/>
        </w:rPr>
        <w:t xml:space="preserve">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 </w:t>
      </w:r>
    </w:p>
    <w:p w:rsidR="00A14CE4" w:rsidRPr="00BF110D" w:rsidRDefault="00F042C4" w:rsidP="00BF110D">
      <w:pPr>
        <w:rPr>
          <w:rFonts w:ascii="Times New Roman" w:hAnsi="Times New Roman" w:cs="Times New Roman"/>
          <w:sz w:val="24"/>
          <w:szCs w:val="24"/>
        </w:rPr>
      </w:pPr>
      <w:r w:rsidRPr="00BF110D">
        <w:rPr>
          <w:rFonts w:ascii="Times New Roman" w:hAnsi="Times New Roman" w:cs="Times New Roman"/>
          <w:sz w:val="24"/>
          <w:szCs w:val="24"/>
        </w:rPr>
        <w:t>8</w:t>
      </w:r>
      <w:r w:rsidR="00A14CE4" w:rsidRPr="00BF110D">
        <w:rPr>
          <w:rFonts w:ascii="Times New Roman" w:hAnsi="Times New Roman" w:cs="Times New Roman"/>
          <w:sz w:val="24"/>
          <w:szCs w:val="24"/>
        </w:rPr>
        <w:t xml:space="preserve">. Решение об отказе в выдаче разрешения на ввод объекта в эксплуатацию может быть оспорено в судебном порядке. </w:t>
      </w:r>
    </w:p>
    <w:p w:rsidR="00A14CE4" w:rsidRPr="00BF110D" w:rsidRDefault="00F042C4" w:rsidP="00BF110D">
      <w:pPr>
        <w:rPr>
          <w:rFonts w:ascii="Times New Roman" w:hAnsi="Times New Roman" w:cs="Times New Roman"/>
          <w:sz w:val="24"/>
          <w:szCs w:val="24"/>
        </w:rPr>
      </w:pPr>
      <w:r w:rsidRPr="00BF110D">
        <w:rPr>
          <w:rFonts w:ascii="Times New Roman" w:hAnsi="Times New Roman" w:cs="Times New Roman"/>
          <w:sz w:val="24"/>
          <w:szCs w:val="24"/>
        </w:rPr>
        <w:t>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F042C4" w:rsidRPr="00BF110D" w:rsidRDefault="00F042C4" w:rsidP="00BF110D">
      <w:pPr>
        <w:rPr>
          <w:rFonts w:ascii="Times New Roman" w:hAnsi="Times New Roman" w:cs="Times New Roman"/>
          <w:sz w:val="24"/>
          <w:szCs w:val="24"/>
        </w:rPr>
      </w:pPr>
      <w:r w:rsidRPr="00BF110D">
        <w:rPr>
          <w:rFonts w:ascii="Times New Roman" w:hAnsi="Times New Roman" w:cs="Times New Roman"/>
          <w:sz w:val="24"/>
          <w:szCs w:val="24"/>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94200B" w:rsidRPr="00BF110D" w:rsidRDefault="00F042C4" w:rsidP="00BF110D">
      <w:pPr>
        <w:rPr>
          <w:rFonts w:ascii="Times New Roman" w:hAnsi="Times New Roman" w:cs="Times New Roman"/>
          <w:sz w:val="24"/>
          <w:szCs w:val="24"/>
        </w:rPr>
      </w:pPr>
      <w:r w:rsidRPr="00BF110D">
        <w:rPr>
          <w:rFonts w:ascii="Times New Roman" w:hAnsi="Times New Roman" w:cs="Times New Roman"/>
          <w:sz w:val="24"/>
          <w:szCs w:val="24"/>
        </w:rPr>
        <w:t>10.1</w:t>
      </w:r>
      <w:r w:rsidR="0094200B" w:rsidRPr="00BF110D">
        <w:rPr>
          <w:rFonts w:ascii="Times New Roman" w:hAnsi="Times New Roman" w:cs="Times New Roman"/>
          <w:sz w:val="24"/>
          <w:szCs w:val="24"/>
        </w:rPr>
        <w:t>.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A419E7" w:rsidRPr="00BF110D" w:rsidRDefault="00A419E7" w:rsidP="00BF110D">
      <w:pPr>
        <w:rPr>
          <w:rFonts w:ascii="Times New Roman" w:hAnsi="Times New Roman" w:cs="Times New Roman"/>
          <w:sz w:val="24"/>
          <w:szCs w:val="24"/>
        </w:rPr>
      </w:pPr>
      <w:r w:rsidRPr="00BF110D">
        <w:rPr>
          <w:rFonts w:ascii="Times New Roman" w:hAnsi="Times New Roman" w:cs="Times New Roman"/>
          <w:sz w:val="24"/>
          <w:szCs w:val="24"/>
        </w:rPr>
        <w:t xml:space="preserve"> 10.2. Утратил силу.</w:t>
      </w:r>
    </w:p>
    <w:p w:rsidR="00A419E7" w:rsidRPr="00BF110D" w:rsidRDefault="00A419E7" w:rsidP="00BF110D">
      <w:pPr>
        <w:rPr>
          <w:rFonts w:ascii="Times New Roman" w:hAnsi="Times New Roman" w:cs="Times New Roman"/>
          <w:sz w:val="24"/>
          <w:szCs w:val="24"/>
        </w:rPr>
      </w:pPr>
      <w:bookmarkStart w:id="314" w:name="_Toc2849239"/>
      <w:bookmarkStart w:id="315" w:name="_Toc387084757"/>
      <w:r w:rsidRPr="00BF110D">
        <w:rPr>
          <w:rFonts w:ascii="Times New Roman" w:hAnsi="Times New Roman" w:cs="Times New Roman"/>
          <w:sz w:val="24"/>
          <w:szCs w:val="24"/>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A419E7" w:rsidRPr="00BF110D" w:rsidRDefault="00A419E7" w:rsidP="00BF110D">
      <w:pPr>
        <w:rPr>
          <w:rFonts w:ascii="Times New Roman" w:hAnsi="Times New Roman" w:cs="Times New Roman"/>
          <w:sz w:val="24"/>
          <w:szCs w:val="24"/>
        </w:rPr>
      </w:pPr>
      <w:r w:rsidRPr="00BF110D">
        <w:rPr>
          <w:rFonts w:ascii="Times New Roman" w:hAnsi="Times New Roman" w:cs="Times New Roman"/>
          <w:sz w:val="24"/>
          <w:szCs w:val="24"/>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A419E7" w:rsidRPr="00BF110D" w:rsidRDefault="00A419E7" w:rsidP="00BF110D">
      <w:pPr>
        <w:rPr>
          <w:rFonts w:ascii="Times New Roman" w:hAnsi="Times New Roman" w:cs="Times New Roman"/>
          <w:sz w:val="24"/>
          <w:szCs w:val="24"/>
        </w:rPr>
      </w:pPr>
      <w:r w:rsidRPr="00BF110D">
        <w:rPr>
          <w:rFonts w:ascii="Times New Roman" w:hAnsi="Times New Roman" w:cs="Times New Roman"/>
          <w:sz w:val="24"/>
          <w:szCs w:val="24"/>
        </w:rPr>
        <w:lastRenderedPageBreak/>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A419E7" w:rsidRPr="00BF110D" w:rsidRDefault="00A419E7" w:rsidP="00BF110D">
      <w:pPr>
        <w:rPr>
          <w:rFonts w:ascii="Times New Roman" w:hAnsi="Times New Roman" w:cs="Times New Roman"/>
          <w:sz w:val="24"/>
          <w:szCs w:val="24"/>
        </w:rPr>
      </w:pPr>
      <w:r w:rsidRPr="00BF110D">
        <w:rPr>
          <w:rFonts w:ascii="Times New Roman" w:hAnsi="Times New Roman" w:cs="Times New Roman"/>
          <w:sz w:val="24"/>
          <w:szCs w:val="24"/>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A419E7" w:rsidRPr="00BF110D" w:rsidRDefault="00A419E7" w:rsidP="00BF110D">
      <w:pPr>
        <w:rPr>
          <w:rFonts w:ascii="Times New Roman" w:hAnsi="Times New Roman" w:cs="Times New Roman"/>
          <w:sz w:val="24"/>
          <w:szCs w:val="24"/>
        </w:rPr>
      </w:pPr>
      <w:r w:rsidRPr="00BF110D">
        <w:rPr>
          <w:rFonts w:ascii="Times New Roman" w:hAnsi="Times New Roman" w:cs="Times New Roman"/>
          <w:sz w:val="24"/>
          <w:szCs w:val="24"/>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РФ,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A419E7" w:rsidRPr="00BF110D" w:rsidRDefault="00A419E7" w:rsidP="00BF110D">
      <w:pPr>
        <w:pStyle w:val="ConsPlusNormal"/>
        <w:ind w:firstLine="539"/>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14. В случаях, предусмотренных </w:t>
      </w:r>
      <w:hyperlink w:anchor="Par2867" w:tooltip="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 w:history="1">
        <w:r w:rsidRPr="00BF110D">
          <w:rPr>
            <w:rFonts w:ascii="Times New Roman" w:eastAsiaTheme="minorHAnsi" w:hAnsi="Times New Roman" w:cs="Times New Roman"/>
            <w:sz w:val="24"/>
            <w:szCs w:val="24"/>
            <w:lang w:eastAsia="en-US"/>
          </w:rPr>
          <w:t>пунктом 9 части 7 статьи 51</w:t>
        </w:r>
      </w:hyperlink>
      <w:r w:rsidRPr="00BF110D">
        <w:rPr>
          <w:rFonts w:ascii="Times New Roman" w:eastAsiaTheme="minorHAnsi" w:hAnsi="Times New Roman" w:cs="Times New Roman"/>
          <w:sz w:val="24"/>
          <w:szCs w:val="24"/>
          <w:lang w:eastAsia="en-US"/>
        </w:rPr>
        <w:t xml:space="preserve"> Градостроительного Кодекса РФ,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A419E7" w:rsidRPr="00BF110D" w:rsidRDefault="00A419E7" w:rsidP="00BF110D">
      <w:pPr>
        <w:pStyle w:val="ConsPlusNormal"/>
        <w:ind w:firstLine="539"/>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15. Разрешение на ввод объекта в эксплуатацию не требуется в случае, если в соответствии с </w:t>
      </w:r>
      <w:hyperlink w:anchor="Par2930" w:tooltip="17. Выдача разрешения на строительство не требуется в случае:" w:history="1">
        <w:r w:rsidRPr="00BF110D">
          <w:rPr>
            <w:rFonts w:ascii="Times New Roman" w:eastAsiaTheme="minorHAnsi" w:hAnsi="Times New Roman" w:cs="Times New Roman"/>
            <w:sz w:val="24"/>
            <w:szCs w:val="24"/>
            <w:lang w:eastAsia="en-US"/>
          </w:rPr>
          <w:t>частью 17 статьи 51</w:t>
        </w:r>
      </w:hyperlink>
      <w:r w:rsidRPr="00BF110D">
        <w:rPr>
          <w:rFonts w:ascii="Times New Roman" w:eastAsiaTheme="minorHAnsi" w:hAnsi="Times New Roman" w:cs="Times New Roman"/>
          <w:sz w:val="24"/>
          <w:szCs w:val="24"/>
          <w:lang w:eastAsia="en-US"/>
        </w:rPr>
        <w:t xml:space="preserve"> Градостроительного кодекса РФ для строительства или реконструкции объекта не требуется выдача разрешения на строительство.</w:t>
      </w:r>
    </w:p>
    <w:p w:rsidR="00B17F3F" w:rsidRPr="00BF110D" w:rsidRDefault="00B17F3F" w:rsidP="00BF110D">
      <w:pPr>
        <w:pStyle w:val="ConsPlusNormal"/>
        <w:ind w:firstLine="539"/>
        <w:rPr>
          <w:rFonts w:ascii="Times New Roman" w:hAnsi="Times New Roman"/>
          <w:sz w:val="24"/>
          <w:szCs w:val="24"/>
        </w:rPr>
      </w:pPr>
      <w:bookmarkStart w:id="316" w:name="Par3290"/>
      <w:bookmarkEnd w:id="316"/>
    </w:p>
    <w:p w:rsidR="00B17F3F" w:rsidRPr="00BF110D" w:rsidRDefault="00B17F3F" w:rsidP="00BF110D">
      <w:pPr>
        <w:pStyle w:val="20"/>
        <w:spacing w:before="0"/>
        <w:ind w:firstLine="0"/>
        <w:rPr>
          <w:rFonts w:ascii="Times New Roman" w:hAnsi="Times New Roman"/>
          <w:color w:val="auto"/>
          <w:sz w:val="24"/>
          <w:szCs w:val="24"/>
        </w:rPr>
      </w:pPr>
      <w:bookmarkStart w:id="317" w:name="_Toc23150760"/>
      <w:r w:rsidRPr="00BF110D">
        <w:rPr>
          <w:rFonts w:ascii="Times New Roman" w:hAnsi="Times New Roman"/>
          <w:color w:val="auto"/>
          <w:sz w:val="24"/>
          <w:szCs w:val="24"/>
        </w:rPr>
        <w:t>Статья 30.1. Уведомление об окончании строительства или реконструкции объекта индивидуального жилищного строительства или садового дома</w:t>
      </w:r>
      <w:bookmarkEnd w:id="317"/>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 xml:space="preserve">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w:anchor="Par3085" w:tooltip="1) фамилия, имя, отчество (при наличии), место жительства застройщика, реквизиты документа, удостоверяющего личность (для физического лица);" w:history="1">
        <w:r w:rsidRPr="00BF110D">
          <w:rPr>
            <w:rFonts w:ascii="Times New Roman" w:hAnsi="Times New Roman" w:cs="Calibri"/>
            <w:sz w:val="24"/>
            <w:szCs w:val="24"/>
          </w:rPr>
          <w:t>пунктами 1</w:t>
        </w:r>
      </w:hyperlink>
      <w:r w:rsidRPr="00BF110D">
        <w:rPr>
          <w:rFonts w:ascii="Times New Roman" w:hAnsi="Times New Roman" w:cs="Calibri"/>
          <w:sz w:val="24"/>
          <w:szCs w:val="24"/>
        </w:rPr>
        <w:t xml:space="preserve"> - </w:t>
      </w:r>
      <w:hyperlink w:anchor="Par3089" w:tooltip="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 w:history="1">
        <w:r w:rsidRPr="00BF110D">
          <w:rPr>
            <w:rFonts w:ascii="Times New Roman" w:hAnsi="Times New Roman" w:cs="Calibri"/>
            <w:sz w:val="24"/>
            <w:szCs w:val="24"/>
          </w:rPr>
          <w:t>5</w:t>
        </w:r>
      </w:hyperlink>
      <w:r w:rsidRPr="00BF110D">
        <w:rPr>
          <w:rFonts w:ascii="Times New Roman" w:hAnsi="Times New Roman" w:cs="Calibri"/>
          <w:sz w:val="24"/>
          <w:szCs w:val="24"/>
        </w:rPr>
        <w:t xml:space="preserve">, </w:t>
      </w:r>
      <w:hyperlink w:anchor="Par3091" w:tooltip="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 w:history="1">
        <w:r w:rsidRPr="00BF110D">
          <w:rPr>
            <w:rFonts w:ascii="Times New Roman" w:hAnsi="Times New Roman" w:cs="Calibri"/>
            <w:sz w:val="24"/>
            <w:szCs w:val="24"/>
          </w:rPr>
          <w:t>7</w:t>
        </w:r>
      </w:hyperlink>
      <w:r w:rsidRPr="00BF110D">
        <w:rPr>
          <w:rFonts w:ascii="Times New Roman" w:hAnsi="Times New Roman" w:cs="Calibri"/>
          <w:sz w:val="24"/>
          <w:szCs w:val="24"/>
        </w:rPr>
        <w:t xml:space="preserve"> и </w:t>
      </w:r>
      <w:hyperlink w:anchor="Par3092" w:tooltip="8) почтовый адрес и (или) адрес электронной почты для связи с застройщиком;" w:history="1">
        <w:r w:rsidRPr="00BF110D">
          <w:rPr>
            <w:rFonts w:ascii="Times New Roman" w:hAnsi="Times New Roman" w:cs="Calibri"/>
            <w:sz w:val="24"/>
            <w:szCs w:val="24"/>
          </w:rPr>
          <w:t>8 части 1 статьи 51.1</w:t>
        </w:r>
      </w:hyperlink>
      <w:r w:rsidRPr="00BF110D">
        <w:rPr>
          <w:rFonts w:ascii="Times New Roman" w:hAnsi="Times New Roman" w:cs="Calibri"/>
          <w:sz w:val="24"/>
          <w:szCs w:val="24"/>
        </w:rPr>
        <w:t xml:space="preserve"> Градостроительного Кодекса РФ,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Par3367" w:tooltip="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 w:history="1">
        <w:r w:rsidRPr="00BF110D">
          <w:rPr>
            <w:rFonts w:ascii="Times New Roman" w:hAnsi="Times New Roman" w:cs="Calibri"/>
            <w:sz w:val="24"/>
            <w:szCs w:val="24"/>
          </w:rPr>
          <w:t>пунктом 5 части 4</w:t>
        </w:r>
      </w:hyperlink>
      <w:r w:rsidRPr="00BF110D">
        <w:rPr>
          <w:rFonts w:ascii="Times New Roman" w:hAnsi="Times New Roman" w:cs="Calibri"/>
          <w:sz w:val="24"/>
          <w:szCs w:val="24"/>
        </w:rPr>
        <w:t xml:space="preserve"> настоящей статьи. К уведомлению об окончании строительства прилагаются:</w:t>
      </w:r>
    </w:p>
    <w:p w:rsidR="00B17F3F" w:rsidRPr="00BF110D" w:rsidRDefault="00B17F3F" w:rsidP="00BF110D">
      <w:pPr>
        <w:pStyle w:val="ConsPlusNormal"/>
        <w:ind w:firstLine="540"/>
        <w:rPr>
          <w:rFonts w:ascii="Times New Roman" w:hAnsi="Times New Roman" w:cs="Calibri"/>
          <w:sz w:val="24"/>
          <w:szCs w:val="24"/>
        </w:rPr>
      </w:pPr>
      <w:bookmarkStart w:id="318" w:name="Par3350"/>
      <w:bookmarkEnd w:id="318"/>
      <w:r w:rsidRPr="00BF110D">
        <w:rPr>
          <w:rFonts w:ascii="Times New Roman" w:hAnsi="Times New Roman" w:cs="Calibri"/>
          <w:sz w:val="24"/>
          <w:szCs w:val="24"/>
        </w:rPr>
        <w:t xml:space="preserve">1) документы, предусмотренные </w:t>
      </w:r>
      <w:hyperlink w:anchor="Par3097"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BF110D">
          <w:rPr>
            <w:rFonts w:ascii="Times New Roman" w:hAnsi="Times New Roman" w:cs="Calibri"/>
            <w:sz w:val="24"/>
            <w:szCs w:val="24"/>
          </w:rPr>
          <w:t>пунктами 2</w:t>
        </w:r>
      </w:hyperlink>
      <w:r w:rsidRPr="00BF110D">
        <w:rPr>
          <w:rFonts w:ascii="Times New Roman" w:hAnsi="Times New Roman" w:cs="Calibri"/>
          <w:sz w:val="24"/>
          <w:szCs w:val="24"/>
        </w:rPr>
        <w:t xml:space="preserve"> и </w:t>
      </w:r>
      <w:hyperlink w:anchor="Par3098" w:tooltip="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history="1">
        <w:r w:rsidRPr="00BF110D">
          <w:rPr>
            <w:rFonts w:ascii="Times New Roman" w:hAnsi="Times New Roman" w:cs="Calibri"/>
            <w:sz w:val="24"/>
            <w:szCs w:val="24"/>
          </w:rPr>
          <w:t>3 части 3 статьи 51.1</w:t>
        </w:r>
      </w:hyperlink>
      <w:r w:rsidRPr="00BF110D">
        <w:rPr>
          <w:rFonts w:ascii="Times New Roman" w:hAnsi="Times New Roman" w:cs="Calibri"/>
          <w:sz w:val="24"/>
          <w:szCs w:val="24"/>
        </w:rPr>
        <w:t xml:space="preserve"> Градостроительного Кодекса РФ;</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2) технический план объекта индивидуального жилищного строительства или садового дома;</w:t>
      </w:r>
    </w:p>
    <w:p w:rsidR="00B17F3F" w:rsidRPr="00BF110D" w:rsidRDefault="00B17F3F" w:rsidP="00BF110D">
      <w:pPr>
        <w:pStyle w:val="ConsPlusNormal"/>
        <w:ind w:firstLine="540"/>
        <w:rPr>
          <w:rFonts w:ascii="Times New Roman" w:hAnsi="Times New Roman" w:cs="Calibri"/>
          <w:sz w:val="24"/>
          <w:szCs w:val="24"/>
        </w:rPr>
      </w:pPr>
      <w:bookmarkStart w:id="319" w:name="Par3352"/>
      <w:bookmarkEnd w:id="319"/>
      <w:r w:rsidRPr="00BF110D">
        <w:rPr>
          <w:rFonts w:ascii="Times New Roman" w:hAnsi="Times New Roman" w:cs="Calibri"/>
          <w:sz w:val="24"/>
          <w:szCs w:val="24"/>
        </w:rPr>
        <w:lastRenderedPageBreak/>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 xml:space="preserve">2. В случае отсутствия в уведомлении об окончании строительства сведений, предусмотренных </w:t>
      </w:r>
      <w:hyperlink w:anchor="Par3349" w:tooltip="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 w:history="1">
        <w:r w:rsidRPr="00BF110D">
          <w:rPr>
            <w:rFonts w:ascii="Times New Roman" w:hAnsi="Times New Roman" w:cs="Calibri"/>
            <w:sz w:val="24"/>
            <w:szCs w:val="24"/>
          </w:rPr>
          <w:t>абзацем первым части 1</w:t>
        </w:r>
      </w:hyperlink>
      <w:r w:rsidRPr="00BF110D">
        <w:rPr>
          <w:rFonts w:ascii="Times New Roman" w:hAnsi="Times New Roman" w:cs="Calibri"/>
          <w:sz w:val="24"/>
          <w:szCs w:val="24"/>
        </w:rPr>
        <w:t xml:space="preserve"> настоящей статьи, или отсутствия документов, прилагаемых к нему и предусмотренных </w:t>
      </w:r>
      <w:hyperlink w:anchor="Par3350" w:tooltip="1) документы, предусмотренные пунктами 2 и 3 части 3 статьи 51.1 настоящего Кодекса;" w:history="1">
        <w:r w:rsidRPr="00BF110D">
          <w:rPr>
            <w:rFonts w:ascii="Times New Roman" w:hAnsi="Times New Roman" w:cs="Calibri"/>
            <w:sz w:val="24"/>
            <w:szCs w:val="24"/>
          </w:rPr>
          <w:t>пунктами 1</w:t>
        </w:r>
      </w:hyperlink>
      <w:r w:rsidRPr="00BF110D">
        <w:rPr>
          <w:rFonts w:ascii="Times New Roman" w:hAnsi="Times New Roman" w:cs="Calibri"/>
          <w:sz w:val="24"/>
          <w:szCs w:val="24"/>
        </w:rPr>
        <w:t xml:space="preserve"> - </w:t>
      </w:r>
      <w:hyperlink w:anchor="Par3352" w:tooltip="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 w:history="1">
        <w:r w:rsidRPr="00BF110D">
          <w:rPr>
            <w:rFonts w:ascii="Times New Roman" w:hAnsi="Times New Roman" w:cs="Calibri"/>
            <w:sz w:val="24"/>
            <w:szCs w:val="24"/>
          </w:rPr>
          <w:t>3 части 1</w:t>
        </w:r>
      </w:hyperlink>
      <w:r w:rsidRPr="00BF110D">
        <w:rPr>
          <w:rFonts w:ascii="Times New Roman" w:hAnsi="Times New Roman" w:cs="Calibri"/>
          <w:sz w:val="24"/>
          <w:szCs w:val="24"/>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Par3102"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 w:history="1">
        <w:r w:rsidRPr="00BF110D">
          <w:rPr>
            <w:rFonts w:ascii="Times New Roman" w:hAnsi="Times New Roman" w:cs="Calibri"/>
            <w:sz w:val="24"/>
            <w:szCs w:val="24"/>
          </w:rPr>
          <w:t>частью 6 статьи 51.1</w:t>
        </w:r>
      </w:hyperlink>
      <w:r w:rsidRPr="00BF110D">
        <w:rPr>
          <w:rFonts w:ascii="Times New Roman" w:hAnsi="Times New Roman" w:cs="Calibri"/>
          <w:sz w:val="24"/>
          <w:szCs w:val="24"/>
        </w:rPr>
        <w:t xml:space="preserve"> Градостроительного Кодекса РФ),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3.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B17F3F" w:rsidRPr="00BF110D" w:rsidRDefault="00B17F3F" w:rsidP="00BF110D">
      <w:pPr>
        <w:pStyle w:val="ConsPlusNormal"/>
        <w:ind w:firstLine="540"/>
        <w:rPr>
          <w:rFonts w:ascii="Times New Roman" w:hAnsi="Times New Roman" w:cs="Calibri"/>
          <w:sz w:val="24"/>
          <w:szCs w:val="24"/>
        </w:rPr>
      </w:pPr>
      <w:bookmarkStart w:id="320" w:name="Par3362"/>
      <w:bookmarkEnd w:id="320"/>
      <w:r w:rsidRPr="00BF110D">
        <w:rPr>
          <w:rFonts w:ascii="Times New Roman" w:hAnsi="Times New Roman" w:cs="Calibri"/>
          <w:sz w:val="24"/>
          <w:szCs w:val="24"/>
        </w:rPr>
        <w:t>4.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B17F3F" w:rsidRPr="00BF110D" w:rsidRDefault="00B17F3F" w:rsidP="00BF110D">
      <w:pPr>
        <w:pStyle w:val="ConsPlusNormal"/>
        <w:ind w:firstLine="540"/>
        <w:rPr>
          <w:rFonts w:ascii="Times New Roman" w:hAnsi="Times New Roman" w:cs="Calibri"/>
          <w:sz w:val="24"/>
          <w:szCs w:val="24"/>
        </w:rPr>
      </w:pPr>
      <w:bookmarkStart w:id="321" w:name="Par3363"/>
      <w:bookmarkEnd w:id="321"/>
      <w:r w:rsidRPr="00BF110D">
        <w:rPr>
          <w:rFonts w:ascii="Times New Roman" w:hAnsi="Times New Roman" w:cs="Calibri"/>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w:t>
      </w:r>
      <w:r w:rsidRPr="00BF110D">
        <w:rPr>
          <w:rFonts w:ascii="Times New Roman" w:hAnsi="Times New Roman" w:cs="Calibri"/>
          <w:sz w:val="24"/>
          <w:szCs w:val="24"/>
        </w:rPr>
        <w:lastRenderedPageBreak/>
        <w:t xml:space="preserve">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Par3109"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 w:history="1">
        <w:r w:rsidRPr="00BF110D">
          <w:rPr>
            <w:rFonts w:ascii="Times New Roman" w:hAnsi="Times New Roman" w:cs="Calibri"/>
            <w:sz w:val="24"/>
            <w:szCs w:val="24"/>
          </w:rPr>
          <w:t>пунктом 3 части 8 статьи 51.1</w:t>
        </w:r>
      </w:hyperlink>
      <w:r w:rsidRPr="00BF110D">
        <w:rPr>
          <w:rFonts w:ascii="Times New Roman" w:hAnsi="Times New Roman" w:cs="Calibri"/>
          <w:sz w:val="24"/>
          <w:szCs w:val="24"/>
        </w:rPr>
        <w:t xml:space="preserve"> Градостроительного Кодекса РФ,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ar3115"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 w:history="1">
        <w:r w:rsidRPr="00BF110D">
          <w:rPr>
            <w:rFonts w:ascii="Times New Roman" w:hAnsi="Times New Roman" w:cs="Calibri"/>
            <w:sz w:val="24"/>
            <w:szCs w:val="24"/>
          </w:rPr>
          <w:t>пункте 4 части 10 статьи 51.1</w:t>
        </w:r>
      </w:hyperlink>
      <w:r w:rsidRPr="00BF110D">
        <w:rPr>
          <w:rFonts w:ascii="Times New Roman" w:hAnsi="Times New Roman" w:cs="Calibri"/>
          <w:sz w:val="24"/>
          <w:szCs w:val="24"/>
        </w:rPr>
        <w:t xml:space="preserve"> 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B17F3F" w:rsidRPr="00BF110D" w:rsidRDefault="00B17F3F" w:rsidP="00BF110D">
      <w:pPr>
        <w:pStyle w:val="ConsPlusNormal"/>
        <w:ind w:firstLine="540"/>
        <w:rPr>
          <w:rFonts w:ascii="Times New Roman" w:hAnsi="Times New Roman" w:cs="Calibri"/>
          <w:sz w:val="24"/>
          <w:szCs w:val="24"/>
        </w:rPr>
      </w:pPr>
      <w:bookmarkStart w:id="322" w:name="Par3367"/>
      <w:bookmarkEnd w:id="322"/>
      <w:r w:rsidRPr="00BF110D">
        <w:rPr>
          <w:rFonts w:ascii="Times New Roman" w:hAnsi="Times New Roman" w:cs="Calibri"/>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5.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B17F3F" w:rsidRPr="00BF110D" w:rsidRDefault="00B17F3F" w:rsidP="00BF110D">
      <w:pPr>
        <w:pStyle w:val="ConsPlusNormal"/>
        <w:ind w:firstLine="540"/>
        <w:rPr>
          <w:rFonts w:ascii="Times New Roman" w:hAnsi="Times New Roman" w:cs="Calibri"/>
          <w:sz w:val="24"/>
          <w:szCs w:val="24"/>
        </w:rPr>
      </w:pPr>
      <w:bookmarkStart w:id="323" w:name="Par3372"/>
      <w:bookmarkEnd w:id="323"/>
      <w:r w:rsidRPr="00BF110D">
        <w:rPr>
          <w:rFonts w:ascii="Times New Roman" w:hAnsi="Times New Roman" w:cs="Calibri"/>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Par3363" w:tooltip="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 w:history="1">
        <w:r w:rsidRPr="00BF110D">
          <w:rPr>
            <w:rFonts w:ascii="Times New Roman" w:hAnsi="Times New Roman" w:cs="Calibri"/>
            <w:sz w:val="24"/>
            <w:szCs w:val="24"/>
          </w:rPr>
          <w:t>пункте 1 части 4</w:t>
        </w:r>
      </w:hyperlink>
      <w:r w:rsidRPr="00BF110D">
        <w:rPr>
          <w:rFonts w:ascii="Times New Roman" w:hAnsi="Times New Roman" w:cs="Calibri"/>
          <w:sz w:val="24"/>
          <w:szCs w:val="24"/>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B17F3F" w:rsidRPr="00BF110D" w:rsidRDefault="00B17F3F" w:rsidP="00BF110D">
      <w:pPr>
        <w:pStyle w:val="ConsPlusNormal"/>
        <w:ind w:firstLine="540"/>
        <w:rPr>
          <w:rFonts w:ascii="Times New Roman" w:hAnsi="Times New Roman" w:cs="Calibri"/>
          <w:sz w:val="24"/>
          <w:szCs w:val="24"/>
        </w:rPr>
      </w:pPr>
      <w:bookmarkStart w:id="324" w:name="Par3373"/>
      <w:bookmarkEnd w:id="324"/>
      <w:r w:rsidRPr="00BF110D">
        <w:rPr>
          <w:rFonts w:ascii="Times New Roman" w:hAnsi="Times New Roman" w:cs="Calibri"/>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w:t>
      </w:r>
      <w:r w:rsidRPr="00BF110D">
        <w:rPr>
          <w:rFonts w:ascii="Times New Roman" w:hAnsi="Times New Roman" w:cs="Calibri"/>
          <w:sz w:val="24"/>
          <w:szCs w:val="24"/>
        </w:rPr>
        <w:lastRenderedPageBreak/>
        <w:t xml:space="preserve">основанию, указанному в </w:t>
      </w:r>
      <w:hyperlink w:anchor="Par3115"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 w:history="1">
        <w:r w:rsidRPr="00BF110D">
          <w:rPr>
            <w:rFonts w:ascii="Times New Roman" w:hAnsi="Times New Roman" w:cs="Calibri"/>
            <w:sz w:val="24"/>
            <w:szCs w:val="24"/>
          </w:rPr>
          <w:t>пункте 4 части 10 статьи 51.1</w:t>
        </w:r>
      </w:hyperlink>
      <w:r w:rsidRPr="00BF110D">
        <w:rPr>
          <w:rFonts w:ascii="Times New Roman" w:hAnsi="Times New Roman" w:cs="Calibri"/>
          <w:sz w:val="24"/>
          <w:szCs w:val="24"/>
        </w:rPr>
        <w:t xml:space="preserve"> Градостроительного Кодекса РФ,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B17F3F" w:rsidRPr="00BF110D" w:rsidRDefault="00B17F3F" w:rsidP="00BF110D">
      <w:pPr>
        <w:pStyle w:val="ConsPlusNormal"/>
        <w:ind w:firstLine="540"/>
        <w:rPr>
          <w:rFonts w:ascii="Times New Roman" w:hAnsi="Times New Roman" w:cs="Calibri"/>
          <w:sz w:val="24"/>
          <w:szCs w:val="24"/>
        </w:rPr>
      </w:pPr>
      <w:bookmarkStart w:id="325" w:name="Par3374"/>
      <w:bookmarkEnd w:id="325"/>
      <w:r w:rsidRPr="00BF110D">
        <w:rPr>
          <w:rFonts w:ascii="Times New Roman" w:hAnsi="Times New Roman" w:cs="Calibri"/>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B17F3F" w:rsidRPr="00BF110D" w:rsidRDefault="00B17F3F" w:rsidP="00BF110D">
      <w:pPr>
        <w:pStyle w:val="ConsPlusNormal"/>
        <w:ind w:firstLine="540"/>
        <w:rPr>
          <w:rFonts w:ascii="Times New Roman" w:hAnsi="Times New Roman" w:cs="Calibri"/>
          <w:sz w:val="24"/>
          <w:szCs w:val="24"/>
        </w:rPr>
      </w:pPr>
      <w:bookmarkStart w:id="326" w:name="Par3375"/>
      <w:bookmarkEnd w:id="326"/>
      <w:r w:rsidRPr="00BF110D">
        <w:rPr>
          <w:rFonts w:ascii="Times New Roman" w:hAnsi="Times New Roman" w:cs="Calibri"/>
          <w:sz w:val="24"/>
          <w:szCs w:val="24"/>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 xml:space="preserve">6.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Par3362" w:tooltip="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 w:history="1">
        <w:r w:rsidRPr="00BF110D">
          <w:rPr>
            <w:rFonts w:ascii="Times New Roman" w:hAnsi="Times New Roman" w:cs="Calibri"/>
            <w:sz w:val="24"/>
            <w:szCs w:val="24"/>
          </w:rPr>
          <w:t xml:space="preserve">части </w:t>
        </w:r>
      </w:hyperlink>
      <w:r w:rsidRPr="00BF110D">
        <w:rPr>
          <w:rFonts w:ascii="Times New Roman" w:hAnsi="Times New Roman" w:cs="Calibri"/>
          <w:sz w:val="24"/>
          <w:szCs w:val="24"/>
        </w:rPr>
        <w:t>4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Par3372" w:tooltip="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настоящей статьи предельным параметрам разрешенного строительства, реконструкции объектов капитальн" w:history="1">
        <w:r w:rsidRPr="00BF110D">
          <w:rPr>
            <w:rFonts w:ascii="Times New Roman" w:hAnsi="Times New Roman" w:cs="Calibri"/>
            <w:sz w:val="24"/>
            <w:szCs w:val="24"/>
          </w:rPr>
          <w:t>пунктом 1</w:t>
        </w:r>
      </w:hyperlink>
      <w:r w:rsidRPr="00BF110D">
        <w:rPr>
          <w:rFonts w:ascii="Times New Roman" w:hAnsi="Times New Roman" w:cs="Calibri"/>
          <w:sz w:val="24"/>
          <w:szCs w:val="24"/>
        </w:rPr>
        <w:t xml:space="preserve"> или </w:t>
      </w:r>
      <w:hyperlink w:anchor="Par337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 w:history="1">
        <w:r w:rsidRPr="00BF110D">
          <w:rPr>
            <w:rFonts w:ascii="Times New Roman" w:hAnsi="Times New Roman" w:cs="Calibri"/>
            <w:sz w:val="24"/>
            <w:szCs w:val="24"/>
          </w:rPr>
          <w:t xml:space="preserve">2 части </w:t>
        </w:r>
      </w:hyperlink>
      <w:r w:rsidRPr="00BF110D">
        <w:rPr>
          <w:rFonts w:ascii="Times New Roman" w:hAnsi="Times New Roman" w:cs="Calibri"/>
          <w:sz w:val="24"/>
          <w:szCs w:val="24"/>
        </w:rPr>
        <w:t>5 настоящей статьи;</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Par337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 w:history="1">
        <w:r w:rsidRPr="00BF110D">
          <w:rPr>
            <w:rFonts w:ascii="Times New Roman" w:hAnsi="Times New Roman" w:cs="Calibri"/>
            <w:sz w:val="24"/>
            <w:szCs w:val="24"/>
          </w:rPr>
          <w:t xml:space="preserve">пунктом 2 части </w:t>
        </w:r>
      </w:hyperlink>
      <w:r w:rsidRPr="00BF110D">
        <w:rPr>
          <w:rFonts w:ascii="Times New Roman" w:hAnsi="Times New Roman" w:cs="Calibri"/>
          <w:sz w:val="24"/>
          <w:szCs w:val="24"/>
        </w:rPr>
        <w:t>5 настоящей статьи;</w:t>
      </w:r>
    </w:p>
    <w:p w:rsidR="00B17F3F" w:rsidRPr="00BF110D" w:rsidRDefault="00B17F3F" w:rsidP="00BF110D">
      <w:pPr>
        <w:pStyle w:val="ConsPlusNormal"/>
        <w:ind w:firstLine="540"/>
        <w:rPr>
          <w:rFonts w:ascii="Times New Roman" w:hAnsi="Times New Roman" w:cs="Calibri"/>
          <w:sz w:val="24"/>
          <w:szCs w:val="24"/>
        </w:rPr>
      </w:pPr>
      <w:r w:rsidRPr="00BF110D">
        <w:rPr>
          <w:rFonts w:ascii="Times New Roman" w:hAnsi="Times New Roman" w:cs="Calibri"/>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Par3374" w:tooltip="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w:history="1">
        <w:r w:rsidRPr="00BF110D">
          <w:rPr>
            <w:rFonts w:ascii="Times New Roman" w:hAnsi="Times New Roman" w:cs="Calibri"/>
            <w:sz w:val="24"/>
            <w:szCs w:val="24"/>
          </w:rPr>
          <w:t>пунктом 3</w:t>
        </w:r>
      </w:hyperlink>
      <w:r w:rsidRPr="00BF110D">
        <w:rPr>
          <w:rFonts w:ascii="Times New Roman" w:hAnsi="Times New Roman" w:cs="Calibri"/>
          <w:sz w:val="24"/>
          <w:szCs w:val="24"/>
        </w:rPr>
        <w:t xml:space="preserve"> или </w:t>
      </w:r>
      <w:hyperlink w:anchor="Par3375" w:tooltip="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 w:history="1">
        <w:r w:rsidRPr="00BF110D">
          <w:rPr>
            <w:rFonts w:ascii="Times New Roman" w:hAnsi="Times New Roman" w:cs="Calibri"/>
            <w:sz w:val="24"/>
            <w:szCs w:val="24"/>
          </w:rPr>
          <w:t xml:space="preserve">4 части </w:t>
        </w:r>
      </w:hyperlink>
      <w:r w:rsidRPr="00BF110D">
        <w:rPr>
          <w:rFonts w:ascii="Times New Roman" w:hAnsi="Times New Roman" w:cs="Calibri"/>
          <w:sz w:val="24"/>
          <w:szCs w:val="24"/>
        </w:rPr>
        <w:t>5 настоящей статьи.</w:t>
      </w:r>
    </w:p>
    <w:p w:rsidR="000750AF" w:rsidRPr="00BF110D" w:rsidRDefault="000750AF" w:rsidP="00BF110D">
      <w:pPr>
        <w:pStyle w:val="20"/>
        <w:spacing w:after="100"/>
        <w:rPr>
          <w:rFonts w:ascii="Times New Roman" w:hAnsi="Times New Roman" w:cs="Times New Roman"/>
          <w:color w:val="auto"/>
          <w:sz w:val="24"/>
          <w:szCs w:val="24"/>
        </w:rPr>
      </w:pPr>
      <w:bookmarkStart w:id="327" w:name="_Toc23150761"/>
      <w:r w:rsidRPr="00BF110D">
        <w:rPr>
          <w:rFonts w:ascii="Times New Roman" w:hAnsi="Times New Roman" w:cs="Times New Roman"/>
          <w:color w:val="auto"/>
          <w:sz w:val="24"/>
          <w:szCs w:val="24"/>
        </w:rPr>
        <w:t xml:space="preserve">Статья </w:t>
      </w:r>
      <w:r w:rsidR="004C2DA4" w:rsidRPr="00BF110D">
        <w:rPr>
          <w:rFonts w:ascii="Times New Roman" w:hAnsi="Times New Roman" w:cs="Times New Roman"/>
          <w:color w:val="auto"/>
          <w:sz w:val="24"/>
          <w:szCs w:val="24"/>
        </w:rPr>
        <w:t>30</w:t>
      </w:r>
      <w:r w:rsidRPr="00BF110D">
        <w:rPr>
          <w:rFonts w:ascii="Times New Roman" w:hAnsi="Times New Roman" w:cs="Times New Roman"/>
          <w:color w:val="auto"/>
          <w:sz w:val="24"/>
          <w:szCs w:val="24"/>
        </w:rPr>
        <w:t>.</w:t>
      </w:r>
      <w:r w:rsidR="00B17F3F" w:rsidRPr="00BF110D">
        <w:rPr>
          <w:rFonts w:ascii="Times New Roman" w:hAnsi="Times New Roman" w:cs="Times New Roman"/>
          <w:color w:val="auto"/>
          <w:sz w:val="24"/>
          <w:szCs w:val="24"/>
        </w:rPr>
        <w:t>2</w:t>
      </w:r>
      <w:r w:rsidRPr="00BF110D">
        <w:rPr>
          <w:rFonts w:ascii="Times New Roman" w:hAnsi="Times New Roman" w:cs="Times New Roman"/>
          <w:color w:val="auto"/>
          <w:sz w:val="24"/>
          <w:szCs w:val="24"/>
        </w:rPr>
        <w:t>. Самовольная постройка</w:t>
      </w:r>
      <w:bookmarkEnd w:id="314"/>
      <w:bookmarkEnd w:id="327"/>
    </w:p>
    <w:p w:rsidR="000750AF" w:rsidRPr="00BF110D" w:rsidRDefault="000750AF" w:rsidP="00BF110D">
      <w:pPr>
        <w:spacing w:line="268" w:lineRule="atLeast"/>
        <w:ind w:firstLine="540"/>
        <w:rPr>
          <w:rFonts w:ascii="Times New Roman" w:hAnsi="Times New Roman" w:cs="Times New Roman"/>
          <w:sz w:val="24"/>
          <w:szCs w:val="24"/>
        </w:rPr>
      </w:pPr>
      <w:r w:rsidRPr="00BF110D">
        <w:rPr>
          <w:rFonts w:ascii="Times New Roman" w:hAnsi="Times New Roman" w:cs="Times New Roman"/>
          <w:sz w:val="24"/>
          <w:szCs w:val="24"/>
        </w:rPr>
        <w:t>1. 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0750AF" w:rsidRPr="00BF110D" w:rsidRDefault="000750AF" w:rsidP="00BF110D">
      <w:pPr>
        <w:spacing w:line="268" w:lineRule="atLeast"/>
        <w:ind w:firstLine="540"/>
        <w:rPr>
          <w:rFonts w:ascii="Times New Roman" w:hAnsi="Times New Roman" w:cs="Times New Roman"/>
          <w:sz w:val="24"/>
          <w:szCs w:val="24"/>
        </w:rPr>
      </w:pPr>
      <w:bookmarkStart w:id="328" w:name="dst11025"/>
      <w:bookmarkEnd w:id="328"/>
      <w:r w:rsidRPr="00BF110D">
        <w:rPr>
          <w:rFonts w:ascii="Times New Roman" w:hAnsi="Times New Roman" w:cs="Times New Roman"/>
          <w:sz w:val="24"/>
          <w:szCs w:val="24"/>
        </w:rPr>
        <w:t>Не является самовольной постройкой здание, сооружение или другое строение,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rsidR="000750AF" w:rsidRPr="00BF110D" w:rsidRDefault="000750AF" w:rsidP="00BF110D">
      <w:pPr>
        <w:spacing w:line="268" w:lineRule="atLeast"/>
        <w:ind w:firstLine="540"/>
        <w:rPr>
          <w:rFonts w:ascii="Times New Roman" w:hAnsi="Times New Roman" w:cs="Times New Roman"/>
          <w:sz w:val="24"/>
          <w:szCs w:val="24"/>
        </w:rPr>
      </w:pPr>
      <w:r w:rsidRPr="00BF110D">
        <w:rPr>
          <w:rFonts w:ascii="Times New Roman" w:hAnsi="Times New Roman" w:cs="Times New Roman"/>
          <w:sz w:val="24"/>
          <w:szCs w:val="24"/>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0750AF" w:rsidRPr="00BF110D" w:rsidRDefault="000750AF" w:rsidP="00BF110D">
      <w:pPr>
        <w:spacing w:line="268" w:lineRule="atLeast"/>
        <w:ind w:firstLine="540"/>
        <w:rPr>
          <w:rFonts w:ascii="Times New Roman" w:hAnsi="Times New Roman" w:cs="Times New Roman"/>
          <w:sz w:val="24"/>
          <w:szCs w:val="24"/>
        </w:rPr>
      </w:pPr>
      <w:r w:rsidRPr="00BF110D">
        <w:rPr>
          <w:rFonts w:ascii="Times New Roman" w:hAnsi="Times New Roman" w:cs="Times New Roman"/>
          <w:sz w:val="24"/>
          <w:szCs w:val="24"/>
        </w:rPr>
        <w:t>Использование самовольной постройки не допускается.</w:t>
      </w:r>
    </w:p>
    <w:p w:rsidR="000750AF" w:rsidRPr="00BF110D" w:rsidRDefault="000750AF" w:rsidP="00BF110D">
      <w:pPr>
        <w:spacing w:line="268" w:lineRule="atLeast"/>
        <w:ind w:firstLine="540"/>
        <w:rPr>
          <w:rFonts w:ascii="Times New Roman" w:hAnsi="Times New Roman" w:cs="Times New Roman"/>
          <w:sz w:val="24"/>
          <w:szCs w:val="24"/>
        </w:rPr>
      </w:pPr>
      <w:r w:rsidRPr="00BF110D">
        <w:rPr>
          <w:rFonts w:ascii="Times New Roman" w:hAnsi="Times New Roman" w:cs="Times New Roman"/>
          <w:sz w:val="24"/>
          <w:szCs w:val="24"/>
        </w:rPr>
        <w:t>3. Право собственности на самовольную постройку может быть признано судом на основании положений статьи 222 Гражданского Кодекса РФ.</w:t>
      </w:r>
    </w:p>
    <w:p w:rsidR="000750AF" w:rsidRPr="00BF110D" w:rsidRDefault="004C2DA4" w:rsidP="00BF110D">
      <w:pPr>
        <w:pStyle w:val="20"/>
        <w:spacing w:after="100"/>
        <w:rPr>
          <w:rFonts w:ascii="Times New Roman" w:hAnsi="Times New Roman" w:cs="Times New Roman"/>
          <w:color w:val="auto"/>
          <w:sz w:val="24"/>
          <w:szCs w:val="24"/>
        </w:rPr>
      </w:pPr>
      <w:bookmarkStart w:id="329" w:name="_Toc536808453"/>
      <w:bookmarkStart w:id="330" w:name="_Toc2849240"/>
      <w:bookmarkStart w:id="331" w:name="_Toc23150762"/>
      <w:r w:rsidRPr="00BF110D">
        <w:rPr>
          <w:rFonts w:ascii="Times New Roman" w:hAnsi="Times New Roman" w:cs="Times New Roman"/>
          <w:color w:val="auto"/>
          <w:sz w:val="24"/>
          <w:szCs w:val="24"/>
        </w:rPr>
        <w:lastRenderedPageBreak/>
        <w:t>Статья 30</w:t>
      </w:r>
      <w:r w:rsidR="000750AF" w:rsidRPr="00BF110D">
        <w:rPr>
          <w:rFonts w:ascii="Times New Roman" w:hAnsi="Times New Roman" w:cs="Times New Roman"/>
          <w:color w:val="auto"/>
          <w:sz w:val="24"/>
          <w:szCs w:val="24"/>
        </w:rPr>
        <w:t>.</w:t>
      </w:r>
      <w:r w:rsidR="00B17F3F" w:rsidRPr="00BF110D">
        <w:rPr>
          <w:rFonts w:ascii="Times New Roman" w:hAnsi="Times New Roman" w:cs="Times New Roman"/>
          <w:color w:val="auto"/>
          <w:sz w:val="24"/>
          <w:szCs w:val="24"/>
        </w:rPr>
        <w:t>3</w:t>
      </w:r>
      <w:r w:rsidR="000750AF" w:rsidRPr="00BF110D">
        <w:rPr>
          <w:rFonts w:ascii="Times New Roman" w:hAnsi="Times New Roman" w:cs="Times New Roman"/>
          <w:color w:val="auto"/>
          <w:sz w:val="24"/>
          <w:szCs w:val="24"/>
        </w:rPr>
        <w:t>. Снос объектов капитального строительства</w:t>
      </w:r>
      <w:bookmarkEnd w:id="329"/>
      <w:bookmarkEnd w:id="330"/>
      <w:bookmarkEnd w:id="331"/>
    </w:p>
    <w:p w:rsidR="000750AF" w:rsidRPr="00BF110D" w:rsidRDefault="000750AF" w:rsidP="00BF110D">
      <w:pPr>
        <w:rPr>
          <w:rFonts w:ascii="Times New Roman" w:hAnsi="Times New Roman" w:cs="Times New Roman"/>
          <w:sz w:val="24"/>
          <w:szCs w:val="24"/>
        </w:rPr>
      </w:pPr>
      <w:r w:rsidRPr="00BF110D">
        <w:rPr>
          <w:rFonts w:ascii="Times New Roman" w:hAnsi="Times New Roman" w:cs="Times New Roman"/>
          <w:sz w:val="24"/>
          <w:szCs w:val="24"/>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другими федеральными законами, на основании решения суда или органа местного самоуправления, в соответствии со статьями 55.30, 55.31 Градостроительного Кодекса РФ.</w:t>
      </w:r>
    </w:p>
    <w:p w:rsidR="000750AF" w:rsidRPr="00BF110D" w:rsidRDefault="000750AF" w:rsidP="00BF110D">
      <w:pPr>
        <w:rPr>
          <w:rFonts w:ascii="Times New Roman" w:hAnsi="Times New Roman" w:cs="Times New Roman"/>
          <w:sz w:val="24"/>
          <w:szCs w:val="24"/>
        </w:rPr>
      </w:pPr>
      <w:r w:rsidRPr="00BF110D">
        <w:rPr>
          <w:rFonts w:ascii="Times New Roman" w:hAnsi="Times New Roman" w:cs="Times New Roman"/>
          <w:sz w:val="24"/>
          <w:szCs w:val="24"/>
        </w:rPr>
        <w:t>2.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83" w:anchor="dst101187" w:history="1">
        <w:r w:rsidRPr="00BF110D">
          <w:rPr>
            <w:rFonts w:ascii="Times New Roman" w:hAnsi="Times New Roman" w:cs="Times New Roman"/>
            <w:sz w:val="24"/>
            <w:szCs w:val="24"/>
          </w:rPr>
          <w:t>статьей 222</w:t>
        </w:r>
      </w:hyperlink>
      <w:r w:rsidRPr="00BF110D">
        <w:rPr>
          <w:rFonts w:ascii="Times New Roman" w:hAnsi="Times New Roman" w:cs="Times New Roman"/>
          <w:sz w:val="24"/>
          <w:szCs w:val="24"/>
        </w:rPr>
        <w:t> Гражданского Кодекса Российской Федерации, а также положениями статьи 55.32 Градостроительного Кодекса РФ.</w:t>
      </w:r>
    </w:p>
    <w:p w:rsidR="00F64FA7" w:rsidRPr="00BF110D" w:rsidRDefault="000750AF" w:rsidP="00BF110D">
      <w:pPr>
        <w:rPr>
          <w:rFonts w:ascii="Times New Roman" w:hAnsi="Times New Roman" w:cs="Times New Roman"/>
          <w:sz w:val="24"/>
          <w:szCs w:val="24"/>
        </w:rPr>
      </w:pPr>
      <w:r w:rsidRPr="00BF110D">
        <w:rPr>
          <w:rFonts w:ascii="Times New Roman" w:hAnsi="Times New Roman" w:cs="Times New Roman"/>
          <w:sz w:val="24"/>
          <w:szCs w:val="24"/>
        </w:rPr>
        <w:t>3.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 в соответствии со статьей 55.33 Градостроительного Кодекса РФ.</w:t>
      </w:r>
    </w:p>
    <w:p w:rsidR="004C2DA4" w:rsidRPr="00BF110D" w:rsidRDefault="004C2DA4" w:rsidP="00BF110D">
      <w:pPr>
        <w:pStyle w:val="20"/>
        <w:spacing w:after="100"/>
        <w:rPr>
          <w:rFonts w:ascii="Times New Roman" w:hAnsi="Times New Roman" w:cs="Times New Roman"/>
          <w:color w:val="auto"/>
          <w:sz w:val="24"/>
          <w:szCs w:val="24"/>
        </w:rPr>
      </w:pPr>
      <w:bookmarkStart w:id="332" w:name="_Toc23150763"/>
      <w:r w:rsidRPr="00BF110D">
        <w:rPr>
          <w:rFonts w:ascii="Times New Roman" w:hAnsi="Times New Roman" w:cs="Times New Roman"/>
          <w:color w:val="auto"/>
          <w:sz w:val="24"/>
          <w:szCs w:val="24"/>
        </w:rPr>
        <w:t>Статья 31. Ответственность за нарушения Правил</w:t>
      </w:r>
      <w:bookmarkEnd w:id="332"/>
    </w:p>
    <w:p w:rsidR="004C2DA4" w:rsidRPr="00BF110D" w:rsidRDefault="004C2DA4" w:rsidP="00BF110D">
      <w:pPr>
        <w:rPr>
          <w:rFonts w:ascii="Times New Roman" w:hAnsi="Times New Roman" w:cs="Times New Roman"/>
          <w:sz w:val="24"/>
          <w:szCs w:val="24"/>
        </w:rPr>
      </w:pPr>
      <w:r w:rsidRPr="00BF110D">
        <w:rPr>
          <w:rFonts w:ascii="Times New Roman" w:hAnsi="Times New Roman" w:cs="Times New Roman"/>
          <w:sz w:val="24"/>
          <w:szCs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 195-ФЗ «Об административных правонарушениях», Законом Краснодарского края от 23 июля 2003 года № 608-КЗ «Об административных правонарушениях».</w:t>
      </w:r>
    </w:p>
    <w:p w:rsidR="00F64FA7" w:rsidRPr="00BF110D" w:rsidRDefault="00F64FA7" w:rsidP="00BF110D">
      <w:pPr>
        <w:rPr>
          <w:rFonts w:ascii="Times New Roman" w:hAnsi="Times New Roman" w:cs="Times New Roman"/>
          <w:sz w:val="24"/>
          <w:szCs w:val="24"/>
        </w:rPr>
      </w:pPr>
    </w:p>
    <w:p w:rsidR="00F64FA7" w:rsidRPr="00BF110D" w:rsidRDefault="00F64FA7" w:rsidP="00BF110D">
      <w:pPr>
        <w:pStyle w:val="1"/>
        <w:rPr>
          <w:rFonts w:ascii="Times New Roman" w:hAnsi="Times New Roman"/>
          <w:sz w:val="28"/>
          <w:szCs w:val="28"/>
        </w:rPr>
        <w:sectPr w:rsidR="00F64FA7" w:rsidRPr="00BF110D" w:rsidSect="009867FB">
          <w:pgSz w:w="11906" w:h="16838"/>
          <w:pgMar w:top="680" w:right="680" w:bottom="680" w:left="1304" w:header="709" w:footer="340" w:gutter="0"/>
          <w:pgNumType w:chapStyle="1"/>
          <w:cols w:space="708"/>
          <w:titlePg/>
          <w:docGrid w:linePitch="360"/>
        </w:sectPr>
      </w:pPr>
    </w:p>
    <w:p w:rsidR="000750AF" w:rsidRPr="00BF110D" w:rsidRDefault="000750AF" w:rsidP="00BF110D">
      <w:pPr>
        <w:pStyle w:val="1"/>
        <w:rPr>
          <w:rFonts w:ascii="Times New Roman" w:hAnsi="Times New Roman"/>
          <w:sz w:val="28"/>
          <w:szCs w:val="28"/>
        </w:rPr>
      </w:pPr>
      <w:bookmarkStart w:id="333" w:name="_Toc2849252"/>
      <w:bookmarkStart w:id="334" w:name="_Toc23150764"/>
      <w:bookmarkEnd w:id="315"/>
      <w:r w:rsidRPr="00BF110D">
        <w:rPr>
          <w:rFonts w:ascii="Times New Roman" w:hAnsi="Times New Roman"/>
          <w:sz w:val="28"/>
          <w:szCs w:val="28"/>
        </w:rPr>
        <w:lastRenderedPageBreak/>
        <w:t>ЧАСТЬ 2. КАРТ</w:t>
      </w:r>
      <w:r w:rsidR="00893CFA" w:rsidRPr="00BF110D">
        <w:rPr>
          <w:rFonts w:ascii="Times New Roman" w:hAnsi="Times New Roman"/>
          <w:sz w:val="28"/>
          <w:szCs w:val="28"/>
        </w:rPr>
        <w:t>А</w:t>
      </w:r>
      <w:r w:rsidRPr="00BF110D">
        <w:rPr>
          <w:rFonts w:ascii="Times New Roman" w:hAnsi="Times New Roman"/>
          <w:sz w:val="28"/>
          <w:szCs w:val="28"/>
        </w:rPr>
        <w:t xml:space="preserve"> ГРАДОСТРОИТЕЛЬНОГО ЗОНИРОВАНИЯ</w:t>
      </w:r>
      <w:bookmarkEnd w:id="333"/>
      <w:bookmarkEnd w:id="334"/>
    </w:p>
    <w:p w:rsidR="000750AF" w:rsidRPr="00BF110D" w:rsidRDefault="00893CFA" w:rsidP="00BF110D">
      <w:pPr>
        <w:pStyle w:val="20"/>
        <w:spacing w:after="100"/>
        <w:rPr>
          <w:rFonts w:ascii="Times New Roman" w:hAnsi="Times New Roman" w:cs="Times New Roman"/>
          <w:color w:val="auto"/>
          <w:sz w:val="24"/>
          <w:szCs w:val="24"/>
        </w:rPr>
      </w:pPr>
      <w:bookmarkStart w:id="335" w:name="_Toc536808466"/>
      <w:bookmarkStart w:id="336" w:name="_Toc2849253"/>
      <w:bookmarkStart w:id="337" w:name="_Toc23150765"/>
      <w:r w:rsidRPr="00BF110D">
        <w:rPr>
          <w:rFonts w:ascii="Times New Roman" w:hAnsi="Times New Roman" w:cs="Times New Roman"/>
          <w:color w:val="auto"/>
          <w:sz w:val="24"/>
          <w:szCs w:val="24"/>
        </w:rPr>
        <w:t>Статья 32</w:t>
      </w:r>
      <w:r w:rsidR="000750AF" w:rsidRPr="00BF110D">
        <w:rPr>
          <w:rFonts w:ascii="Times New Roman" w:hAnsi="Times New Roman" w:cs="Times New Roman"/>
          <w:color w:val="auto"/>
          <w:sz w:val="24"/>
          <w:szCs w:val="24"/>
        </w:rPr>
        <w:t>. Карт</w:t>
      </w:r>
      <w:r w:rsidRPr="00BF110D">
        <w:rPr>
          <w:rFonts w:ascii="Times New Roman" w:hAnsi="Times New Roman" w:cs="Times New Roman"/>
          <w:color w:val="auto"/>
          <w:sz w:val="24"/>
          <w:szCs w:val="24"/>
        </w:rPr>
        <w:t>а</w:t>
      </w:r>
      <w:r w:rsidR="000750AF" w:rsidRPr="00BF110D">
        <w:rPr>
          <w:rFonts w:ascii="Times New Roman" w:hAnsi="Times New Roman" w:cs="Times New Roman"/>
          <w:color w:val="auto"/>
          <w:sz w:val="24"/>
          <w:szCs w:val="24"/>
        </w:rPr>
        <w:t xml:space="preserve"> </w:t>
      </w:r>
      <w:r w:rsidRPr="00BF110D">
        <w:rPr>
          <w:rFonts w:ascii="Times New Roman" w:hAnsi="Times New Roman" w:cs="Times New Roman"/>
          <w:color w:val="auto"/>
          <w:sz w:val="24"/>
          <w:szCs w:val="24"/>
        </w:rPr>
        <w:t xml:space="preserve">градостроительного зонирования </w:t>
      </w:r>
      <w:r w:rsidR="002C66CC" w:rsidRPr="00BF110D">
        <w:rPr>
          <w:rFonts w:ascii="Times New Roman" w:hAnsi="Times New Roman" w:cs="Times New Roman"/>
          <w:color w:val="auto"/>
          <w:sz w:val="24"/>
          <w:szCs w:val="24"/>
        </w:rPr>
        <w:t xml:space="preserve">Алексее-Тенгинского </w:t>
      </w:r>
      <w:r w:rsidR="000750AF" w:rsidRPr="00BF110D">
        <w:rPr>
          <w:rFonts w:ascii="Times New Roman" w:hAnsi="Times New Roman" w:cs="Times New Roman"/>
          <w:color w:val="auto"/>
          <w:sz w:val="24"/>
          <w:szCs w:val="24"/>
        </w:rPr>
        <w:t xml:space="preserve"> сельского поселения </w:t>
      </w:r>
      <w:r w:rsidRPr="00BF110D">
        <w:rPr>
          <w:rFonts w:ascii="Times New Roman" w:hAnsi="Times New Roman" w:cs="Times New Roman"/>
          <w:color w:val="auto"/>
          <w:sz w:val="24"/>
          <w:szCs w:val="24"/>
        </w:rPr>
        <w:t>Тбилисского</w:t>
      </w:r>
      <w:r w:rsidR="000750AF" w:rsidRPr="00BF110D">
        <w:rPr>
          <w:rFonts w:ascii="Times New Roman" w:hAnsi="Times New Roman" w:cs="Times New Roman"/>
          <w:color w:val="auto"/>
          <w:sz w:val="24"/>
          <w:szCs w:val="24"/>
        </w:rPr>
        <w:t xml:space="preserve"> района.</w:t>
      </w:r>
      <w:bookmarkEnd w:id="335"/>
      <w:bookmarkEnd w:id="336"/>
      <w:bookmarkEnd w:id="337"/>
    </w:p>
    <w:p w:rsidR="000750AF" w:rsidRPr="00BF110D" w:rsidRDefault="000750AF" w:rsidP="00BF110D">
      <w:pPr>
        <w:pStyle w:val="af4"/>
        <w:rPr>
          <w:sz w:val="24"/>
        </w:rPr>
      </w:pPr>
    </w:p>
    <w:p w:rsidR="000750AF" w:rsidRPr="00BF110D" w:rsidRDefault="000750AF" w:rsidP="00BF110D">
      <w:pPr>
        <w:pStyle w:val="af4"/>
        <w:rPr>
          <w:sz w:val="24"/>
        </w:rPr>
      </w:pPr>
      <w:r w:rsidRPr="00BF110D">
        <w:rPr>
          <w:sz w:val="24"/>
        </w:rPr>
        <w:t>*Примечания</w:t>
      </w:r>
    </w:p>
    <w:p w:rsidR="000750AF" w:rsidRPr="00BF110D" w:rsidRDefault="000750AF" w:rsidP="00BF110D">
      <w:pPr>
        <w:pStyle w:val="af4"/>
        <w:rPr>
          <w:sz w:val="24"/>
        </w:rPr>
      </w:pPr>
      <w:r w:rsidRPr="00BF110D">
        <w:rPr>
          <w:sz w:val="24"/>
        </w:rPr>
        <w:t>Настоящ</w:t>
      </w:r>
      <w:r w:rsidR="001D695E" w:rsidRPr="00BF110D">
        <w:rPr>
          <w:sz w:val="24"/>
        </w:rPr>
        <w:t>ая</w:t>
      </w:r>
      <w:r w:rsidRPr="00BF110D">
        <w:rPr>
          <w:sz w:val="24"/>
        </w:rPr>
        <w:t xml:space="preserve"> карт</w:t>
      </w:r>
      <w:r w:rsidR="001D695E" w:rsidRPr="00BF110D">
        <w:rPr>
          <w:sz w:val="24"/>
        </w:rPr>
        <w:t>а</w:t>
      </w:r>
      <w:r w:rsidRPr="00BF110D">
        <w:rPr>
          <w:sz w:val="24"/>
        </w:rPr>
        <w:t xml:space="preserve"> отобража</w:t>
      </w:r>
      <w:r w:rsidR="001D695E" w:rsidRPr="00BF110D">
        <w:rPr>
          <w:sz w:val="24"/>
        </w:rPr>
        <w:t>е</w:t>
      </w:r>
      <w:r w:rsidRPr="00BF110D">
        <w:rPr>
          <w:sz w:val="24"/>
        </w:rPr>
        <w:t>т:</w:t>
      </w:r>
    </w:p>
    <w:p w:rsidR="000750AF" w:rsidRPr="00BF110D" w:rsidRDefault="000750AF" w:rsidP="00BF110D">
      <w:pPr>
        <w:pStyle w:val="af4"/>
        <w:spacing w:after="0"/>
        <w:rPr>
          <w:sz w:val="24"/>
        </w:rPr>
      </w:pPr>
      <w:r w:rsidRPr="00BF110D">
        <w:rPr>
          <w:sz w:val="24"/>
        </w:rPr>
        <w:t>1.Границы территориальных зон и выделенных в них подзон с их кодовыми обозначениями.</w:t>
      </w:r>
    </w:p>
    <w:p w:rsidR="000750AF" w:rsidRPr="00BF110D" w:rsidRDefault="000750AF" w:rsidP="00BF110D">
      <w:pPr>
        <w:pStyle w:val="af4"/>
        <w:spacing w:after="0"/>
        <w:rPr>
          <w:sz w:val="24"/>
        </w:rPr>
      </w:pPr>
      <w:r w:rsidRPr="00BF110D">
        <w:rPr>
          <w:sz w:val="24"/>
        </w:rPr>
        <w:t>2. Границы охранных зон и границы защитных зон объектов культурного наследия.</w:t>
      </w:r>
    </w:p>
    <w:p w:rsidR="000750AF" w:rsidRPr="00BF110D" w:rsidRDefault="00B50B29" w:rsidP="00BF110D">
      <w:pPr>
        <w:pStyle w:val="af4"/>
        <w:spacing w:after="0"/>
        <w:rPr>
          <w:sz w:val="24"/>
        </w:rPr>
      </w:pPr>
      <w:r w:rsidRPr="00BF110D">
        <w:rPr>
          <w:sz w:val="24"/>
        </w:rPr>
        <w:t xml:space="preserve">Настоящая карта разработана </w:t>
      </w:r>
      <w:r w:rsidR="000750AF" w:rsidRPr="00BF110D">
        <w:rPr>
          <w:sz w:val="24"/>
        </w:rPr>
        <w:t>в соответствии с Федеральным законом от 25.06.2002 № 73-ФЗ «Об объектах культурного наследия (памятниках истории и культуры) народов Российской Федерации», Законом Краснодарского края от 23.07.2015 N 3223-КЗ  "Об объектах культурного наследия (памятниках истории и культуры) народов Российской Федерации, расположенных на территории Краснодарского края", Законом Краснодарского края "О перечне объектов культурного наследия (памятников истории и культуры) регионального и местного значения, расположенных на территории Краснодарского края" от 17.08.2000 № 313-КЗ.</w:t>
      </w:r>
    </w:p>
    <w:p w:rsidR="000750AF" w:rsidRPr="00BF110D" w:rsidRDefault="000750AF" w:rsidP="00BF110D">
      <w:pPr>
        <w:pStyle w:val="af4"/>
        <w:spacing w:after="0"/>
        <w:rPr>
          <w:sz w:val="24"/>
        </w:rPr>
      </w:pPr>
      <w:r w:rsidRPr="00BF110D">
        <w:rPr>
          <w:sz w:val="24"/>
        </w:rPr>
        <w:t>3. Границы санитарно-защитных зон:</w:t>
      </w:r>
    </w:p>
    <w:p w:rsidR="000750AF" w:rsidRPr="00BF110D" w:rsidRDefault="000750AF" w:rsidP="00BF110D">
      <w:pPr>
        <w:pStyle w:val="af4"/>
        <w:spacing w:after="0"/>
        <w:rPr>
          <w:sz w:val="24"/>
        </w:rPr>
      </w:pPr>
      <w:r w:rsidRPr="00BF110D">
        <w:rPr>
          <w:sz w:val="24"/>
        </w:rPr>
        <w:t>На настоящих картах отображены границы санитарно-защитных зон, размеры которых установлены в соответствии с СанПиН (Санитарно-эпидемиологические правила и нормативы) 2.2.1/2.1.1.1200-03 «Санитарно-защитные зоны и санитарная классификация предприятий, сооружений и иных объектов», а также границы санитарно-защитных зон, проекты которых разработаны и утверждены в соответствующем порядке.</w:t>
      </w:r>
    </w:p>
    <w:p w:rsidR="000750AF" w:rsidRPr="00BF110D" w:rsidRDefault="000750AF" w:rsidP="00BF110D">
      <w:pPr>
        <w:pStyle w:val="af4"/>
        <w:spacing w:after="0"/>
        <w:rPr>
          <w:sz w:val="24"/>
        </w:rPr>
      </w:pPr>
      <w:r w:rsidRPr="00BF110D">
        <w:rPr>
          <w:sz w:val="24"/>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rsidR="000750AF" w:rsidRPr="00BF110D" w:rsidRDefault="000750AF" w:rsidP="00BF110D">
      <w:pPr>
        <w:pStyle w:val="af4"/>
        <w:spacing w:after="0"/>
        <w:rPr>
          <w:sz w:val="24"/>
        </w:rPr>
      </w:pPr>
      <w:r w:rsidRPr="00BF110D">
        <w:rPr>
          <w:sz w:val="24"/>
        </w:rPr>
        <w:t>Размеры и границы санитарно-защитной зоны определяются в проекте санитарно-защитной зоны. Разработка проекта санитарно-защитной зоны для объектов I - III класса опасности является обязательной.</w:t>
      </w:r>
    </w:p>
    <w:p w:rsidR="000750AF" w:rsidRPr="00BF110D" w:rsidRDefault="000750AF" w:rsidP="00BF110D">
      <w:pPr>
        <w:pStyle w:val="af4"/>
        <w:spacing w:after="0"/>
        <w:rPr>
          <w:sz w:val="24"/>
        </w:rPr>
      </w:pPr>
      <w:r w:rsidRPr="00BF110D">
        <w:rPr>
          <w:sz w:val="24"/>
        </w:rPr>
        <w:t>4. Границы водоохранных зон и прибрежных защитных полос.</w:t>
      </w:r>
    </w:p>
    <w:p w:rsidR="000750AF" w:rsidRPr="00BF110D" w:rsidRDefault="000750AF" w:rsidP="00BF110D">
      <w:pPr>
        <w:pStyle w:val="af4"/>
        <w:spacing w:after="0"/>
        <w:rPr>
          <w:sz w:val="24"/>
        </w:rPr>
      </w:pPr>
      <w:r w:rsidRPr="00BF110D">
        <w:rPr>
          <w:sz w:val="24"/>
        </w:rPr>
        <w:t xml:space="preserve">На настоящих картах отображены водоохранные зоны и прибрежные защитные полосы водных объектов, включенных в государственный кадастр водных ресурсов, который ведется в соответствии с Водным кодексом Российской Федерации и на основании Постановления Правительства Российской Федерации от 28 апреля 2007 года № 253 «О порядке ведения государственного водного реестра». Границы водоохранных зон и прибрежных защитных полос отображены в соответствии с размерами утвержденными постановлением Законодательного Собрания Краснодарского края от 15.07.2009 года № 1492-П "Об установлении ширины водоохранных зон и ширины прибрежных полос рек и ручьев, расположенных на территории Краснодарского края", а также в соответствии с установленными на территории </w:t>
      </w:r>
      <w:r w:rsidR="002C66CC" w:rsidRPr="00BF110D">
        <w:rPr>
          <w:sz w:val="24"/>
        </w:rPr>
        <w:t xml:space="preserve">Алексее-Тенгинского </w:t>
      </w:r>
      <w:r w:rsidRPr="00BF110D">
        <w:rPr>
          <w:sz w:val="24"/>
        </w:rPr>
        <w:t xml:space="preserve"> сельского поселения границами водоохранных зон и прибрежных защитных полос.</w:t>
      </w:r>
    </w:p>
    <w:p w:rsidR="000750AF" w:rsidRPr="00BF110D" w:rsidRDefault="000750AF" w:rsidP="00BF110D">
      <w:pPr>
        <w:pStyle w:val="af4"/>
        <w:spacing w:after="0"/>
        <w:rPr>
          <w:sz w:val="24"/>
        </w:rPr>
      </w:pPr>
      <w:r w:rsidRPr="00BF110D">
        <w:rPr>
          <w:sz w:val="24"/>
        </w:rPr>
        <w:t>5. Установленные границы придорожных полос автодорог регионального значения.</w:t>
      </w:r>
    </w:p>
    <w:p w:rsidR="000750AF" w:rsidRPr="00BF110D" w:rsidRDefault="000750AF" w:rsidP="00BF110D">
      <w:pPr>
        <w:pStyle w:val="af4"/>
        <w:spacing w:after="0"/>
        <w:rPr>
          <w:sz w:val="24"/>
        </w:rPr>
      </w:pPr>
      <w:r w:rsidRPr="00BF110D">
        <w:rPr>
          <w:sz w:val="24"/>
        </w:rPr>
        <w:t>6. Установленные границы охранных зон объектов инженерной инфраструктуры.</w:t>
      </w:r>
    </w:p>
    <w:p w:rsidR="000750AF" w:rsidRPr="00BF110D" w:rsidRDefault="000750AF" w:rsidP="00BF110D">
      <w:pPr>
        <w:pStyle w:val="19"/>
        <w:keepLines w:val="0"/>
        <w:spacing w:line="240" w:lineRule="auto"/>
        <w:rPr>
          <w:bCs/>
          <w:sz w:val="24"/>
          <w:szCs w:val="24"/>
        </w:rPr>
      </w:pPr>
      <w:r w:rsidRPr="00BF110D">
        <w:rPr>
          <w:sz w:val="24"/>
          <w:szCs w:val="24"/>
          <w:lang w:eastAsia="ru-RU"/>
        </w:rPr>
        <w:t xml:space="preserve">7. </w:t>
      </w:r>
      <w:r w:rsidR="00BA05C5" w:rsidRPr="00BF110D">
        <w:rPr>
          <w:sz w:val="24"/>
          <w:szCs w:val="24"/>
          <w:lang w:eastAsia="ru-RU"/>
        </w:rPr>
        <w:t>Г</w:t>
      </w:r>
      <w:r w:rsidRPr="00BF110D">
        <w:rPr>
          <w:sz w:val="24"/>
          <w:szCs w:val="24"/>
          <w:lang w:eastAsia="ru-RU"/>
        </w:rPr>
        <w:t>раницы 1-го пояс</w:t>
      </w:r>
      <w:r w:rsidR="00BA05C5" w:rsidRPr="00BF110D">
        <w:rPr>
          <w:sz w:val="24"/>
          <w:szCs w:val="24"/>
          <w:lang w:eastAsia="ru-RU"/>
        </w:rPr>
        <w:t>а</w:t>
      </w:r>
      <w:r w:rsidRPr="00BF110D">
        <w:rPr>
          <w:sz w:val="24"/>
          <w:szCs w:val="24"/>
          <w:lang w:eastAsia="ru-RU"/>
        </w:rPr>
        <w:t xml:space="preserve"> зон санитарной охраны источников водоснабжения (водозаборных скважин)</w:t>
      </w:r>
      <w:r w:rsidRPr="00BF110D">
        <w:rPr>
          <w:bCs/>
          <w:sz w:val="24"/>
          <w:szCs w:val="24"/>
        </w:rPr>
        <w:t xml:space="preserve"> Зоны установленные согласно Водному Кодексу РФ и Федеральному закону от 30 марта 1999г. № 52-ФЗ «О санитарном благополучии населения». Проекты зон санитарной охраны источников питьевого водоснабжения и разработанные в соответствии с СанПиН 2.1.4.1110-02 «Зоны санитарной охраны источников водоснабжения и водопроводов хозяйственно-питьевого назначения».</w:t>
      </w:r>
    </w:p>
    <w:p w:rsidR="007D46C7" w:rsidRPr="00BF110D" w:rsidRDefault="00893CFA" w:rsidP="00BF110D">
      <w:pPr>
        <w:pStyle w:val="19"/>
        <w:keepLines w:val="0"/>
        <w:spacing w:line="240" w:lineRule="auto"/>
        <w:rPr>
          <w:sz w:val="24"/>
          <w:szCs w:val="24"/>
          <w:lang w:eastAsia="ru-RU"/>
        </w:rPr>
      </w:pPr>
      <w:r w:rsidRPr="00BF110D">
        <w:rPr>
          <w:bCs/>
          <w:sz w:val="24"/>
          <w:szCs w:val="24"/>
        </w:rPr>
        <w:t>8</w:t>
      </w:r>
      <w:r w:rsidR="000750AF" w:rsidRPr="00BF110D">
        <w:rPr>
          <w:bCs/>
          <w:sz w:val="24"/>
          <w:szCs w:val="24"/>
        </w:rPr>
        <w:t xml:space="preserve">. </w:t>
      </w:r>
      <w:r w:rsidR="000750AF" w:rsidRPr="00BF110D">
        <w:rPr>
          <w:sz w:val="24"/>
          <w:szCs w:val="24"/>
          <w:lang w:eastAsia="ru-RU"/>
        </w:rPr>
        <w:t>Границы зоны 1%-го затопления.</w:t>
      </w:r>
      <w:bookmarkStart w:id="338" w:name="_Toc2849254"/>
    </w:p>
    <w:p w:rsidR="00BA05C5" w:rsidRPr="00BF110D" w:rsidRDefault="00BA05C5" w:rsidP="00BF110D">
      <w:pPr>
        <w:pStyle w:val="19"/>
        <w:keepLines w:val="0"/>
        <w:spacing w:line="240" w:lineRule="auto"/>
        <w:rPr>
          <w:bCs/>
          <w:sz w:val="24"/>
          <w:szCs w:val="24"/>
        </w:rPr>
      </w:pPr>
      <w:r w:rsidRPr="00BF110D">
        <w:rPr>
          <w:sz w:val="24"/>
          <w:szCs w:val="24"/>
          <w:lang w:eastAsia="ru-RU"/>
        </w:rPr>
        <w:t xml:space="preserve">9. Границы горных </w:t>
      </w:r>
      <w:r w:rsidRPr="00BF110D">
        <w:rPr>
          <w:bCs/>
          <w:sz w:val="24"/>
          <w:szCs w:val="24"/>
        </w:rPr>
        <w:t>отводов месторождений полезных ископаемых.</w:t>
      </w:r>
    </w:p>
    <w:p w:rsidR="00BA05C5" w:rsidRPr="00BF110D" w:rsidRDefault="00F53A32" w:rsidP="00BF110D">
      <w:pPr>
        <w:pStyle w:val="af4"/>
        <w:spacing w:after="0"/>
        <w:rPr>
          <w:sz w:val="24"/>
        </w:rPr>
      </w:pPr>
      <w:r w:rsidRPr="00BF110D">
        <w:rPr>
          <w:sz w:val="24"/>
        </w:rPr>
        <w:lastRenderedPageBreak/>
        <w:t xml:space="preserve">После утверждения в установленном порядке проектов границ зон с особыми условиями использования территории в настоящую карту вносятся </w:t>
      </w:r>
      <w:r w:rsidR="000925FB" w:rsidRPr="00BF110D">
        <w:rPr>
          <w:sz w:val="24"/>
        </w:rPr>
        <w:t>уточнения в соответствии с п.9 ст.33 Градостроительного Кодекса РФ.</w:t>
      </w:r>
    </w:p>
    <w:p w:rsidR="000925FB" w:rsidRPr="00BF110D" w:rsidRDefault="000925FB" w:rsidP="00BF110D">
      <w:pPr>
        <w:pStyle w:val="af4"/>
        <w:spacing w:after="0"/>
        <w:rPr>
          <w:sz w:val="24"/>
        </w:rPr>
        <w:sectPr w:rsidR="000925FB" w:rsidRPr="00BF110D" w:rsidSect="009867FB">
          <w:footerReference w:type="first" r:id="rId84"/>
          <w:pgSz w:w="11906" w:h="16838"/>
          <w:pgMar w:top="680" w:right="680" w:bottom="680" w:left="1304" w:header="709" w:footer="340" w:gutter="0"/>
          <w:pgNumType w:chapStyle="1"/>
          <w:cols w:space="708"/>
          <w:titlePg/>
          <w:docGrid w:linePitch="360"/>
        </w:sectPr>
      </w:pPr>
    </w:p>
    <w:p w:rsidR="007D46C7" w:rsidRPr="00BF110D" w:rsidRDefault="007D46C7" w:rsidP="00BF110D">
      <w:pPr>
        <w:pStyle w:val="1"/>
        <w:rPr>
          <w:rFonts w:ascii="Times New Roman" w:hAnsi="Times New Roman"/>
          <w:sz w:val="28"/>
          <w:szCs w:val="28"/>
        </w:rPr>
      </w:pPr>
      <w:bookmarkStart w:id="339" w:name="_Toc23150766"/>
      <w:r w:rsidRPr="00BF110D">
        <w:rPr>
          <w:rFonts w:ascii="Times New Roman" w:hAnsi="Times New Roman"/>
          <w:sz w:val="28"/>
          <w:szCs w:val="28"/>
        </w:rPr>
        <w:lastRenderedPageBreak/>
        <w:t>ЧАСТЬ 3. ГРАДОСТРОИТЕЛЬНЫЕ РЕГЛАМЕНТЫ</w:t>
      </w:r>
      <w:bookmarkEnd w:id="338"/>
      <w:bookmarkEnd w:id="339"/>
    </w:p>
    <w:p w:rsidR="007D46C7" w:rsidRPr="00BF110D" w:rsidRDefault="007D46C7" w:rsidP="00BF110D">
      <w:pPr>
        <w:pStyle w:val="20"/>
        <w:spacing w:after="100"/>
        <w:rPr>
          <w:rFonts w:ascii="Times New Roman" w:hAnsi="Times New Roman" w:cs="Times New Roman"/>
          <w:color w:val="auto"/>
          <w:sz w:val="24"/>
          <w:szCs w:val="24"/>
        </w:rPr>
      </w:pPr>
      <w:bookmarkStart w:id="340" w:name="_Toc387084765"/>
      <w:bookmarkStart w:id="341" w:name="_Toc489643346"/>
      <w:bookmarkStart w:id="342" w:name="_Toc536808468"/>
      <w:bookmarkStart w:id="343" w:name="_Toc2849255"/>
      <w:bookmarkStart w:id="344" w:name="_Toc23150767"/>
      <w:r w:rsidRPr="00BF110D">
        <w:rPr>
          <w:rFonts w:ascii="Times New Roman" w:hAnsi="Times New Roman" w:cs="Times New Roman"/>
          <w:color w:val="auto"/>
          <w:sz w:val="24"/>
          <w:szCs w:val="24"/>
        </w:rPr>
        <w:t xml:space="preserve">Статья </w:t>
      </w:r>
      <w:r w:rsidR="00ED4547" w:rsidRPr="00BF110D">
        <w:rPr>
          <w:rFonts w:ascii="Times New Roman" w:hAnsi="Times New Roman" w:cs="Times New Roman"/>
          <w:color w:val="auto"/>
          <w:sz w:val="24"/>
          <w:szCs w:val="24"/>
        </w:rPr>
        <w:t>33</w:t>
      </w:r>
      <w:r w:rsidRPr="00BF110D">
        <w:rPr>
          <w:rFonts w:ascii="Times New Roman" w:hAnsi="Times New Roman" w:cs="Times New Roman"/>
          <w:color w:val="auto"/>
          <w:sz w:val="24"/>
          <w:szCs w:val="24"/>
        </w:rPr>
        <w:t>. Виды территориальных зон, выделенных на карт</w:t>
      </w:r>
      <w:r w:rsidR="00ED4547" w:rsidRPr="00BF110D">
        <w:rPr>
          <w:rFonts w:ascii="Times New Roman" w:hAnsi="Times New Roman" w:cs="Times New Roman"/>
          <w:color w:val="auto"/>
          <w:sz w:val="24"/>
          <w:szCs w:val="24"/>
        </w:rPr>
        <w:t>е</w:t>
      </w:r>
      <w:r w:rsidRPr="00BF110D">
        <w:rPr>
          <w:rFonts w:ascii="Times New Roman" w:hAnsi="Times New Roman" w:cs="Times New Roman"/>
          <w:color w:val="auto"/>
          <w:sz w:val="24"/>
          <w:szCs w:val="24"/>
        </w:rPr>
        <w:t xml:space="preserve"> градостроительного зонирования  </w:t>
      </w:r>
      <w:r w:rsidR="002C66CC" w:rsidRPr="00BF110D">
        <w:rPr>
          <w:rFonts w:ascii="Times New Roman" w:hAnsi="Times New Roman" w:cs="Times New Roman"/>
          <w:color w:val="auto"/>
          <w:sz w:val="24"/>
          <w:szCs w:val="24"/>
        </w:rPr>
        <w:t xml:space="preserve">Алексее-Тенгинского </w:t>
      </w:r>
      <w:r w:rsidRPr="00BF110D">
        <w:rPr>
          <w:rFonts w:ascii="Times New Roman" w:hAnsi="Times New Roman" w:cs="Times New Roman"/>
          <w:color w:val="auto"/>
          <w:sz w:val="24"/>
          <w:szCs w:val="24"/>
        </w:rPr>
        <w:t xml:space="preserve"> сельского поселения</w:t>
      </w:r>
      <w:bookmarkEnd w:id="340"/>
      <w:bookmarkEnd w:id="341"/>
      <w:bookmarkEnd w:id="342"/>
      <w:bookmarkEnd w:id="343"/>
      <w:bookmarkEnd w:id="344"/>
    </w:p>
    <w:p w:rsidR="007D46C7" w:rsidRPr="00BF110D" w:rsidRDefault="007D46C7" w:rsidP="00BF110D">
      <w:pPr>
        <w:rPr>
          <w:rFonts w:ascii="Times New Roman" w:hAnsi="Times New Roman" w:cs="Times New Roman"/>
          <w:sz w:val="24"/>
          <w:szCs w:val="24"/>
        </w:rPr>
      </w:pPr>
      <w:r w:rsidRPr="00BF110D">
        <w:rPr>
          <w:rFonts w:ascii="Times New Roman" w:hAnsi="Times New Roman" w:cs="Times New Roman"/>
          <w:sz w:val="24"/>
          <w:szCs w:val="24"/>
        </w:rPr>
        <w:t>На карт</w:t>
      </w:r>
      <w:r w:rsidR="00ED4547" w:rsidRPr="00BF110D">
        <w:rPr>
          <w:rFonts w:ascii="Times New Roman" w:hAnsi="Times New Roman" w:cs="Times New Roman"/>
          <w:sz w:val="24"/>
          <w:szCs w:val="24"/>
        </w:rPr>
        <w:t>е</w:t>
      </w:r>
      <w:r w:rsidRPr="00BF110D">
        <w:rPr>
          <w:rFonts w:ascii="Times New Roman" w:hAnsi="Times New Roman" w:cs="Times New Roman"/>
          <w:sz w:val="24"/>
          <w:szCs w:val="24"/>
        </w:rPr>
        <w:t xml:space="preserve"> градостроительного зонирования территории </w:t>
      </w:r>
      <w:r w:rsidR="002C66CC" w:rsidRPr="00BF110D">
        <w:rPr>
          <w:rFonts w:ascii="Times New Roman" w:hAnsi="Times New Roman" w:cs="Times New Roman"/>
          <w:sz w:val="24"/>
          <w:szCs w:val="24"/>
        </w:rPr>
        <w:t xml:space="preserve">Алексее-Тенгинского </w:t>
      </w:r>
      <w:r w:rsidRPr="00BF110D">
        <w:rPr>
          <w:rFonts w:ascii="Times New Roman" w:hAnsi="Times New Roman" w:cs="Times New Roman"/>
          <w:sz w:val="24"/>
          <w:szCs w:val="24"/>
        </w:rPr>
        <w:t xml:space="preserve"> сельского поселения выделены следующие виды территориальных зон:</w:t>
      </w:r>
    </w:p>
    <w:tbl>
      <w:tblPr>
        <w:tblW w:w="9781" w:type="dxa"/>
        <w:tblInd w:w="108" w:type="dxa"/>
        <w:tblLayout w:type="fixed"/>
        <w:tblLook w:val="0000"/>
      </w:tblPr>
      <w:tblGrid>
        <w:gridCol w:w="1843"/>
        <w:gridCol w:w="7938"/>
      </w:tblGrid>
      <w:tr w:rsidR="007D46C7"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900160" w:rsidRPr="00BF110D" w:rsidRDefault="007D46C7" w:rsidP="00BF110D">
            <w:pPr>
              <w:widowControl w:val="0"/>
              <w:snapToGrid w:val="0"/>
              <w:ind w:left="-108" w:right="-108" w:firstLine="0"/>
              <w:jc w:val="center"/>
              <w:rPr>
                <w:rFonts w:ascii="Times New Roman" w:hAnsi="Times New Roman" w:cs="Times New Roman"/>
              </w:rPr>
            </w:pPr>
            <w:r w:rsidRPr="00BF110D">
              <w:rPr>
                <w:rFonts w:ascii="Times New Roman" w:hAnsi="Times New Roman" w:cs="Times New Roman"/>
              </w:rPr>
              <w:t>Кодовые обозначения территориальных зон</w:t>
            </w:r>
          </w:p>
        </w:tc>
        <w:tc>
          <w:tcPr>
            <w:tcW w:w="7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6C7" w:rsidRPr="00BF110D" w:rsidRDefault="007D46C7" w:rsidP="00BF110D">
            <w:pPr>
              <w:widowControl w:val="0"/>
              <w:snapToGrid w:val="0"/>
              <w:ind w:firstLine="34"/>
              <w:jc w:val="center"/>
              <w:rPr>
                <w:rFonts w:ascii="Times New Roman" w:hAnsi="Times New Roman" w:cs="Times New Roman"/>
                <w:sz w:val="24"/>
                <w:szCs w:val="24"/>
              </w:rPr>
            </w:pPr>
            <w:r w:rsidRPr="00BF110D">
              <w:rPr>
                <w:rFonts w:ascii="Times New Roman" w:hAnsi="Times New Roman" w:cs="Times New Roman"/>
                <w:sz w:val="24"/>
                <w:szCs w:val="24"/>
              </w:rPr>
              <w:t>Наименование территориальных зон</w:t>
            </w:r>
          </w:p>
        </w:tc>
      </w:tr>
      <w:tr w:rsidR="007D46C7" w:rsidRPr="00BF110D" w:rsidTr="009B6C4F">
        <w:trPr>
          <w:cantSplit/>
        </w:trPr>
        <w:tc>
          <w:tcPr>
            <w:tcW w:w="9781" w:type="dxa"/>
            <w:gridSpan w:val="2"/>
            <w:tcBorders>
              <w:left w:val="single" w:sz="4" w:space="0" w:color="000000"/>
              <w:bottom w:val="single" w:sz="4" w:space="0" w:color="000000"/>
              <w:right w:val="single" w:sz="4" w:space="0" w:color="000000"/>
            </w:tcBorders>
            <w:shd w:val="clear" w:color="auto" w:fill="auto"/>
            <w:vAlign w:val="center"/>
          </w:tcPr>
          <w:p w:rsidR="007D46C7" w:rsidRPr="00BF110D" w:rsidRDefault="007D46C7" w:rsidP="00BF110D">
            <w:pPr>
              <w:pStyle w:val="afff6"/>
              <w:keepNext w:val="0"/>
              <w:widowControl w:val="0"/>
              <w:snapToGrid w:val="0"/>
              <w:jc w:val="center"/>
              <w:rPr>
                <w:caps/>
              </w:rPr>
            </w:pPr>
            <w:r w:rsidRPr="00BF110D">
              <w:rPr>
                <w:caps/>
              </w:rPr>
              <w:t>Жилые зоны:</w:t>
            </w:r>
          </w:p>
        </w:tc>
      </w:tr>
      <w:tr w:rsidR="007D46C7" w:rsidRPr="00BF110D" w:rsidTr="009B6C4F">
        <w:tc>
          <w:tcPr>
            <w:tcW w:w="1843" w:type="dxa"/>
            <w:tcBorders>
              <w:top w:val="single" w:sz="4" w:space="0" w:color="000000"/>
              <w:left w:val="single" w:sz="4" w:space="0" w:color="000000"/>
              <w:bottom w:val="single" w:sz="4" w:space="0" w:color="000000"/>
            </w:tcBorders>
            <w:shd w:val="clear" w:color="auto" w:fill="auto"/>
          </w:tcPr>
          <w:p w:rsidR="007D46C7" w:rsidRPr="00BF110D" w:rsidRDefault="007D46C7"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Ж – 1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7D46C7" w:rsidRPr="00BF110D" w:rsidRDefault="007D46C7" w:rsidP="00BF110D">
            <w:pPr>
              <w:ind w:firstLine="34"/>
              <w:rPr>
                <w:rFonts w:ascii="Times New Roman" w:hAnsi="Times New Roman" w:cs="Times New Roman"/>
                <w:sz w:val="24"/>
                <w:szCs w:val="24"/>
              </w:rPr>
            </w:pPr>
            <w:r w:rsidRPr="00BF110D">
              <w:rPr>
                <w:rFonts w:ascii="Times New Roman" w:hAnsi="Times New Roman" w:cs="Times New Roman"/>
                <w:sz w:val="24"/>
                <w:szCs w:val="24"/>
              </w:rPr>
              <w:t xml:space="preserve">Зона застройки индивидуальными жилыми домами </w:t>
            </w:r>
          </w:p>
        </w:tc>
      </w:tr>
      <w:tr w:rsidR="007D46C7" w:rsidRPr="00BF110D" w:rsidTr="009B6C4F">
        <w:tc>
          <w:tcPr>
            <w:tcW w:w="1843" w:type="dxa"/>
            <w:tcBorders>
              <w:top w:val="single" w:sz="4" w:space="0" w:color="000000"/>
              <w:left w:val="single" w:sz="4" w:space="0" w:color="000000"/>
              <w:bottom w:val="single" w:sz="4" w:space="0" w:color="000000"/>
            </w:tcBorders>
            <w:shd w:val="clear" w:color="auto" w:fill="auto"/>
          </w:tcPr>
          <w:p w:rsidR="007D46C7" w:rsidRPr="00BF110D" w:rsidRDefault="007D46C7"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Ж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7D46C7" w:rsidRPr="00BF110D" w:rsidRDefault="00ED4547"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развития застройки индивидуальными жилыми домами</w:t>
            </w:r>
          </w:p>
        </w:tc>
      </w:tr>
      <w:tr w:rsidR="009B6C4F" w:rsidRPr="00BF110D" w:rsidTr="009B6C4F">
        <w:trPr>
          <w:trHeight w:val="307"/>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6C4F" w:rsidRPr="00BF110D" w:rsidRDefault="009B6C4F" w:rsidP="00BF110D">
            <w:pPr>
              <w:widowControl w:val="0"/>
              <w:snapToGrid w:val="0"/>
              <w:jc w:val="center"/>
              <w:rPr>
                <w:rFonts w:ascii="Times New Roman" w:hAnsi="Times New Roman" w:cs="Times New Roman"/>
                <w:caps/>
                <w:sz w:val="24"/>
                <w:szCs w:val="24"/>
              </w:rPr>
            </w:pPr>
            <w:r w:rsidRPr="00BF110D">
              <w:rPr>
                <w:rFonts w:ascii="Times New Roman" w:hAnsi="Times New Roman" w:cs="Times New Roman"/>
                <w:caps/>
                <w:sz w:val="24"/>
                <w:szCs w:val="24"/>
              </w:rPr>
              <w:t>ОБЩЕСТВЕННО-ДЕЛОВЫЕ ЗОНЫ:</w:t>
            </w:r>
          </w:p>
        </w:tc>
      </w:tr>
      <w:tr w:rsidR="009B6C4F" w:rsidRPr="00BF110D" w:rsidTr="009B6C4F">
        <w:tc>
          <w:tcPr>
            <w:tcW w:w="1843" w:type="dxa"/>
            <w:tcBorders>
              <w:top w:val="single" w:sz="4" w:space="0" w:color="000000"/>
              <w:left w:val="single" w:sz="4" w:space="0" w:color="000000"/>
              <w:bottom w:val="single" w:sz="4" w:space="0" w:color="000000"/>
            </w:tcBorders>
            <w:shd w:val="clear" w:color="auto" w:fill="auto"/>
          </w:tcPr>
          <w:p w:rsidR="009B6C4F" w:rsidRPr="00BF110D" w:rsidRDefault="009B6C4F"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ОД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9B6C4F" w:rsidRPr="00BF110D" w:rsidRDefault="009B6C4F" w:rsidP="00BF110D">
            <w:pPr>
              <w:ind w:firstLine="34"/>
              <w:rPr>
                <w:rFonts w:ascii="Times New Roman" w:hAnsi="Times New Roman" w:cs="Times New Roman"/>
                <w:sz w:val="24"/>
                <w:szCs w:val="24"/>
              </w:rPr>
            </w:pPr>
            <w:r w:rsidRPr="00BF110D">
              <w:rPr>
                <w:rFonts w:ascii="Times New Roman" w:hAnsi="Times New Roman" w:cs="Times New Roman"/>
                <w:sz w:val="24"/>
                <w:szCs w:val="24"/>
              </w:rPr>
              <w:t xml:space="preserve">Зона делового, общественного и коммерческого назначения </w:t>
            </w:r>
          </w:p>
        </w:tc>
      </w:tr>
      <w:tr w:rsidR="009B6C4F"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9B6C4F" w:rsidRPr="00BF110D" w:rsidRDefault="009B6C4F"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ОД - </w:t>
            </w:r>
            <w:r w:rsidR="00ED4547" w:rsidRPr="00BF110D">
              <w:rPr>
                <w:rFonts w:ascii="Times New Roman" w:hAnsi="Times New Roman" w:cs="Times New Roman"/>
                <w:sz w:val="24"/>
                <w:szCs w:val="24"/>
              </w:rPr>
              <w:t>1</w:t>
            </w:r>
            <w:r w:rsidRPr="00BF110D">
              <w:rPr>
                <w:rFonts w:ascii="Times New Roman" w:hAnsi="Times New Roman" w:cs="Times New Roman"/>
                <w:sz w:val="24"/>
                <w:szCs w:val="24"/>
              </w:rPr>
              <w:t xml:space="preserve">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9B6C4F" w:rsidRPr="00BF110D" w:rsidRDefault="00ED4547"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объектов здравоохранения</w:t>
            </w:r>
          </w:p>
        </w:tc>
      </w:tr>
      <w:tr w:rsidR="009B6C4F"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9B6C4F" w:rsidRPr="00BF110D" w:rsidRDefault="009B6C4F"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ОД - </w:t>
            </w:r>
            <w:r w:rsidR="00ED4547" w:rsidRPr="00BF110D">
              <w:rPr>
                <w:rFonts w:ascii="Times New Roman" w:hAnsi="Times New Roman" w:cs="Times New Roman"/>
                <w:sz w:val="24"/>
                <w:szCs w:val="24"/>
              </w:rPr>
              <w:t>2</w:t>
            </w:r>
            <w:r w:rsidRPr="00BF110D">
              <w:rPr>
                <w:rFonts w:ascii="Times New Roman" w:hAnsi="Times New Roman" w:cs="Times New Roman"/>
                <w:sz w:val="24"/>
                <w:szCs w:val="24"/>
              </w:rPr>
              <w:t xml:space="preserve">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9B6C4F" w:rsidRPr="00BF110D" w:rsidRDefault="009B6C4F"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объектов</w:t>
            </w:r>
            <w:r w:rsidR="00ED4547" w:rsidRPr="00BF110D">
              <w:rPr>
                <w:rFonts w:ascii="Times New Roman" w:hAnsi="Times New Roman" w:cs="Times New Roman"/>
                <w:sz w:val="24"/>
                <w:szCs w:val="24"/>
              </w:rPr>
              <w:t xml:space="preserve"> учебно-образовательного назначения</w:t>
            </w:r>
          </w:p>
        </w:tc>
      </w:tr>
      <w:tr w:rsidR="009B6C4F" w:rsidRPr="00BF110D" w:rsidTr="009B6C4F">
        <w:trPr>
          <w:cantSplit/>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6C4F" w:rsidRPr="00BF110D" w:rsidRDefault="009B6C4F" w:rsidP="00BF110D">
            <w:pPr>
              <w:snapToGrid w:val="0"/>
              <w:ind w:firstLine="34"/>
              <w:jc w:val="center"/>
              <w:rPr>
                <w:rFonts w:ascii="Times New Roman" w:hAnsi="Times New Roman" w:cs="Times New Roman"/>
                <w:bCs/>
                <w:caps/>
                <w:sz w:val="24"/>
                <w:szCs w:val="24"/>
              </w:rPr>
            </w:pPr>
            <w:r w:rsidRPr="00BF110D">
              <w:rPr>
                <w:rFonts w:ascii="Times New Roman" w:hAnsi="Times New Roman" w:cs="Times New Roman"/>
                <w:bCs/>
                <w:caps/>
                <w:sz w:val="24"/>
                <w:szCs w:val="24"/>
              </w:rPr>
              <w:t xml:space="preserve">Производственные зоны, Зоны инженерной и транспортной инфраструктур: </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firstLine="34"/>
              <w:jc w:val="center"/>
              <w:rPr>
                <w:rFonts w:ascii="Times New Roman" w:hAnsi="Times New Roman" w:cs="Times New Roman"/>
                <w:sz w:val="24"/>
                <w:szCs w:val="24"/>
              </w:rPr>
            </w:pPr>
            <w:r w:rsidRPr="00BF110D">
              <w:rPr>
                <w:rFonts w:ascii="Times New Roman" w:hAnsi="Times New Roman" w:cs="Times New Roman"/>
                <w:sz w:val="24"/>
                <w:szCs w:val="24"/>
              </w:rPr>
              <w:t>П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производственно-коммунального назначения V класса опасности</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firstLine="34"/>
              <w:jc w:val="center"/>
              <w:rPr>
                <w:rFonts w:ascii="Times New Roman" w:hAnsi="Times New Roman" w:cs="Times New Roman"/>
                <w:sz w:val="24"/>
                <w:szCs w:val="24"/>
              </w:rPr>
            </w:pPr>
            <w:r w:rsidRPr="00BF110D">
              <w:rPr>
                <w:rFonts w:ascii="Times New Roman" w:hAnsi="Times New Roman" w:cs="Times New Roman"/>
                <w:sz w:val="24"/>
                <w:szCs w:val="24"/>
              </w:rPr>
              <w:t>П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производственно-коммунального назначения IV класса опасности</w:t>
            </w:r>
          </w:p>
        </w:tc>
      </w:tr>
      <w:tr w:rsidR="00F174B4"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F174B4" w:rsidRPr="00BF110D" w:rsidRDefault="00F174B4" w:rsidP="00BF110D">
            <w:pPr>
              <w:ind w:firstLine="34"/>
              <w:jc w:val="center"/>
              <w:rPr>
                <w:rFonts w:ascii="Times New Roman" w:hAnsi="Times New Roman" w:cs="Times New Roman"/>
                <w:sz w:val="24"/>
                <w:szCs w:val="24"/>
              </w:rPr>
            </w:pPr>
            <w:r w:rsidRPr="00BF110D">
              <w:rPr>
                <w:rFonts w:ascii="Times New Roman" w:hAnsi="Times New Roman" w:cs="Times New Roman"/>
                <w:sz w:val="24"/>
                <w:szCs w:val="24"/>
              </w:rPr>
              <w:t>П - 3</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F174B4" w:rsidRPr="00BF110D" w:rsidRDefault="00F174B4"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сельскохозяйственных предприятий и объектов</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firstLine="34"/>
              <w:jc w:val="center"/>
              <w:rPr>
                <w:rFonts w:ascii="Times New Roman" w:hAnsi="Times New Roman" w:cs="Times New Roman"/>
                <w:sz w:val="24"/>
                <w:szCs w:val="24"/>
              </w:rPr>
            </w:pPr>
            <w:r w:rsidRPr="00BF110D">
              <w:rPr>
                <w:rFonts w:ascii="Times New Roman" w:hAnsi="Times New Roman" w:cs="Times New Roman"/>
                <w:sz w:val="24"/>
                <w:szCs w:val="24"/>
              </w:rPr>
              <w:t>И</w:t>
            </w:r>
            <w:r w:rsidR="00790D44" w:rsidRPr="00BF110D">
              <w:rPr>
                <w:rFonts w:ascii="Times New Roman" w:hAnsi="Times New Roman" w:cs="Times New Roman"/>
                <w:sz w:val="24"/>
                <w:szCs w:val="24"/>
              </w:rPr>
              <w:t>Т</w:t>
            </w:r>
            <w:r w:rsidRPr="00BF110D">
              <w:rPr>
                <w:rFonts w:ascii="Times New Roman" w:hAnsi="Times New Roman" w:cs="Times New Roman"/>
                <w:sz w:val="24"/>
                <w:szCs w:val="24"/>
              </w:rPr>
              <w:t>-1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Коммунальная зона</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firstLine="34"/>
              <w:jc w:val="center"/>
              <w:rPr>
                <w:rFonts w:ascii="Times New Roman" w:hAnsi="Times New Roman" w:cs="Times New Roman"/>
                <w:sz w:val="24"/>
                <w:szCs w:val="24"/>
              </w:rPr>
            </w:pPr>
            <w:r w:rsidRPr="00BF110D">
              <w:rPr>
                <w:rFonts w:ascii="Times New Roman" w:hAnsi="Times New Roman" w:cs="Times New Roman"/>
                <w:sz w:val="24"/>
                <w:szCs w:val="24"/>
              </w:rPr>
              <w:t>Т</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транспорт</w:t>
            </w:r>
            <w:r w:rsidR="007608C0" w:rsidRPr="00BF110D">
              <w:rPr>
                <w:rFonts w:ascii="Times New Roman" w:hAnsi="Times New Roman" w:cs="Times New Roman"/>
                <w:sz w:val="24"/>
                <w:szCs w:val="24"/>
              </w:rPr>
              <w:t>ной инфраструктуры</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vAlign w:val="center"/>
          </w:tcPr>
          <w:p w:rsidR="00C463EE" w:rsidRPr="00BF110D" w:rsidRDefault="00C463EE" w:rsidP="00BF110D">
            <w:pPr>
              <w:widowControl w:val="0"/>
              <w:snapToGrid w:val="0"/>
              <w:jc w:val="center"/>
              <w:rPr>
                <w:rFonts w:ascii="Times New Roman" w:hAnsi="Times New Roman" w:cs="Times New Roman"/>
                <w:sz w:val="24"/>
                <w:szCs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snapToGrid w:val="0"/>
              <w:ind w:firstLine="34"/>
              <w:jc w:val="center"/>
              <w:rPr>
                <w:rFonts w:ascii="Times New Roman" w:hAnsi="Times New Roman" w:cs="Times New Roman"/>
                <w:bCs/>
                <w:caps/>
                <w:sz w:val="24"/>
                <w:szCs w:val="24"/>
              </w:rPr>
            </w:pPr>
            <w:r w:rsidRPr="00BF110D">
              <w:rPr>
                <w:rFonts w:ascii="Times New Roman" w:hAnsi="Times New Roman" w:cs="Times New Roman"/>
                <w:bCs/>
                <w:caps/>
                <w:sz w:val="24"/>
                <w:szCs w:val="24"/>
              </w:rPr>
              <w:t>Зоны рекреационного назначения:</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hanging="108"/>
              <w:jc w:val="center"/>
              <w:rPr>
                <w:rFonts w:ascii="Times New Roman" w:hAnsi="Times New Roman" w:cs="Times New Roman"/>
                <w:sz w:val="24"/>
                <w:szCs w:val="24"/>
              </w:rPr>
            </w:pPr>
            <w:r w:rsidRPr="00BF110D">
              <w:rPr>
                <w:rFonts w:ascii="Times New Roman" w:hAnsi="Times New Roman" w:cs="Times New Roman"/>
                <w:sz w:val="24"/>
                <w:szCs w:val="24"/>
              </w:rPr>
              <w:t>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природного ландшафта</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hanging="108"/>
              <w:jc w:val="center"/>
              <w:rPr>
                <w:rFonts w:ascii="Times New Roman" w:hAnsi="Times New Roman" w:cs="Times New Roman"/>
                <w:sz w:val="24"/>
                <w:szCs w:val="24"/>
              </w:rPr>
            </w:pPr>
            <w:r w:rsidRPr="00BF110D">
              <w:rPr>
                <w:rFonts w:ascii="Times New Roman" w:hAnsi="Times New Roman" w:cs="Times New Roman"/>
                <w:sz w:val="24"/>
                <w:szCs w:val="24"/>
              </w:rPr>
              <w:t>Р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 xml:space="preserve">Зона озеленения общего пользования </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hanging="108"/>
              <w:jc w:val="center"/>
              <w:rPr>
                <w:rFonts w:ascii="Times New Roman" w:hAnsi="Times New Roman" w:cs="Times New Roman"/>
                <w:sz w:val="24"/>
                <w:szCs w:val="24"/>
              </w:rPr>
            </w:pPr>
            <w:r w:rsidRPr="00BF110D">
              <w:rPr>
                <w:rFonts w:ascii="Times New Roman" w:hAnsi="Times New Roman" w:cs="Times New Roman"/>
                <w:sz w:val="24"/>
                <w:szCs w:val="24"/>
              </w:rPr>
              <w:t>Р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объектов физической культуры, спорта и туризма</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vAlign w:val="center"/>
          </w:tcPr>
          <w:p w:rsidR="00C463EE" w:rsidRPr="00BF110D" w:rsidRDefault="00C463EE" w:rsidP="00BF110D">
            <w:pPr>
              <w:widowControl w:val="0"/>
              <w:snapToGrid w:val="0"/>
              <w:jc w:val="center"/>
              <w:rPr>
                <w:rFonts w:ascii="Times New Roman" w:hAnsi="Times New Roman" w:cs="Times New Roman"/>
                <w:bCs/>
                <w:sz w:val="24"/>
                <w:szCs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snapToGrid w:val="0"/>
              <w:ind w:firstLine="34"/>
              <w:jc w:val="center"/>
              <w:rPr>
                <w:rFonts w:ascii="Times New Roman" w:hAnsi="Times New Roman" w:cs="Times New Roman"/>
                <w:bCs/>
                <w:caps/>
                <w:sz w:val="24"/>
                <w:szCs w:val="24"/>
              </w:rPr>
            </w:pPr>
            <w:r w:rsidRPr="00BF110D">
              <w:rPr>
                <w:rFonts w:ascii="Times New Roman" w:hAnsi="Times New Roman" w:cs="Times New Roman"/>
                <w:bCs/>
                <w:caps/>
                <w:sz w:val="24"/>
                <w:szCs w:val="24"/>
              </w:rPr>
              <w:t>ЗонЫ сельскохозяйственного ИСПОЛЬЗОВАНИЯ:</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hanging="108"/>
              <w:jc w:val="center"/>
              <w:rPr>
                <w:rFonts w:ascii="Times New Roman" w:hAnsi="Times New Roman" w:cs="Times New Roman"/>
                <w:sz w:val="24"/>
                <w:szCs w:val="24"/>
              </w:rPr>
            </w:pPr>
            <w:r w:rsidRPr="00BF110D">
              <w:rPr>
                <w:rFonts w:ascii="Times New Roman" w:hAnsi="Times New Roman" w:cs="Times New Roman"/>
                <w:sz w:val="24"/>
                <w:szCs w:val="24"/>
              </w:rPr>
              <w:t xml:space="preserve">СХ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сельскохозяйственных угодий</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hanging="108"/>
              <w:jc w:val="center"/>
              <w:rPr>
                <w:rFonts w:ascii="Times New Roman" w:hAnsi="Times New Roman" w:cs="Times New Roman"/>
                <w:sz w:val="24"/>
                <w:szCs w:val="24"/>
              </w:rPr>
            </w:pPr>
            <w:r w:rsidRPr="00BF110D">
              <w:rPr>
                <w:rFonts w:ascii="Times New Roman" w:hAnsi="Times New Roman" w:cs="Times New Roman"/>
                <w:sz w:val="24"/>
                <w:szCs w:val="24"/>
              </w:rPr>
              <w:t>СХ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сельскохозяйственного использования, резервируемая для развития населенного пункта</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vAlign w:val="center"/>
          </w:tcPr>
          <w:p w:rsidR="00C463EE" w:rsidRPr="00BF110D" w:rsidRDefault="00C463EE" w:rsidP="00BF110D">
            <w:pPr>
              <w:widowControl w:val="0"/>
              <w:snapToGrid w:val="0"/>
              <w:jc w:val="center"/>
              <w:rPr>
                <w:rFonts w:ascii="Times New Roman" w:hAnsi="Times New Roman" w:cs="Times New Roman"/>
                <w:sz w:val="24"/>
                <w:szCs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snapToGrid w:val="0"/>
              <w:ind w:firstLine="34"/>
              <w:jc w:val="center"/>
              <w:rPr>
                <w:rFonts w:ascii="Times New Roman" w:hAnsi="Times New Roman" w:cs="Times New Roman"/>
                <w:bCs/>
                <w:caps/>
                <w:sz w:val="24"/>
                <w:szCs w:val="24"/>
              </w:rPr>
            </w:pPr>
            <w:r w:rsidRPr="00BF110D">
              <w:rPr>
                <w:rFonts w:ascii="Times New Roman" w:hAnsi="Times New Roman" w:cs="Times New Roman"/>
                <w:bCs/>
                <w:caps/>
                <w:sz w:val="24"/>
                <w:szCs w:val="24"/>
              </w:rPr>
              <w:t>Зоны специального назначения:</w:t>
            </w:r>
          </w:p>
        </w:tc>
      </w:tr>
      <w:tr w:rsidR="00C463EE" w:rsidRPr="00BF110D" w:rsidTr="009B6C4F">
        <w:trPr>
          <w:cantSplit/>
        </w:trPr>
        <w:tc>
          <w:tcPr>
            <w:tcW w:w="1843" w:type="dxa"/>
            <w:tcBorders>
              <w:top w:val="single" w:sz="4" w:space="0" w:color="000000"/>
              <w:left w:val="single" w:sz="4" w:space="0" w:color="000000"/>
              <w:bottom w:val="single" w:sz="4" w:space="0" w:color="000000"/>
            </w:tcBorders>
            <w:shd w:val="clear" w:color="auto" w:fill="auto"/>
          </w:tcPr>
          <w:p w:rsidR="00C463EE" w:rsidRPr="00BF110D" w:rsidRDefault="00C463EE"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С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ритуального назначения</w:t>
            </w:r>
          </w:p>
        </w:tc>
      </w:tr>
      <w:tr w:rsidR="00C463EE" w:rsidRPr="00BF110D" w:rsidTr="009B6C4F">
        <w:tc>
          <w:tcPr>
            <w:tcW w:w="1843" w:type="dxa"/>
            <w:tcBorders>
              <w:top w:val="single" w:sz="4" w:space="0" w:color="auto"/>
              <w:left w:val="single" w:sz="4" w:space="0" w:color="000000"/>
              <w:bottom w:val="single" w:sz="4" w:space="0" w:color="auto"/>
            </w:tcBorders>
            <w:shd w:val="clear" w:color="auto" w:fill="auto"/>
          </w:tcPr>
          <w:p w:rsidR="00C463EE" w:rsidRPr="00BF110D" w:rsidRDefault="00C463EE"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С-2</w:t>
            </w:r>
          </w:p>
        </w:tc>
        <w:tc>
          <w:tcPr>
            <w:tcW w:w="7938" w:type="dxa"/>
            <w:tcBorders>
              <w:top w:val="single" w:sz="4" w:space="0" w:color="auto"/>
              <w:left w:val="single" w:sz="4" w:space="0" w:color="000000"/>
              <w:bottom w:val="single" w:sz="4" w:space="0" w:color="auto"/>
              <w:right w:val="single" w:sz="4" w:space="0" w:color="000000"/>
            </w:tcBorders>
            <w:shd w:val="clear" w:color="auto" w:fill="auto"/>
          </w:tcPr>
          <w:p w:rsidR="00C463EE" w:rsidRPr="00BF110D" w:rsidRDefault="00C463EE" w:rsidP="00BF110D">
            <w:pPr>
              <w:ind w:firstLine="34"/>
              <w:rPr>
                <w:rFonts w:ascii="Times New Roman" w:hAnsi="Times New Roman" w:cs="Times New Roman"/>
                <w:sz w:val="24"/>
                <w:szCs w:val="24"/>
              </w:rPr>
            </w:pPr>
            <w:r w:rsidRPr="00BF110D">
              <w:rPr>
                <w:rFonts w:ascii="Times New Roman" w:hAnsi="Times New Roman" w:cs="Times New Roman"/>
                <w:sz w:val="24"/>
                <w:szCs w:val="24"/>
              </w:rPr>
              <w:t>Зона зеленых насаждений специального назначения</w:t>
            </w:r>
          </w:p>
        </w:tc>
      </w:tr>
    </w:tbl>
    <w:p w:rsidR="009B6C4F" w:rsidRPr="00BF110D" w:rsidRDefault="009B6C4F" w:rsidP="00BF110D">
      <w:pPr>
        <w:pStyle w:val="20"/>
        <w:spacing w:after="100"/>
        <w:rPr>
          <w:rFonts w:ascii="Times New Roman" w:hAnsi="Times New Roman" w:cs="Times New Roman"/>
          <w:color w:val="auto"/>
          <w:sz w:val="24"/>
          <w:szCs w:val="24"/>
        </w:rPr>
      </w:pPr>
      <w:bookmarkStart w:id="345" w:name="_Toc486964611"/>
      <w:bookmarkStart w:id="346" w:name="_Toc23150768"/>
      <w:r w:rsidRPr="00BF110D">
        <w:rPr>
          <w:rFonts w:ascii="Times New Roman" w:hAnsi="Times New Roman" w:cs="Times New Roman"/>
          <w:color w:val="auto"/>
          <w:sz w:val="24"/>
          <w:szCs w:val="24"/>
        </w:rPr>
        <w:t xml:space="preserve">Статья </w:t>
      </w:r>
      <w:r w:rsidR="00BA0A73" w:rsidRPr="00BF110D">
        <w:rPr>
          <w:rFonts w:ascii="Times New Roman" w:hAnsi="Times New Roman" w:cs="Times New Roman"/>
          <w:color w:val="auto"/>
          <w:sz w:val="24"/>
          <w:szCs w:val="24"/>
        </w:rPr>
        <w:t>34</w:t>
      </w:r>
      <w:r w:rsidRPr="00BF110D">
        <w:rPr>
          <w:rFonts w:ascii="Times New Roman" w:hAnsi="Times New Roman" w:cs="Times New Roman"/>
          <w:color w:val="auto"/>
          <w:sz w:val="24"/>
          <w:szCs w:val="24"/>
        </w:rPr>
        <w:t xml:space="preserve">. Виды разрешенного использования земельных участков и объектов капитального строительства на территории </w:t>
      </w:r>
      <w:r w:rsidR="002C66CC" w:rsidRPr="00BF110D">
        <w:rPr>
          <w:rFonts w:ascii="Times New Roman" w:hAnsi="Times New Roman" w:cs="Times New Roman"/>
          <w:color w:val="auto"/>
          <w:sz w:val="24"/>
          <w:szCs w:val="24"/>
        </w:rPr>
        <w:t xml:space="preserve">Алексее-Тенгинского </w:t>
      </w:r>
      <w:r w:rsidRPr="00BF110D">
        <w:rPr>
          <w:rFonts w:ascii="Times New Roman" w:hAnsi="Times New Roman" w:cs="Times New Roman"/>
          <w:color w:val="auto"/>
          <w:sz w:val="24"/>
          <w:szCs w:val="24"/>
        </w:rPr>
        <w:t xml:space="preserve"> сельского поселения</w:t>
      </w:r>
      <w:bookmarkEnd w:id="345"/>
      <w:bookmarkEnd w:id="346"/>
    </w:p>
    <w:p w:rsidR="009B6C4F" w:rsidRPr="00BF110D" w:rsidRDefault="009B6C4F" w:rsidP="00BF110D">
      <w:pPr>
        <w:pStyle w:val="ConsPlusNormal"/>
        <w:ind w:firstLine="709"/>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 xml:space="preserve">Данной статьей определены описания видов разрешенного использования земельных участков и объектов капитального строительства, установленным к территориальным зонам на территории </w:t>
      </w:r>
      <w:r w:rsidR="003064AE" w:rsidRPr="00BF110D">
        <w:rPr>
          <w:rFonts w:ascii="Times New Roman" w:eastAsiaTheme="minorHAnsi" w:hAnsi="Times New Roman" w:cs="Times New Roman"/>
          <w:sz w:val="24"/>
          <w:szCs w:val="24"/>
          <w:lang w:eastAsia="en-US"/>
        </w:rPr>
        <w:t>Алексее-Тенгинского</w:t>
      </w:r>
      <w:r w:rsidRPr="00BF110D">
        <w:rPr>
          <w:rFonts w:ascii="Times New Roman" w:eastAsiaTheme="minorHAnsi" w:hAnsi="Times New Roman" w:cs="Times New Roman"/>
          <w:sz w:val="24"/>
          <w:szCs w:val="24"/>
          <w:lang w:eastAsia="en-US"/>
        </w:rPr>
        <w:t xml:space="preserve"> сельского поселения. Виды разрешенного использования земельных участков и объектов капитального строительства соответствуют "Классификатору видов разрешенного использования земельных участков", утвержденному приказом Минэкономразвития России № 540 от 1 сентября 2014 г.</w:t>
      </w:r>
      <w:r w:rsidR="00F01DB5" w:rsidRPr="00BF110D">
        <w:rPr>
          <w:rFonts w:ascii="Times New Roman" w:eastAsiaTheme="minorHAnsi" w:hAnsi="Times New Roman" w:cs="Times New Roman"/>
          <w:sz w:val="24"/>
          <w:szCs w:val="24"/>
          <w:lang w:eastAsia="en-US"/>
        </w:rPr>
        <w:t xml:space="preserve"> (с изменениями и дополнениями от 30 сентября 2015 г., 6 октября 2017 г., 9 августа 2018 г., 4 февраля 2019 г.)</w:t>
      </w:r>
      <w:r w:rsidRPr="00BF110D">
        <w:rPr>
          <w:rFonts w:ascii="Times New Roman" w:eastAsiaTheme="minorHAnsi" w:hAnsi="Times New Roman" w:cs="Times New Roman"/>
          <w:sz w:val="24"/>
          <w:szCs w:val="24"/>
          <w:lang w:eastAsia="en-US"/>
        </w:rPr>
        <w:t xml:space="preserve"> </w:t>
      </w:r>
    </w:p>
    <w:p w:rsidR="009B6C4F" w:rsidRPr="00BF110D" w:rsidRDefault="009B6C4F" w:rsidP="00BF110D">
      <w:pPr>
        <w:pStyle w:val="ConsPlusNormal"/>
        <w:ind w:firstLine="709"/>
        <w:rPr>
          <w:rFonts w:ascii="Times New Roman" w:eastAsiaTheme="minorHAnsi" w:hAnsi="Times New Roman" w:cs="Times New Roman"/>
          <w:sz w:val="24"/>
          <w:szCs w:val="24"/>
          <w:lang w:eastAsia="en-US"/>
        </w:rPr>
      </w:pPr>
      <w:r w:rsidRPr="00BF110D">
        <w:rPr>
          <w:rFonts w:ascii="Times New Roman" w:eastAsiaTheme="minorHAnsi" w:hAnsi="Times New Roman" w:cs="Times New Roman"/>
          <w:sz w:val="24"/>
          <w:szCs w:val="24"/>
          <w:lang w:eastAsia="en-US"/>
        </w:rPr>
        <w:t>Текстовое наименование вида разрешенного использования земельного участка и его код (числовое обозначение) являются равнозначными.</w:t>
      </w:r>
    </w:p>
    <w:p w:rsidR="009B6C4F" w:rsidRPr="00BF110D" w:rsidRDefault="009B6C4F" w:rsidP="00BF110D">
      <w:pPr>
        <w:rPr>
          <w:rFonts w:ascii="Times New Roman" w:hAnsi="Times New Roman" w:cs="Times New Roman"/>
          <w:sz w:val="24"/>
          <w:szCs w:val="24"/>
        </w:rPr>
      </w:pPr>
      <w:r w:rsidRPr="00BF110D">
        <w:rPr>
          <w:rFonts w:ascii="Times New Roman" w:hAnsi="Times New Roman" w:cs="Times New Roman"/>
          <w:sz w:val="24"/>
          <w:szCs w:val="24"/>
        </w:rPr>
        <w:t>Содержание видов разрешенного использования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170800" w:rsidRPr="00BF110D" w:rsidRDefault="00170800" w:rsidP="00BF110D">
      <w:pPr>
        <w:pStyle w:val="20"/>
        <w:spacing w:after="100"/>
        <w:rPr>
          <w:rFonts w:ascii="Times New Roman" w:hAnsi="Times New Roman" w:cs="Times New Roman"/>
          <w:color w:val="auto"/>
          <w:sz w:val="24"/>
          <w:szCs w:val="24"/>
        </w:rPr>
      </w:pPr>
      <w:bookmarkStart w:id="347" w:name="_Toc486964612"/>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5890"/>
        <w:gridCol w:w="1559"/>
      </w:tblGrid>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Наименование вида разрешенного использования земельного участка</w:t>
            </w:r>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Описание вида разрешенного использования земельного участка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Код (числовое обозначение) вида разрешенного использования земельного участка</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w:t>
            </w:r>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2</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48" w:name="sub_1011"/>
            <w:r w:rsidRPr="00BF110D">
              <w:rPr>
                <w:rFonts w:ascii="Times New Roman" w:hAnsi="Times New Roman"/>
              </w:rPr>
              <w:t>Растениеводство</w:t>
            </w:r>
            <w:bookmarkEnd w:id="34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связанной с выращиванием сельскохозяйственных культур.</w:t>
            </w:r>
          </w:p>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BF110D">
                <w:rPr>
                  <w:rStyle w:val="af7"/>
                  <w:rFonts w:ascii="Times New Roman" w:hAnsi="Times New Roman"/>
                  <w:b w:val="0"/>
                  <w:color w:val="auto"/>
                  <w:sz w:val="24"/>
                  <w:szCs w:val="24"/>
                </w:rPr>
                <w:t>кодами 1.2-1.6</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49" w:name="sub_1012"/>
            <w:r w:rsidRPr="00BF110D">
              <w:rPr>
                <w:rFonts w:ascii="Times New Roman" w:hAnsi="Times New Roman"/>
              </w:rPr>
              <w:t>Выращивание зерновых и иных сельскохозяйственных культур</w:t>
            </w:r>
            <w:bookmarkEnd w:id="34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1.2</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0" w:name="sub_1013"/>
            <w:r w:rsidRPr="00BF110D">
              <w:rPr>
                <w:rFonts w:ascii="Times New Roman" w:hAnsi="Times New Roman"/>
              </w:rPr>
              <w:t>Овощеводство</w:t>
            </w:r>
            <w:bookmarkEnd w:id="35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1.3</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1" w:name="sub_1014"/>
            <w:r w:rsidRPr="00BF110D">
              <w:rPr>
                <w:rFonts w:ascii="Times New Roman" w:hAnsi="Times New Roman"/>
              </w:rPr>
              <w:t>Выращивание тонизирующих, лекарственных, цветочных культур</w:t>
            </w:r>
            <w:bookmarkEnd w:id="35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1.4</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2" w:name="sub_1015"/>
            <w:r w:rsidRPr="00BF110D">
              <w:rPr>
                <w:rFonts w:ascii="Times New Roman" w:hAnsi="Times New Roman"/>
              </w:rPr>
              <w:t>Садоводство</w:t>
            </w:r>
            <w:bookmarkEnd w:id="352"/>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1.5</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3" w:name="sub_1016"/>
            <w:r w:rsidRPr="00BF110D">
              <w:rPr>
                <w:rFonts w:ascii="Times New Roman" w:hAnsi="Times New Roman"/>
              </w:rPr>
              <w:t>Выращивание льна и конопли</w:t>
            </w:r>
            <w:bookmarkEnd w:id="353"/>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в том числе на сельскохозяйственных угодьях, связанной с выращиванием льна, конопли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1.6</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4" w:name="sub_1017"/>
            <w:r w:rsidRPr="00BF110D">
              <w:rPr>
                <w:rFonts w:ascii="Times New Roman" w:hAnsi="Times New Roman"/>
              </w:rPr>
              <w:t>Животноводство</w:t>
            </w:r>
            <w:bookmarkEnd w:id="35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BF110D">
                <w:rPr>
                  <w:rStyle w:val="af7"/>
                  <w:rFonts w:ascii="Times New Roman" w:hAnsi="Times New Roman"/>
                  <w:b w:val="0"/>
                  <w:color w:val="auto"/>
                  <w:sz w:val="24"/>
                  <w:szCs w:val="24"/>
                </w:rPr>
                <w:t>кодами 1.8-1.11</w:t>
              </w:r>
            </w:hyperlink>
            <w:r w:rsidRPr="00BF110D">
              <w:rPr>
                <w:rFonts w:ascii="Times New Roman" w:hAnsi="Times New Roman"/>
              </w:rPr>
              <w:t xml:space="preserve">, </w:t>
            </w:r>
            <w:hyperlink w:anchor="sub_10115" w:history="1">
              <w:r w:rsidRPr="00BF110D">
                <w:rPr>
                  <w:rStyle w:val="af7"/>
                  <w:rFonts w:ascii="Times New Roman" w:hAnsi="Times New Roman"/>
                  <w:b w:val="0"/>
                  <w:color w:val="auto"/>
                  <w:sz w:val="24"/>
                  <w:szCs w:val="24"/>
                </w:rPr>
                <w:t>1.15</w:t>
              </w:r>
            </w:hyperlink>
            <w:r w:rsidRPr="00BF110D">
              <w:rPr>
                <w:rFonts w:ascii="Times New Roman" w:hAnsi="Times New Roman"/>
              </w:rPr>
              <w:t xml:space="preserve">, </w:t>
            </w:r>
            <w:hyperlink w:anchor="sub_1119" w:history="1">
              <w:r w:rsidRPr="00BF110D">
                <w:rPr>
                  <w:rStyle w:val="af7"/>
                  <w:rFonts w:ascii="Times New Roman" w:hAnsi="Times New Roman"/>
                  <w:b w:val="0"/>
                  <w:color w:val="auto"/>
                  <w:sz w:val="24"/>
                  <w:szCs w:val="24"/>
                </w:rPr>
                <w:t>1.19</w:t>
              </w:r>
            </w:hyperlink>
            <w:r w:rsidRPr="00BF110D">
              <w:rPr>
                <w:rFonts w:ascii="Times New Roman" w:hAnsi="Times New Roman"/>
              </w:rPr>
              <w:t xml:space="preserve">, </w:t>
            </w:r>
            <w:hyperlink w:anchor="sub_1120" w:history="1">
              <w:r w:rsidRPr="00BF110D">
                <w:rPr>
                  <w:rStyle w:val="af7"/>
                  <w:rFonts w:ascii="Times New Roman" w:hAnsi="Times New Roman"/>
                  <w:b w:val="0"/>
                  <w:color w:val="auto"/>
                  <w:sz w:val="24"/>
                  <w:szCs w:val="24"/>
                </w:rPr>
                <w:t>1.20</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1.7</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5" w:name="sub_1018"/>
            <w:r w:rsidRPr="00BF110D">
              <w:rPr>
                <w:rFonts w:ascii="Times New Roman" w:hAnsi="Times New Roman"/>
              </w:rPr>
              <w:t>Скотоводство</w:t>
            </w:r>
            <w:bookmarkEnd w:id="355"/>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Осуществление хозяйственной деятельности, в том </w:t>
            </w:r>
            <w:r w:rsidRPr="00BF110D">
              <w:rPr>
                <w:rFonts w:ascii="Times New Roman" w:hAnsi="Times New Roman"/>
              </w:rPr>
              <w:lastRenderedPageBreak/>
              <w:t>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6E0456" w:rsidRPr="00BF110D" w:rsidRDefault="006E0456" w:rsidP="00BF110D">
            <w:pPr>
              <w:pStyle w:val="aff0"/>
              <w:ind w:firstLine="0"/>
              <w:rPr>
                <w:rFonts w:ascii="Times New Roman" w:hAnsi="Times New Roman"/>
              </w:rPr>
            </w:pPr>
            <w:r w:rsidRPr="00BF110D">
              <w:rPr>
                <w:rFonts w:ascii="Times New Roman" w:hAnsi="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1.8</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6" w:name="sub_1019"/>
            <w:r w:rsidRPr="00BF110D">
              <w:rPr>
                <w:rFonts w:ascii="Times New Roman" w:hAnsi="Times New Roman"/>
              </w:rPr>
              <w:lastRenderedPageBreak/>
              <w:t>Звероводство</w:t>
            </w:r>
            <w:bookmarkEnd w:id="35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связанной с разведением в неволе ценных пушных зверей;</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6E0456" w:rsidRPr="00BF110D" w:rsidRDefault="006E0456" w:rsidP="00BF110D">
            <w:pPr>
              <w:pStyle w:val="aff0"/>
              <w:ind w:firstLine="0"/>
              <w:rPr>
                <w:rFonts w:ascii="Times New Roman" w:hAnsi="Times New Roman"/>
              </w:rPr>
            </w:pPr>
            <w:r w:rsidRPr="00BF110D">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1.9</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7" w:name="sub_110"/>
            <w:r w:rsidRPr="00BF110D">
              <w:rPr>
                <w:rFonts w:ascii="Times New Roman" w:hAnsi="Times New Roman"/>
              </w:rPr>
              <w:t>Птицеводство</w:t>
            </w:r>
            <w:bookmarkEnd w:id="357"/>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связанной с разведением домашних пород птиц, в том числе водоплавающих;</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6E0456" w:rsidRPr="00BF110D" w:rsidRDefault="006E0456" w:rsidP="00BF110D">
            <w:pPr>
              <w:pStyle w:val="aff0"/>
              <w:ind w:firstLine="0"/>
              <w:rPr>
                <w:rFonts w:ascii="Times New Roman" w:hAnsi="Times New Roman"/>
              </w:rPr>
            </w:pPr>
            <w:r w:rsidRPr="00BF110D">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1.10</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8" w:name="sub_111"/>
            <w:r w:rsidRPr="00BF110D">
              <w:rPr>
                <w:rFonts w:ascii="Times New Roman" w:hAnsi="Times New Roman"/>
              </w:rPr>
              <w:t>Свиноводство</w:t>
            </w:r>
            <w:bookmarkEnd w:id="35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связанной с разведением свиней;</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6E0456" w:rsidRPr="00BF110D" w:rsidRDefault="006E0456" w:rsidP="00BF110D">
            <w:pPr>
              <w:pStyle w:val="aff0"/>
              <w:ind w:firstLine="0"/>
              <w:rPr>
                <w:rFonts w:ascii="Times New Roman" w:hAnsi="Times New Roman"/>
              </w:rPr>
            </w:pPr>
            <w:r w:rsidRPr="00BF110D">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1.11</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59" w:name="sub_112"/>
            <w:r w:rsidRPr="00BF110D">
              <w:rPr>
                <w:rFonts w:ascii="Times New Roman" w:hAnsi="Times New Roman"/>
              </w:rPr>
              <w:t>Пчеловодство</w:t>
            </w:r>
            <w:bookmarkEnd w:id="35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ульев, иных объектов и оборудования, необходимого для пчеловодства и разведениях иных полезных насекомых;</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сооружений используемых для хранения и первичной переработки продукции пчеловодства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1.12</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60" w:name="sub_113"/>
            <w:r w:rsidRPr="00BF110D">
              <w:rPr>
                <w:rFonts w:ascii="Times New Roman" w:hAnsi="Times New Roman"/>
              </w:rPr>
              <w:t>Рыбоводство</w:t>
            </w:r>
            <w:bookmarkEnd w:id="36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1.13</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61" w:name="sub_10114"/>
            <w:r w:rsidRPr="00BF110D">
              <w:rPr>
                <w:rFonts w:ascii="Times New Roman" w:hAnsi="Times New Roman"/>
              </w:rPr>
              <w:t>Научное обеспечение сельского хозяйства</w:t>
            </w:r>
            <w:bookmarkEnd w:id="36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1.14</w:t>
            </w:r>
          </w:p>
        </w:tc>
      </w:tr>
      <w:tr w:rsidR="006E0456" w:rsidRPr="00BF110D" w:rsidTr="009A31A8">
        <w:trPr>
          <w:trHeight w:val="1294"/>
        </w:trPr>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62" w:name="sub_10115"/>
            <w:r w:rsidRPr="00BF110D">
              <w:rPr>
                <w:rFonts w:ascii="Times New Roman" w:hAnsi="Times New Roman"/>
              </w:rPr>
              <w:lastRenderedPageBreak/>
              <w:t>Хранение и переработка</w:t>
            </w:r>
            <w:bookmarkEnd w:id="362"/>
          </w:p>
          <w:p w:rsidR="006E0456" w:rsidRPr="00BF110D" w:rsidRDefault="006E0456" w:rsidP="00BF110D">
            <w:pPr>
              <w:pStyle w:val="aff0"/>
              <w:ind w:firstLine="0"/>
              <w:rPr>
                <w:rFonts w:ascii="Times New Roman" w:hAnsi="Times New Roman"/>
              </w:rPr>
            </w:pPr>
            <w:r w:rsidRPr="00BF110D">
              <w:rPr>
                <w:rFonts w:ascii="Times New Roman" w:hAnsi="Times New Roman"/>
              </w:rPr>
              <w:t>сельскохозяйственной</w:t>
            </w:r>
          </w:p>
          <w:p w:rsidR="006E0456" w:rsidRPr="00BF110D" w:rsidRDefault="006E0456" w:rsidP="00BF110D">
            <w:pPr>
              <w:pStyle w:val="aff0"/>
              <w:ind w:firstLine="0"/>
              <w:rPr>
                <w:rFonts w:ascii="Times New Roman" w:hAnsi="Times New Roman"/>
              </w:rPr>
            </w:pPr>
            <w:r w:rsidRPr="00BF110D">
              <w:rPr>
                <w:rFonts w:ascii="Times New Roman" w:hAnsi="Times New Roman"/>
              </w:rPr>
              <w:t>продукции</w:t>
            </w:r>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1.15</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63" w:name="sub_10116"/>
            <w:r w:rsidRPr="00BF110D">
              <w:rPr>
                <w:rFonts w:ascii="Times New Roman" w:hAnsi="Times New Roman"/>
              </w:rPr>
              <w:t>Ведение личного подсобного хозяйства на полевых участках</w:t>
            </w:r>
            <w:bookmarkEnd w:id="363"/>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1.16</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64" w:name="sub_10117"/>
            <w:r w:rsidRPr="00BF110D">
              <w:rPr>
                <w:rFonts w:ascii="Times New Roman" w:hAnsi="Times New Roman"/>
              </w:rPr>
              <w:t>Питомники</w:t>
            </w:r>
            <w:bookmarkEnd w:id="36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сооружений, необходимых для указанных видов сельскохозяйственного производства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1.17</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65" w:name="sub_10118"/>
            <w:r w:rsidRPr="00BF110D">
              <w:rPr>
                <w:rFonts w:ascii="Times New Roman" w:hAnsi="Times New Roman"/>
              </w:rPr>
              <w:t>Обеспечение</w:t>
            </w:r>
            <w:bookmarkEnd w:id="365"/>
          </w:p>
          <w:p w:rsidR="006E0456" w:rsidRPr="00BF110D" w:rsidRDefault="006E0456" w:rsidP="00BF110D">
            <w:pPr>
              <w:pStyle w:val="aff0"/>
              <w:ind w:firstLine="0"/>
              <w:rPr>
                <w:rFonts w:ascii="Times New Roman" w:hAnsi="Times New Roman"/>
              </w:rPr>
            </w:pPr>
            <w:r w:rsidRPr="00BF110D">
              <w:rPr>
                <w:rFonts w:ascii="Times New Roman" w:hAnsi="Times New Roman"/>
              </w:rPr>
              <w:t>сельскохозяйственного</w:t>
            </w:r>
          </w:p>
          <w:p w:rsidR="006E0456" w:rsidRPr="00BF110D" w:rsidRDefault="006E0456" w:rsidP="00BF110D">
            <w:pPr>
              <w:pStyle w:val="aff0"/>
              <w:ind w:firstLine="0"/>
              <w:rPr>
                <w:rFonts w:ascii="Times New Roman" w:hAnsi="Times New Roman"/>
              </w:rPr>
            </w:pPr>
            <w:r w:rsidRPr="00BF110D">
              <w:rPr>
                <w:rFonts w:ascii="Times New Roman" w:hAnsi="Times New Roman"/>
              </w:rPr>
              <w:t>производства</w:t>
            </w:r>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1.18</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66" w:name="sub_1119"/>
            <w:r w:rsidRPr="00BF110D">
              <w:rPr>
                <w:rFonts w:ascii="Times New Roman" w:hAnsi="Times New Roman"/>
              </w:rPr>
              <w:t>Сенокошение</w:t>
            </w:r>
            <w:bookmarkEnd w:id="36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r w:rsidRPr="00BF110D">
              <w:rPr>
                <w:rFonts w:ascii="Times New Roman" w:hAnsi="Times New Roman"/>
              </w:rPr>
              <w:t>Кошение трав, сбор и заготовка сена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1.19</w:t>
            </w:r>
          </w:p>
        </w:tc>
      </w:tr>
      <w:tr w:rsidR="006E0456" w:rsidRPr="00BF110D" w:rsidTr="00A336A4">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right="-186" w:firstLine="0"/>
              <w:rPr>
                <w:rFonts w:ascii="Times New Roman" w:hAnsi="Times New Roman"/>
              </w:rPr>
            </w:pPr>
            <w:bookmarkStart w:id="367" w:name="sub_1120"/>
            <w:r w:rsidRPr="00BF110D">
              <w:rPr>
                <w:rFonts w:ascii="Times New Roman" w:hAnsi="Times New Roman"/>
              </w:rPr>
              <w:t>Выпас</w:t>
            </w:r>
            <w:bookmarkEnd w:id="367"/>
          </w:p>
          <w:p w:rsidR="006E0456" w:rsidRPr="00BF110D" w:rsidRDefault="006E0456" w:rsidP="00BF110D">
            <w:pPr>
              <w:pStyle w:val="aff4"/>
              <w:ind w:right="-186" w:firstLine="0"/>
              <w:rPr>
                <w:rFonts w:ascii="Times New Roman" w:hAnsi="Times New Roman"/>
              </w:rPr>
            </w:pPr>
            <w:r w:rsidRPr="00BF110D">
              <w:rPr>
                <w:rFonts w:ascii="Times New Roman" w:hAnsi="Times New Roman"/>
              </w:rPr>
              <w:t>сельскохозяйственных</w:t>
            </w:r>
          </w:p>
          <w:p w:rsidR="006E0456" w:rsidRPr="00BF110D" w:rsidRDefault="006E0456" w:rsidP="00BF110D">
            <w:pPr>
              <w:pStyle w:val="aff4"/>
              <w:ind w:firstLine="0"/>
              <w:rPr>
                <w:rFonts w:ascii="Times New Roman" w:hAnsi="Times New Roman"/>
              </w:rPr>
            </w:pPr>
            <w:r w:rsidRPr="00BF110D">
              <w:rPr>
                <w:rFonts w:ascii="Times New Roman" w:hAnsi="Times New Roman"/>
              </w:rPr>
              <w:t>животных</w:t>
            </w:r>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r w:rsidRPr="00BF110D">
              <w:rPr>
                <w:rFonts w:ascii="Times New Roman" w:hAnsi="Times New Roman"/>
              </w:rPr>
              <w:t>Выпас сельскохозяйственных животных</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1.20</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Для индивидуального жилищного строительства</w:t>
            </w:r>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E0456" w:rsidRPr="00BF110D" w:rsidRDefault="006E0456" w:rsidP="00BF110D">
            <w:pPr>
              <w:pStyle w:val="aff0"/>
              <w:ind w:firstLine="0"/>
              <w:rPr>
                <w:rFonts w:ascii="Times New Roman" w:hAnsi="Times New Roman"/>
              </w:rPr>
            </w:pPr>
            <w:r w:rsidRPr="00BF110D">
              <w:rPr>
                <w:rFonts w:ascii="Times New Roman" w:hAnsi="Times New Roman"/>
              </w:rPr>
              <w:t>выращивание сельскохозяйственных культур;</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индивидуальных гаражей и хозяйственных построек</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2.1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68" w:name="sub_1022"/>
            <w:r w:rsidRPr="00BF110D">
              <w:rPr>
                <w:rFonts w:ascii="Times New Roman" w:hAnsi="Times New Roman"/>
              </w:rPr>
              <w:t>Для ведения личного подсобного хозяйства (приусадебный земельный участок)</w:t>
            </w:r>
            <w:bookmarkEnd w:id="36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жилого дома, указанного в описании вида разрешенного использования с </w:t>
            </w:r>
            <w:hyperlink w:anchor="sub_1021" w:history="1">
              <w:r w:rsidRPr="00BF110D">
                <w:rPr>
                  <w:rStyle w:val="af7"/>
                  <w:rFonts w:ascii="Times New Roman" w:hAnsi="Times New Roman"/>
                  <w:b w:val="0"/>
                  <w:color w:val="auto"/>
                  <w:sz w:val="24"/>
                  <w:szCs w:val="24"/>
                </w:rPr>
                <w:t>кодом 2.1</w:t>
              </w:r>
            </w:hyperlink>
            <w:r w:rsidRPr="00BF110D">
              <w:rPr>
                <w:rFonts w:ascii="Times New Roman" w:hAnsi="Times New Roman"/>
              </w:rPr>
              <w:t>;</w:t>
            </w:r>
          </w:p>
          <w:p w:rsidR="006E0456" w:rsidRPr="00BF110D" w:rsidRDefault="006E0456" w:rsidP="00BF110D">
            <w:pPr>
              <w:pStyle w:val="aff0"/>
              <w:ind w:firstLine="0"/>
              <w:rPr>
                <w:rFonts w:ascii="Times New Roman" w:hAnsi="Times New Roman"/>
              </w:rPr>
            </w:pPr>
            <w:r w:rsidRPr="00BF110D">
              <w:rPr>
                <w:rFonts w:ascii="Times New Roman" w:hAnsi="Times New Roman"/>
              </w:rPr>
              <w:t>производство сельскохозяйственной продукции;</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гаража и иных вспомогательных сооружений;</w:t>
            </w:r>
          </w:p>
          <w:p w:rsidR="006E0456" w:rsidRPr="00BF110D" w:rsidRDefault="006E0456" w:rsidP="00BF110D">
            <w:pPr>
              <w:pStyle w:val="aff0"/>
              <w:ind w:firstLine="0"/>
              <w:rPr>
                <w:rFonts w:ascii="Times New Roman" w:hAnsi="Times New Roman"/>
              </w:rPr>
            </w:pPr>
            <w:r w:rsidRPr="00BF110D">
              <w:rPr>
                <w:rFonts w:ascii="Times New Roman" w:hAnsi="Times New Roman"/>
              </w:rPr>
              <w:t>содержание сельскохозяйственных животных</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2.2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69" w:name="sub_1023"/>
            <w:r w:rsidRPr="00BF110D">
              <w:rPr>
                <w:rFonts w:ascii="Times New Roman" w:hAnsi="Times New Roman"/>
              </w:rPr>
              <w:t>Блокированная жилая застройка</w:t>
            </w:r>
            <w:bookmarkEnd w:id="36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разведение декоративных и плодовых деревьев, овощных и ягодных культур; размещение индивидуальных гаражей и иных вспомогательных </w:t>
            </w:r>
            <w:r w:rsidRPr="00BF110D">
              <w:rPr>
                <w:rFonts w:ascii="Times New Roman" w:hAnsi="Times New Roman"/>
              </w:rPr>
              <w:lastRenderedPageBreak/>
              <w:t>сооружений; обустройство спортивных и детских площадок, площадок для отдыха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2.3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70" w:name="sub_10271"/>
            <w:r w:rsidRPr="00BF110D">
              <w:rPr>
                <w:rFonts w:ascii="Times New Roman" w:hAnsi="Times New Roman"/>
              </w:rPr>
              <w:lastRenderedPageBreak/>
              <w:t>Хранение автотранспорта</w:t>
            </w:r>
            <w:bookmarkEnd w:id="37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BF110D">
                <w:rPr>
                  <w:rStyle w:val="af7"/>
                  <w:rFonts w:ascii="Times New Roman" w:hAnsi="Times New Roman"/>
                  <w:b w:val="0"/>
                  <w:color w:val="auto"/>
                  <w:sz w:val="24"/>
                  <w:szCs w:val="24"/>
                </w:rPr>
                <w:t>кодом 4.9</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2.7.1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71" w:name="sub_1031"/>
            <w:r w:rsidRPr="00BF110D">
              <w:rPr>
                <w:rFonts w:ascii="Times New Roman" w:hAnsi="Times New Roman"/>
              </w:rPr>
              <w:t>Коммунальное обслуживание</w:t>
            </w:r>
            <w:bookmarkEnd w:id="37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BF110D">
                <w:rPr>
                  <w:rStyle w:val="af7"/>
                  <w:rFonts w:ascii="Times New Roman" w:hAnsi="Times New Roman"/>
                  <w:b w:val="0"/>
                  <w:color w:val="auto"/>
                  <w:sz w:val="24"/>
                  <w:szCs w:val="24"/>
                </w:rPr>
                <w:t>кодами 3.1.1-3.1.2</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72" w:name="sub_1311"/>
            <w:r w:rsidRPr="00BF110D">
              <w:rPr>
                <w:rFonts w:ascii="Times New Roman" w:hAnsi="Times New Roman"/>
              </w:rPr>
              <w:t>Предоставление коммунальных услуг</w:t>
            </w:r>
            <w:bookmarkEnd w:id="372"/>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3.1.1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73" w:name="sub_1312"/>
            <w:r w:rsidRPr="00BF110D">
              <w:rPr>
                <w:rFonts w:ascii="Times New Roman" w:hAnsi="Times New Roman"/>
              </w:rPr>
              <w:t>Административные здания организаций, обеспечивающих предоставление коммунальных услуг</w:t>
            </w:r>
            <w:bookmarkEnd w:id="373"/>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3.1.2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74" w:name="sub_1032"/>
            <w:r w:rsidRPr="00BF110D">
              <w:rPr>
                <w:rFonts w:ascii="Times New Roman" w:hAnsi="Times New Roman"/>
              </w:rPr>
              <w:t>Социальное обслуживание</w:t>
            </w:r>
            <w:bookmarkEnd w:id="37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BF110D">
                <w:rPr>
                  <w:rStyle w:val="af7"/>
                  <w:rFonts w:ascii="Times New Roman" w:hAnsi="Times New Roman"/>
                  <w:b w:val="0"/>
                  <w:color w:val="auto"/>
                  <w:sz w:val="24"/>
                  <w:szCs w:val="24"/>
                </w:rPr>
                <w:t>кодами 3.2.1 - 3.2.4</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75" w:name="sub_1321"/>
            <w:r w:rsidRPr="00BF110D">
              <w:rPr>
                <w:rFonts w:ascii="Times New Roman" w:hAnsi="Times New Roman"/>
              </w:rPr>
              <w:t>Дома социального обслуживания</w:t>
            </w:r>
            <w:bookmarkEnd w:id="375"/>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для временного размещения вынужденных переселенцев, лиц, признанных беженцами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3.2.1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76" w:name="sub_1322"/>
            <w:r w:rsidRPr="00BF110D">
              <w:rPr>
                <w:rFonts w:ascii="Times New Roman" w:hAnsi="Times New Roman"/>
              </w:rPr>
              <w:t>Оказание социальной помощи населению</w:t>
            </w:r>
            <w:bookmarkEnd w:id="37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3.2.2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77" w:name="sub_1323"/>
            <w:r w:rsidRPr="00BF110D">
              <w:rPr>
                <w:rFonts w:ascii="Times New Roman" w:hAnsi="Times New Roman"/>
              </w:rPr>
              <w:t>Оказание услуг связи</w:t>
            </w:r>
            <w:bookmarkEnd w:id="377"/>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3.2.3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78" w:name="sub_1324"/>
            <w:r w:rsidRPr="00BF110D">
              <w:rPr>
                <w:rFonts w:ascii="Times New Roman" w:hAnsi="Times New Roman"/>
              </w:rPr>
              <w:t>Общежития</w:t>
            </w:r>
            <w:bookmarkEnd w:id="37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зданий, предназначенных для размещения </w:t>
            </w:r>
            <w:r w:rsidRPr="00BF110D">
              <w:rPr>
                <w:rFonts w:ascii="Times New Roman" w:hAnsi="Times New Roman"/>
              </w:rPr>
              <w:lastRenderedPageBreak/>
              <w:t xml:space="preserve">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BF110D">
                <w:rPr>
                  <w:rStyle w:val="af7"/>
                  <w:rFonts w:ascii="Times New Roman" w:hAnsi="Times New Roman"/>
                  <w:b w:val="0"/>
                  <w:color w:val="auto"/>
                  <w:sz w:val="24"/>
                  <w:szCs w:val="24"/>
                </w:rPr>
                <w:t>кодом 4.7</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3.2.4</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79" w:name="sub_1033"/>
            <w:r w:rsidRPr="00BF110D">
              <w:rPr>
                <w:rFonts w:ascii="Times New Roman" w:hAnsi="Times New Roman"/>
              </w:rPr>
              <w:lastRenderedPageBreak/>
              <w:t>Бытовое обслуживание</w:t>
            </w:r>
            <w:bookmarkEnd w:id="37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80" w:name="sub_10341"/>
            <w:r w:rsidRPr="00BF110D">
              <w:rPr>
                <w:rFonts w:ascii="Times New Roman" w:hAnsi="Times New Roman"/>
              </w:rPr>
              <w:t>Амбулаторно-поликлиническое обслуживание</w:t>
            </w:r>
            <w:bookmarkEnd w:id="38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3.4.1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81" w:name="sub_10342"/>
            <w:r w:rsidRPr="00BF110D">
              <w:rPr>
                <w:rFonts w:ascii="Times New Roman" w:hAnsi="Times New Roman"/>
              </w:rPr>
              <w:t>Стационарное медицинское обслуживание</w:t>
            </w:r>
            <w:bookmarkEnd w:id="38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станций скорой помощи;</w:t>
            </w:r>
          </w:p>
          <w:p w:rsidR="006E0456" w:rsidRPr="00BF110D" w:rsidRDefault="006E0456" w:rsidP="00BF110D">
            <w:pPr>
              <w:pStyle w:val="aff0"/>
              <w:ind w:firstLine="0"/>
              <w:rPr>
                <w:rFonts w:ascii="Times New Roman" w:hAnsi="Times New Roman"/>
              </w:rPr>
            </w:pPr>
            <w:bookmarkStart w:id="382" w:name="sub_103104"/>
            <w:r w:rsidRPr="00BF110D">
              <w:rPr>
                <w:rFonts w:ascii="Times New Roman" w:hAnsi="Times New Roman"/>
              </w:rPr>
              <w:t>размещение площадок санитарной авиации</w:t>
            </w:r>
            <w:bookmarkEnd w:id="382"/>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3.4.2</w:t>
            </w:r>
          </w:p>
        </w:tc>
      </w:tr>
      <w:tr w:rsidR="006E0456" w:rsidRPr="00BF110D" w:rsidTr="006E0456">
        <w:tc>
          <w:tcPr>
            <w:tcW w:w="2474" w:type="dxa"/>
            <w:tcBorders>
              <w:top w:val="single" w:sz="4" w:space="0" w:color="auto"/>
              <w:bottom w:val="single" w:sz="4" w:space="0" w:color="auto"/>
              <w:right w:val="nil"/>
            </w:tcBorders>
          </w:tcPr>
          <w:p w:rsidR="006E0456" w:rsidRPr="00BF110D" w:rsidRDefault="006E0456" w:rsidP="00BF110D">
            <w:pPr>
              <w:pStyle w:val="aff0"/>
              <w:ind w:firstLine="0"/>
              <w:rPr>
                <w:rFonts w:ascii="Times New Roman" w:hAnsi="Times New Roman"/>
              </w:rPr>
            </w:pPr>
            <w:bookmarkStart w:id="383" w:name="sub_10351"/>
            <w:r w:rsidRPr="00BF110D">
              <w:rPr>
                <w:rFonts w:ascii="Times New Roman" w:hAnsi="Times New Roman"/>
              </w:rPr>
              <w:t>Дошкольное, начальное и среднее общее образование</w:t>
            </w:r>
            <w:bookmarkEnd w:id="383"/>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3.5.1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84" w:name="sub_1036"/>
            <w:r w:rsidRPr="00BF110D">
              <w:rPr>
                <w:rFonts w:ascii="Times New Roman" w:hAnsi="Times New Roman"/>
              </w:rPr>
              <w:t>Культурное развитие</w:t>
            </w:r>
            <w:bookmarkEnd w:id="38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BF110D">
                <w:rPr>
                  <w:rStyle w:val="af7"/>
                  <w:rFonts w:ascii="Times New Roman" w:hAnsi="Times New Roman"/>
                  <w:b w:val="0"/>
                  <w:color w:val="auto"/>
                  <w:sz w:val="24"/>
                  <w:szCs w:val="24"/>
                </w:rPr>
                <w:t>кодами 3.6.1-3.6.3</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3.6</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85" w:name="sub_1361"/>
            <w:r w:rsidRPr="00BF110D">
              <w:rPr>
                <w:rFonts w:ascii="Times New Roman" w:hAnsi="Times New Roman"/>
              </w:rPr>
              <w:t>Объекты культурно-досуговой деятельности</w:t>
            </w:r>
            <w:bookmarkEnd w:id="385"/>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3.6.1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86" w:name="sub_1362"/>
            <w:r w:rsidRPr="00BF110D">
              <w:rPr>
                <w:rFonts w:ascii="Times New Roman" w:hAnsi="Times New Roman"/>
              </w:rPr>
              <w:t>Парки культуры и отдыха</w:t>
            </w:r>
            <w:bookmarkEnd w:id="38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парков культуры и отдыха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3.6.2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87" w:name="sub_1363"/>
            <w:r w:rsidRPr="00BF110D">
              <w:rPr>
                <w:rFonts w:ascii="Times New Roman" w:hAnsi="Times New Roman"/>
              </w:rPr>
              <w:t>Цирки и зверинцы</w:t>
            </w:r>
            <w:bookmarkEnd w:id="387"/>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3.6.3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88" w:name="sub_1037"/>
            <w:r w:rsidRPr="00BF110D">
              <w:rPr>
                <w:rFonts w:ascii="Times New Roman" w:hAnsi="Times New Roman"/>
              </w:rPr>
              <w:t>Религиозное использование</w:t>
            </w:r>
            <w:bookmarkEnd w:id="38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зданий и сооружений религиозного использования. Содержание данного вида разрешенного использования включает в себя </w:t>
            </w:r>
            <w:r w:rsidRPr="00BF110D">
              <w:rPr>
                <w:rFonts w:ascii="Times New Roman" w:hAnsi="Times New Roman"/>
              </w:rPr>
              <w:lastRenderedPageBreak/>
              <w:t xml:space="preserve">содержание видов разрешенного использования с </w:t>
            </w:r>
            <w:hyperlink w:anchor="sub_1371" w:history="1">
              <w:r w:rsidRPr="00BF110D">
                <w:rPr>
                  <w:rStyle w:val="af7"/>
                  <w:rFonts w:ascii="Times New Roman" w:hAnsi="Times New Roman"/>
                  <w:b w:val="0"/>
                  <w:color w:val="auto"/>
                  <w:sz w:val="24"/>
                  <w:szCs w:val="24"/>
                </w:rPr>
                <w:t>кодами 3.7.1-3.7.2</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3.7</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89" w:name="sub_1371"/>
            <w:r w:rsidRPr="00BF110D">
              <w:rPr>
                <w:rFonts w:ascii="Times New Roman" w:hAnsi="Times New Roman"/>
              </w:rPr>
              <w:lastRenderedPageBreak/>
              <w:t>Осуществление религиозных обрядов</w:t>
            </w:r>
            <w:bookmarkEnd w:id="38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3.7.1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90" w:name="sub_1372"/>
            <w:r w:rsidRPr="00BF110D">
              <w:rPr>
                <w:rFonts w:ascii="Times New Roman" w:hAnsi="Times New Roman"/>
              </w:rPr>
              <w:t>Религиозное управление и образование</w:t>
            </w:r>
            <w:bookmarkEnd w:id="39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3.7.2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391" w:name="sub_1381"/>
            <w:r w:rsidRPr="00BF110D">
              <w:rPr>
                <w:rFonts w:ascii="Times New Roman" w:hAnsi="Times New Roman"/>
              </w:rPr>
              <w:t>Государственное управление</w:t>
            </w:r>
            <w:bookmarkEnd w:id="39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3.8.1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92" w:name="sub_10310"/>
            <w:r w:rsidRPr="00BF110D">
              <w:rPr>
                <w:rFonts w:ascii="Times New Roman" w:hAnsi="Times New Roman"/>
              </w:rPr>
              <w:t>Ветеринарное обслуживание</w:t>
            </w:r>
            <w:bookmarkEnd w:id="392"/>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BF110D">
                <w:rPr>
                  <w:rStyle w:val="af7"/>
                  <w:rFonts w:ascii="Times New Roman" w:hAnsi="Times New Roman"/>
                  <w:b w:val="0"/>
                  <w:color w:val="auto"/>
                  <w:sz w:val="24"/>
                  <w:szCs w:val="24"/>
                </w:rPr>
                <w:t>кодами 3.10.1 - 3.10.2</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3.10</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93" w:name="sub_103101"/>
            <w:r w:rsidRPr="00BF110D">
              <w:rPr>
                <w:rFonts w:ascii="Times New Roman" w:hAnsi="Times New Roman"/>
              </w:rPr>
              <w:t>Амбулаторное ветеринарное обслуживание</w:t>
            </w:r>
            <w:bookmarkEnd w:id="393"/>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оказания ветеринарных услуг без содержания животных</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3.10.1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94" w:name="sub_103102"/>
            <w:r w:rsidRPr="00BF110D">
              <w:rPr>
                <w:rFonts w:ascii="Times New Roman" w:hAnsi="Times New Roman"/>
              </w:rPr>
              <w:t>Приюты для животных</w:t>
            </w:r>
            <w:bookmarkEnd w:id="39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оказания ветеринарных услуг в стационаре;</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организации гостиниц для животных</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3.10.2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95" w:name="sub_1041"/>
            <w:r w:rsidRPr="00BF110D">
              <w:rPr>
                <w:rFonts w:ascii="Times New Roman" w:hAnsi="Times New Roman"/>
              </w:rPr>
              <w:t>Деловое управление</w:t>
            </w:r>
            <w:bookmarkEnd w:id="395"/>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96" w:name="sub_1042"/>
            <w:r w:rsidRPr="00BF110D">
              <w:rPr>
                <w:rFonts w:ascii="Times New Roman" w:hAnsi="Times New Roman"/>
              </w:rPr>
              <w:t xml:space="preserve">Объекты торговли (торговые центры, торгово-развлекательные </w:t>
            </w:r>
            <w:r w:rsidRPr="00BF110D">
              <w:rPr>
                <w:rFonts w:ascii="Times New Roman" w:hAnsi="Times New Roman"/>
              </w:rPr>
              <w:lastRenderedPageBreak/>
              <w:t>центры (комплексы)</w:t>
            </w:r>
            <w:bookmarkEnd w:id="39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w:t>
            </w:r>
            <w:r w:rsidRPr="00BF110D">
              <w:rPr>
                <w:rFonts w:ascii="Times New Roman" w:hAnsi="Times New Roman"/>
              </w:rPr>
              <w:lastRenderedPageBreak/>
              <w:t xml:space="preserve">услуг в соответствии с содержанием видов разрешенного использования с </w:t>
            </w:r>
            <w:hyperlink w:anchor="sub_1045" w:history="1">
              <w:r w:rsidRPr="00BF110D">
                <w:rPr>
                  <w:rStyle w:val="af7"/>
                  <w:rFonts w:ascii="Times New Roman" w:hAnsi="Times New Roman"/>
                  <w:b w:val="0"/>
                  <w:color w:val="auto"/>
                  <w:sz w:val="24"/>
                  <w:szCs w:val="24"/>
                </w:rPr>
                <w:t>кодами 4.5 - 4.8.2</w:t>
              </w:r>
            </w:hyperlink>
            <w:r w:rsidRPr="00BF110D">
              <w:rPr>
                <w:rFonts w:ascii="Times New Roman" w:hAnsi="Times New Roman"/>
              </w:rPr>
              <w:t>;</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гаражей и (или) стоянок для автомобилей сотрудников и посетителей торгового центра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4.2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97" w:name="sub_1043"/>
            <w:r w:rsidRPr="00BF110D">
              <w:rPr>
                <w:rFonts w:ascii="Times New Roman" w:hAnsi="Times New Roman"/>
              </w:rPr>
              <w:lastRenderedPageBreak/>
              <w:t>Рынки</w:t>
            </w:r>
            <w:bookmarkEnd w:id="397"/>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гаражей и (или) стоянок для автомобилей сотрудников и посетителей рынка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98" w:name="sub_1044"/>
            <w:r w:rsidRPr="00BF110D">
              <w:rPr>
                <w:rFonts w:ascii="Times New Roman" w:hAnsi="Times New Roman"/>
              </w:rPr>
              <w:t>Магазины</w:t>
            </w:r>
            <w:bookmarkEnd w:id="39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4.4</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399" w:name="sub_1045"/>
            <w:r w:rsidRPr="00BF110D">
              <w:rPr>
                <w:rFonts w:ascii="Times New Roman" w:hAnsi="Times New Roman"/>
              </w:rPr>
              <w:t>Банковская и страховая деятельность</w:t>
            </w:r>
            <w:bookmarkEnd w:id="39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4.5</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00" w:name="sub_1046"/>
            <w:r w:rsidRPr="00BF110D">
              <w:rPr>
                <w:rFonts w:ascii="Times New Roman" w:hAnsi="Times New Roman"/>
              </w:rPr>
              <w:t>Общественное питание</w:t>
            </w:r>
            <w:bookmarkEnd w:id="40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4.6</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01" w:name="sub_1047"/>
            <w:r w:rsidRPr="00BF110D">
              <w:rPr>
                <w:rFonts w:ascii="Times New Roman" w:hAnsi="Times New Roman"/>
              </w:rPr>
              <w:t>Гостиничное обслуживание</w:t>
            </w:r>
            <w:bookmarkEnd w:id="40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4.7</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02" w:name="sub_1481"/>
            <w:r w:rsidRPr="00BF110D">
              <w:rPr>
                <w:rFonts w:ascii="Times New Roman" w:hAnsi="Times New Roman"/>
              </w:rPr>
              <w:t>Развлекательные мероприятия</w:t>
            </w:r>
            <w:bookmarkEnd w:id="402"/>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4.8.1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03" w:name="sub_1049"/>
            <w:r w:rsidRPr="00BF110D">
              <w:rPr>
                <w:rFonts w:ascii="Times New Roman" w:hAnsi="Times New Roman"/>
              </w:rPr>
              <w:t>Служебные гаражи</w:t>
            </w:r>
            <w:bookmarkEnd w:id="403"/>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BF110D">
                <w:rPr>
                  <w:rStyle w:val="af7"/>
                  <w:rFonts w:ascii="Times New Roman" w:hAnsi="Times New Roman"/>
                  <w:b w:val="0"/>
                  <w:color w:val="auto"/>
                  <w:sz w:val="24"/>
                  <w:szCs w:val="24"/>
                </w:rPr>
                <w:t>кодами 3.0</w:t>
              </w:r>
            </w:hyperlink>
            <w:r w:rsidRPr="00BF110D">
              <w:rPr>
                <w:rFonts w:ascii="Times New Roman" w:hAnsi="Times New Roman"/>
              </w:rPr>
              <w:t xml:space="preserve">, </w:t>
            </w:r>
            <w:hyperlink w:anchor="sub_1040" w:history="1">
              <w:r w:rsidRPr="00BF110D">
                <w:rPr>
                  <w:rStyle w:val="af7"/>
                  <w:rFonts w:ascii="Times New Roman" w:hAnsi="Times New Roman"/>
                  <w:b w:val="0"/>
                  <w:color w:val="auto"/>
                  <w:sz w:val="24"/>
                  <w:szCs w:val="24"/>
                </w:rPr>
                <w:t>4.0</w:t>
              </w:r>
            </w:hyperlink>
            <w:r w:rsidRPr="00BF110D">
              <w:rPr>
                <w:rFonts w:ascii="Times New Roman" w:hAnsi="Times New Roman"/>
              </w:rPr>
              <w:t>, а также для стоянки и хранения транспортных средств общего пользования, в том числе в депо</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4.9</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04" w:name="sub_10491"/>
            <w:r w:rsidRPr="00BF110D">
              <w:rPr>
                <w:rFonts w:ascii="Times New Roman" w:hAnsi="Times New Roman"/>
              </w:rPr>
              <w:t>Объекты дорожного сервиса</w:t>
            </w:r>
            <w:bookmarkEnd w:id="40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BF110D">
                <w:rPr>
                  <w:rStyle w:val="af7"/>
                  <w:rFonts w:ascii="Times New Roman" w:hAnsi="Times New Roman"/>
                  <w:b w:val="0"/>
                  <w:color w:val="auto"/>
                  <w:sz w:val="24"/>
                  <w:szCs w:val="24"/>
                </w:rPr>
                <w:t>кодами 4.9.1.1 - 4.9.1.4</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4.9.1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05" w:name="sub_14911"/>
            <w:r w:rsidRPr="00BF110D">
              <w:rPr>
                <w:rFonts w:ascii="Times New Roman" w:hAnsi="Times New Roman"/>
              </w:rPr>
              <w:t>Заправка транспортных средств</w:t>
            </w:r>
            <w:bookmarkEnd w:id="405"/>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4.9.1.1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06" w:name="sub_14912"/>
            <w:r w:rsidRPr="00BF110D">
              <w:rPr>
                <w:rFonts w:ascii="Times New Roman" w:hAnsi="Times New Roman"/>
              </w:rPr>
              <w:t>Обеспечение дорожного отдыха</w:t>
            </w:r>
            <w:bookmarkEnd w:id="40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4.9.1.2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07" w:name="sub_14913"/>
            <w:r w:rsidRPr="00BF110D">
              <w:rPr>
                <w:rFonts w:ascii="Times New Roman" w:hAnsi="Times New Roman"/>
              </w:rPr>
              <w:t>Автомобильные мойки</w:t>
            </w:r>
            <w:bookmarkEnd w:id="407"/>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автомобильных моек, а также размещение магазинов сопутствующей торговли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4.9.1.3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08" w:name="sub_14914"/>
            <w:r w:rsidRPr="00BF110D">
              <w:rPr>
                <w:rFonts w:ascii="Times New Roman" w:hAnsi="Times New Roman"/>
              </w:rPr>
              <w:t>Ремонт автомобилей</w:t>
            </w:r>
            <w:bookmarkEnd w:id="40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мастерских, предназначенных для </w:t>
            </w:r>
            <w:r w:rsidRPr="00BF110D">
              <w:rPr>
                <w:rFonts w:ascii="Times New Roman" w:hAnsi="Times New Roman"/>
              </w:rPr>
              <w:lastRenderedPageBreak/>
              <w:t>ремонта и обслуживания автомобилей, и прочих объектов дорожного сервиса, а также размещение магазинов сопутствующей торговли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4.9.1.4</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09" w:name="sub_10410"/>
            <w:r w:rsidRPr="00BF110D">
              <w:rPr>
                <w:rFonts w:ascii="Times New Roman" w:hAnsi="Times New Roman"/>
              </w:rPr>
              <w:lastRenderedPageBreak/>
              <w:t>Выставочно-ярмарочная деятельность</w:t>
            </w:r>
            <w:bookmarkEnd w:id="40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4.10</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10" w:name="sub_1050"/>
            <w:r w:rsidRPr="00BF110D">
              <w:rPr>
                <w:rFonts w:ascii="Times New Roman" w:hAnsi="Times New Roman"/>
              </w:rPr>
              <w:t>Отдых (рекреация)</w:t>
            </w:r>
            <w:bookmarkEnd w:id="41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E0456" w:rsidRPr="00BF110D" w:rsidRDefault="006E0456" w:rsidP="00BF110D">
            <w:pPr>
              <w:pStyle w:val="aff0"/>
              <w:ind w:firstLine="0"/>
              <w:rPr>
                <w:rFonts w:ascii="Times New Roman" w:hAnsi="Times New Roman"/>
              </w:rPr>
            </w:pPr>
            <w:r w:rsidRPr="00BF110D">
              <w:rPr>
                <w:rFonts w:ascii="Times New Roman" w:hAnsi="Times New Roman"/>
              </w:rPr>
              <w:t>создание и уход за городскими лесами, скверами, прудами, озерами, водохранилищами, пляжами, а также обустройство мест отдыха в них.</w:t>
            </w:r>
          </w:p>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BF110D">
                <w:rPr>
                  <w:rStyle w:val="af7"/>
                  <w:rFonts w:ascii="Times New Roman" w:hAnsi="Times New Roman"/>
                  <w:b w:val="0"/>
                  <w:color w:val="auto"/>
                  <w:sz w:val="24"/>
                  <w:szCs w:val="24"/>
                </w:rPr>
                <w:t>кодами 5.1 - 5.5</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5.0</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11" w:name="sub_1051"/>
            <w:r w:rsidRPr="00BF110D">
              <w:rPr>
                <w:rFonts w:ascii="Times New Roman" w:hAnsi="Times New Roman"/>
              </w:rPr>
              <w:t>Спорт</w:t>
            </w:r>
            <w:bookmarkEnd w:id="41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BF110D">
                <w:rPr>
                  <w:rStyle w:val="af7"/>
                  <w:rFonts w:ascii="Times New Roman" w:hAnsi="Times New Roman"/>
                  <w:b w:val="0"/>
                  <w:color w:val="auto"/>
                  <w:sz w:val="24"/>
                  <w:szCs w:val="24"/>
                </w:rPr>
                <w:t>кодами 5.1.1 - 5.1.7</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12" w:name="sub_1511"/>
            <w:r w:rsidRPr="00BF110D">
              <w:rPr>
                <w:rFonts w:ascii="Times New Roman" w:hAnsi="Times New Roman"/>
              </w:rPr>
              <w:t>Обеспечение спортивно-зрелищных мероприятий</w:t>
            </w:r>
            <w:bookmarkEnd w:id="412"/>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5.1.1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13" w:name="sub_1512"/>
            <w:r w:rsidRPr="00BF110D">
              <w:rPr>
                <w:rFonts w:ascii="Times New Roman" w:hAnsi="Times New Roman"/>
              </w:rPr>
              <w:t>Обеспечение занятий спортом в помещениях</w:t>
            </w:r>
            <w:bookmarkEnd w:id="413"/>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спортивных клубов, спортивных залов, бассейнов, физкультурно-оздоровительных комплексов в зданиях и сооружениях</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5.1.2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14" w:name="sub_1513"/>
            <w:r w:rsidRPr="00BF110D">
              <w:rPr>
                <w:rFonts w:ascii="Times New Roman" w:hAnsi="Times New Roman"/>
              </w:rPr>
              <w:t>Площадки для занятий спортом</w:t>
            </w:r>
            <w:bookmarkEnd w:id="41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5.1.3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15" w:name="sub_1514"/>
            <w:r w:rsidRPr="00BF110D">
              <w:rPr>
                <w:rFonts w:ascii="Times New Roman" w:hAnsi="Times New Roman"/>
              </w:rPr>
              <w:t>Оборудованные площадки для занятий спортом</w:t>
            </w:r>
            <w:bookmarkEnd w:id="415"/>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5.1.4</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16" w:name="sub_1517"/>
            <w:r w:rsidRPr="00BF110D">
              <w:rPr>
                <w:rFonts w:ascii="Times New Roman" w:hAnsi="Times New Roman"/>
              </w:rPr>
              <w:t>Спортивные базы</w:t>
            </w:r>
            <w:bookmarkEnd w:id="41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спортивных баз и лагерей, в которых осуществляется спортивная подготовка длительно проживающих в них лиц</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5.1.7</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17" w:name="sub_1052"/>
            <w:r w:rsidRPr="00BF110D">
              <w:rPr>
                <w:rFonts w:ascii="Times New Roman" w:hAnsi="Times New Roman"/>
              </w:rPr>
              <w:t>Природно-познавательный туризм</w:t>
            </w:r>
            <w:bookmarkEnd w:id="417"/>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необходимых природоохранных и природовосстановительных мероприятий</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18" w:name="sub_10521"/>
            <w:r w:rsidRPr="00BF110D">
              <w:rPr>
                <w:rFonts w:ascii="Times New Roman" w:hAnsi="Times New Roman"/>
              </w:rPr>
              <w:t>Туристическое обслуживание</w:t>
            </w:r>
            <w:bookmarkEnd w:id="41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w:t>
            </w:r>
            <w:r w:rsidRPr="00BF110D">
              <w:rPr>
                <w:rFonts w:ascii="Times New Roman" w:hAnsi="Times New Roman"/>
              </w:rPr>
              <w:lastRenderedPageBreak/>
              <w:t>проживания в них; размещение детских лагерей</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5.2.1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19" w:name="sub_1053"/>
            <w:r w:rsidRPr="00BF110D">
              <w:rPr>
                <w:rFonts w:ascii="Times New Roman" w:hAnsi="Times New Roman"/>
              </w:rPr>
              <w:lastRenderedPageBreak/>
              <w:t>Охота и рыбалка</w:t>
            </w:r>
            <w:bookmarkEnd w:id="41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20" w:name="sub_1054"/>
            <w:r w:rsidRPr="00BF110D">
              <w:rPr>
                <w:rFonts w:ascii="Times New Roman" w:hAnsi="Times New Roman"/>
              </w:rPr>
              <w:t>Причалы для маломерных судов</w:t>
            </w:r>
            <w:bookmarkEnd w:id="42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сооружений, предназначенных для причаливания, хранения и обслуживания яхт, катеров, лодок и других маломерных судов</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5.4</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21" w:name="sub_1055"/>
            <w:r w:rsidRPr="00BF110D">
              <w:rPr>
                <w:rFonts w:ascii="Times New Roman" w:hAnsi="Times New Roman"/>
              </w:rPr>
              <w:t>Поля для гольфа или конных прогулок</w:t>
            </w:r>
            <w:bookmarkEnd w:id="42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5.5</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22" w:name="sub_1063"/>
            <w:r w:rsidRPr="00BF110D">
              <w:rPr>
                <w:rFonts w:ascii="Times New Roman" w:hAnsi="Times New Roman"/>
              </w:rPr>
              <w:t>Легкая промышленность</w:t>
            </w:r>
            <w:bookmarkEnd w:id="422"/>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текстильной, фарфоро-фаянсовой, электронной промышленности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6.3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23" w:name="sub_10631"/>
            <w:r w:rsidRPr="00BF110D">
              <w:rPr>
                <w:rFonts w:ascii="Times New Roman" w:hAnsi="Times New Roman"/>
              </w:rPr>
              <w:t>Фармацевтическая промышленность</w:t>
            </w:r>
            <w:bookmarkEnd w:id="423"/>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6.3.1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24" w:name="sub_1064"/>
            <w:r w:rsidRPr="00BF110D">
              <w:rPr>
                <w:rFonts w:ascii="Times New Roman" w:hAnsi="Times New Roman"/>
              </w:rPr>
              <w:t>Пищевая промышленность</w:t>
            </w:r>
            <w:bookmarkEnd w:id="42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6.4</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25" w:name="sub_1066"/>
            <w:r w:rsidRPr="00BF110D">
              <w:rPr>
                <w:rFonts w:ascii="Times New Roman" w:hAnsi="Times New Roman"/>
              </w:rPr>
              <w:t>Строительная промышленность</w:t>
            </w:r>
            <w:bookmarkEnd w:id="425"/>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6.6</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26" w:name="sub_1067"/>
            <w:r w:rsidRPr="00BF110D">
              <w:rPr>
                <w:rFonts w:ascii="Times New Roman" w:hAnsi="Times New Roman"/>
              </w:rPr>
              <w:t>Энергетика</w:t>
            </w:r>
            <w:bookmarkEnd w:id="42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BF110D">
                <w:rPr>
                  <w:rStyle w:val="af7"/>
                  <w:rFonts w:ascii="Times New Roman" w:hAnsi="Times New Roman"/>
                  <w:b w:val="0"/>
                  <w:color w:val="auto"/>
                  <w:sz w:val="24"/>
                  <w:szCs w:val="24"/>
                </w:rPr>
                <w:t>кодом 3.1</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6.7</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27" w:name="sub_1068"/>
            <w:r w:rsidRPr="00BF110D">
              <w:rPr>
                <w:rFonts w:ascii="Times New Roman" w:hAnsi="Times New Roman"/>
              </w:rPr>
              <w:t>Связь</w:t>
            </w:r>
            <w:bookmarkEnd w:id="427"/>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BF110D">
                <w:rPr>
                  <w:rStyle w:val="af7"/>
                  <w:rFonts w:ascii="Times New Roman" w:hAnsi="Times New Roman"/>
                  <w:b w:val="0"/>
                  <w:color w:val="auto"/>
                  <w:sz w:val="24"/>
                  <w:szCs w:val="24"/>
                </w:rPr>
                <w:t>кодами 3.1.1</w:t>
              </w:r>
            </w:hyperlink>
            <w:r w:rsidRPr="00BF110D">
              <w:rPr>
                <w:rFonts w:ascii="Times New Roman" w:hAnsi="Times New Roman"/>
              </w:rPr>
              <w:t xml:space="preserve">, </w:t>
            </w:r>
            <w:hyperlink w:anchor="sub_1323" w:history="1">
              <w:r w:rsidRPr="00BF110D">
                <w:rPr>
                  <w:rStyle w:val="af7"/>
                  <w:rFonts w:ascii="Times New Roman" w:hAnsi="Times New Roman"/>
                  <w:b w:val="0"/>
                  <w:color w:val="auto"/>
                  <w:sz w:val="24"/>
                  <w:szCs w:val="24"/>
                </w:rPr>
                <w:t>3.2.3</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6.8</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28" w:name="sub_1069"/>
            <w:r w:rsidRPr="00BF110D">
              <w:rPr>
                <w:rFonts w:ascii="Times New Roman" w:hAnsi="Times New Roman"/>
              </w:rPr>
              <w:t>Склады</w:t>
            </w:r>
            <w:bookmarkEnd w:id="42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сооружений, имеющих назначение по </w:t>
            </w:r>
            <w:r w:rsidRPr="00BF110D">
              <w:rPr>
                <w:rFonts w:ascii="Times New Roman" w:hAnsi="Times New Roman"/>
              </w:rPr>
              <w:lastRenderedPageBreak/>
              <w:t>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6.9</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29" w:name="sub_1691"/>
            <w:r w:rsidRPr="00BF110D">
              <w:rPr>
                <w:rFonts w:ascii="Times New Roman" w:hAnsi="Times New Roman"/>
              </w:rPr>
              <w:lastRenderedPageBreak/>
              <w:t>Складские площадки</w:t>
            </w:r>
            <w:bookmarkEnd w:id="42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Временное хранение, распределение и перевалка грузов (за исключением хранения стратегических запасов) на открытом воздухе</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6.9.1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30" w:name="sub_10611"/>
            <w:r w:rsidRPr="00BF110D">
              <w:rPr>
                <w:rFonts w:ascii="Times New Roman" w:hAnsi="Times New Roman"/>
              </w:rPr>
              <w:t>Целлюлозно-бумажная промышленность</w:t>
            </w:r>
            <w:bookmarkEnd w:id="43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6.11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31" w:name="sub_1721"/>
            <w:r w:rsidRPr="00BF110D">
              <w:rPr>
                <w:rFonts w:ascii="Times New Roman" w:hAnsi="Times New Roman"/>
              </w:rPr>
              <w:t>Размещение автомобильных дорог</w:t>
            </w:r>
            <w:bookmarkEnd w:id="43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BF110D">
                <w:rPr>
                  <w:rStyle w:val="af7"/>
                  <w:rFonts w:ascii="Times New Roman" w:hAnsi="Times New Roman"/>
                  <w:b w:val="0"/>
                  <w:color w:val="auto"/>
                  <w:sz w:val="24"/>
                  <w:szCs w:val="24"/>
                </w:rPr>
                <w:t>кодами 2.7.1</w:t>
              </w:r>
            </w:hyperlink>
            <w:r w:rsidRPr="00BF110D">
              <w:rPr>
                <w:rFonts w:ascii="Times New Roman" w:hAnsi="Times New Roman"/>
              </w:rPr>
              <w:t xml:space="preserve">, </w:t>
            </w:r>
            <w:hyperlink w:anchor="sub_1049" w:history="1">
              <w:r w:rsidRPr="00BF110D">
                <w:rPr>
                  <w:rStyle w:val="af7"/>
                  <w:rFonts w:ascii="Times New Roman" w:hAnsi="Times New Roman"/>
                  <w:b w:val="0"/>
                  <w:color w:val="auto"/>
                  <w:sz w:val="24"/>
                  <w:szCs w:val="24"/>
                </w:rPr>
                <w:t>4.9</w:t>
              </w:r>
            </w:hyperlink>
            <w:r w:rsidRPr="00BF110D">
              <w:rPr>
                <w:rFonts w:ascii="Times New Roman" w:hAnsi="Times New Roman"/>
              </w:rPr>
              <w:t xml:space="preserve">, </w:t>
            </w:r>
            <w:hyperlink w:anchor="sub_1723" w:history="1">
              <w:r w:rsidRPr="00BF110D">
                <w:rPr>
                  <w:rStyle w:val="af7"/>
                  <w:rFonts w:ascii="Times New Roman" w:hAnsi="Times New Roman"/>
                  <w:b w:val="0"/>
                  <w:color w:val="auto"/>
                  <w:sz w:val="24"/>
                  <w:szCs w:val="24"/>
                </w:rPr>
                <w:t>7.2.3</w:t>
              </w:r>
            </w:hyperlink>
            <w:r w:rsidRPr="00BF110D">
              <w:rPr>
                <w:rFonts w:ascii="Times New Roman" w:hAnsi="Times New Roman"/>
              </w:rPr>
              <w:t>, а также некапитальных сооружений, предназначенных для охраны транспортных средств;</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7.2.1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32" w:name="sub_1722"/>
            <w:r w:rsidRPr="00BF110D">
              <w:rPr>
                <w:rFonts w:ascii="Times New Roman" w:hAnsi="Times New Roman"/>
              </w:rPr>
              <w:t>Обслуживание перевозок пассажиров</w:t>
            </w:r>
            <w:bookmarkEnd w:id="432"/>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BF110D">
                <w:rPr>
                  <w:rStyle w:val="af7"/>
                  <w:rFonts w:ascii="Times New Roman" w:hAnsi="Times New Roman"/>
                  <w:b w:val="0"/>
                  <w:color w:val="auto"/>
                  <w:sz w:val="24"/>
                  <w:szCs w:val="24"/>
                </w:rPr>
                <w:t>кодом 7.6</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7.2.2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33" w:name="sub_1723"/>
            <w:r w:rsidRPr="00BF110D">
              <w:rPr>
                <w:rFonts w:ascii="Times New Roman" w:hAnsi="Times New Roman"/>
              </w:rPr>
              <w:t>Стоянки</w:t>
            </w:r>
            <w:bookmarkEnd w:id="433"/>
          </w:p>
          <w:p w:rsidR="006E0456" w:rsidRPr="00BF110D" w:rsidRDefault="006E0456" w:rsidP="00BF110D">
            <w:pPr>
              <w:pStyle w:val="aff4"/>
              <w:ind w:firstLine="0"/>
              <w:rPr>
                <w:rFonts w:ascii="Times New Roman" w:hAnsi="Times New Roman"/>
              </w:rPr>
            </w:pPr>
            <w:r w:rsidRPr="00BF110D">
              <w:rPr>
                <w:rFonts w:ascii="Times New Roman" w:hAnsi="Times New Roman"/>
              </w:rPr>
              <w:t>транспорта общего пользования</w:t>
            </w:r>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стоянок транспортных средств, осуществляющих перевозки людей по установленному маршруту</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7.2.3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34" w:name="sub_1075"/>
            <w:r w:rsidRPr="00BF110D">
              <w:rPr>
                <w:rFonts w:ascii="Times New Roman" w:hAnsi="Times New Roman"/>
              </w:rPr>
              <w:t>Трубопроводный транспорт</w:t>
            </w:r>
            <w:bookmarkEnd w:id="43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7.5</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35" w:name="sub_1083"/>
            <w:r w:rsidRPr="00BF110D">
              <w:rPr>
                <w:rFonts w:ascii="Times New Roman" w:hAnsi="Times New Roman"/>
              </w:rPr>
              <w:t>Обеспечение внутреннего правопорядка</w:t>
            </w:r>
            <w:bookmarkEnd w:id="435"/>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8.3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36" w:name="sub_1093"/>
            <w:r w:rsidRPr="00BF110D">
              <w:rPr>
                <w:rFonts w:ascii="Times New Roman" w:hAnsi="Times New Roman"/>
              </w:rPr>
              <w:t>Историко-культурная деятельность</w:t>
            </w:r>
            <w:bookmarkEnd w:id="43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w:t>
            </w:r>
            <w:r w:rsidRPr="00BF110D">
              <w:rPr>
                <w:rFonts w:ascii="Times New Roman" w:hAnsi="Times New Roman"/>
              </w:rPr>
              <w:lastRenderedPageBreak/>
              <w:t>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9.3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37" w:name="sub_10110"/>
            <w:r w:rsidRPr="00BF110D">
              <w:rPr>
                <w:rFonts w:ascii="Times New Roman" w:hAnsi="Times New Roman"/>
              </w:rPr>
              <w:lastRenderedPageBreak/>
              <w:t>Водные объекты</w:t>
            </w:r>
            <w:bookmarkEnd w:id="437"/>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Ледники, снежники, ручьи, реки, озера, болота, территориальные моря и другие поверхностные водные объекты</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11.0</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38" w:name="sub_10111"/>
            <w:r w:rsidRPr="00BF110D">
              <w:rPr>
                <w:rFonts w:ascii="Times New Roman" w:hAnsi="Times New Roman"/>
              </w:rPr>
              <w:t>Общее пользование водными объектами</w:t>
            </w:r>
            <w:bookmarkEnd w:id="438"/>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39" w:name="sub_10112"/>
            <w:r w:rsidRPr="00BF110D">
              <w:rPr>
                <w:rFonts w:ascii="Times New Roman" w:hAnsi="Times New Roman"/>
              </w:rPr>
              <w:t>Специальное пользование водными объектами</w:t>
            </w:r>
            <w:bookmarkEnd w:id="439"/>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40" w:name="sub_10113"/>
            <w:r w:rsidRPr="00BF110D">
              <w:rPr>
                <w:rFonts w:ascii="Times New Roman" w:hAnsi="Times New Roman"/>
              </w:rPr>
              <w:t>Гидротехнические сооружения</w:t>
            </w:r>
            <w:bookmarkEnd w:id="440"/>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11.3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41" w:name="sub_10120"/>
            <w:r w:rsidRPr="00BF110D">
              <w:rPr>
                <w:rFonts w:ascii="Times New Roman" w:hAnsi="Times New Roman"/>
              </w:rPr>
              <w:t>Земельные участки (территории) общего пользования</w:t>
            </w:r>
            <w:bookmarkEnd w:id="441"/>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Земельные участки общего пользования.</w:t>
            </w:r>
          </w:p>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BF110D">
                <w:rPr>
                  <w:rStyle w:val="af7"/>
                  <w:rFonts w:ascii="Times New Roman" w:hAnsi="Times New Roman"/>
                  <w:b w:val="0"/>
                  <w:color w:val="auto"/>
                  <w:sz w:val="24"/>
                  <w:szCs w:val="24"/>
                </w:rPr>
                <w:t>кодами 12.0.1 - 12.0.2</w:t>
              </w:r>
            </w:hyperlink>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12.0</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42" w:name="sub_11201"/>
            <w:r w:rsidRPr="00BF110D">
              <w:rPr>
                <w:rFonts w:ascii="Times New Roman" w:hAnsi="Times New Roman"/>
              </w:rPr>
              <w:t>Улично-дорожная сеть</w:t>
            </w:r>
            <w:bookmarkEnd w:id="442"/>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BF110D">
                <w:rPr>
                  <w:rStyle w:val="af7"/>
                  <w:rFonts w:ascii="Times New Roman" w:hAnsi="Times New Roman"/>
                  <w:b w:val="0"/>
                  <w:color w:val="auto"/>
                  <w:sz w:val="24"/>
                  <w:szCs w:val="24"/>
                </w:rPr>
                <w:t>кодами 2.7.1</w:t>
              </w:r>
            </w:hyperlink>
            <w:r w:rsidRPr="00BF110D">
              <w:rPr>
                <w:rFonts w:ascii="Times New Roman" w:hAnsi="Times New Roman"/>
              </w:rPr>
              <w:t xml:space="preserve">, </w:t>
            </w:r>
            <w:hyperlink w:anchor="sub_1049" w:history="1">
              <w:r w:rsidRPr="00BF110D">
                <w:rPr>
                  <w:rStyle w:val="af7"/>
                  <w:rFonts w:ascii="Times New Roman" w:hAnsi="Times New Roman"/>
                  <w:b w:val="0"/>
                  <w:color w:val="auto"/>
                  <w:sz w:val="24"/>
                  <w:szCs w:val="24"/>
                </w:rPr>
                <w:t>4.9</w:t>
              </w:r>
            </w:hyperlink>
            <w:r w:rsidRPr="00BF110D">
              <w:rPr>
                <w:rFonts w:ascii="Times New Roman" w:hAnsi="Times New Roman"/>
              </w:rPr>
              <w:t xml:space="preserve">, </w:t>
            </w:r>
            <w:hyperlink w:anchor="sub_1723" w:history="1">
              <w:r w:rsidRPr="00BF110D">
                <w:rPr>
                  <w:rStyle w:val="af7"/>
                  <w:rFonts w:ascii="Times New Roman" w:hAnsi="Times New Roman"/>
                  <w:b w:val="0"/>
                  <w:color w:val="auto"/>
                  <w:sz w:val="24"/>
                  <w:szCs w:val="24"/>
                </w:rPr>
                <w:t>7.2.3</w:t>
              </w:r>
            </w:hyperlink>
            <w:r w:rsidRPr="00BF110D">
              <w:rPr>
                <w:rFonts w:ascii="Times New Roman" w:hAnsi="Times New Roman"/>
              </w:rPr>
              <w:t>, а также некапитальных сооружений, предназначенных для охраны транспортных средств</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12.0.1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43" w:name="sub_11202"/>
            <w:r w:rsidRPr="00BF110D">
              <w:rPr>
                <w:rFonts w:ascii="Times New Roman" w:hAnsi="Times New Roman"/>
              </w:rPr>
              <w:t>Благоустройство территории</w:t>
            </w:r>
            <w:bookmarkEnd w:id="443"/>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 xml:space="preserve">Размещение декоративных, технических, планировочных, конструктивных устройств, элементов озеленения, различных видов оборудования </w:t>
            </w:r>
            <w:r w:rsidRPr="00BF110D">
              <w:rPr>
                <w:rFonts w:ascii="Times New Roman" w:hAnsi="Times New Roman"/>
              </w:rPr>
              <w:lastRenderedPageBreak/>
              <w:t>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lastRenderedPageBreak/>
              <w:t>12.0.2</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44" w:name="sub_10121"/>
            <w:r w:rsidRPr="00BF110D">
              <w:rPr>
                <w:rFonts w:ascii="Times New Roman" w:hAnsi="Times New Roman"/>
              </w:rPr>
              <w:lastRenderedPageBreak/>
              <w:t>Ритуальная деятельность</w:t>
            </w:r>
            <w:bookmarkEnd w:id="444"/>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кладбищ, крематориев и мест захоронения;</w:t>
            </w:r>
          </w:p>
          <w:p w:rsidR="006E0456" w:rsidRPr="00BF110D" w:rsidRDefault="006E0456" w:rsidP="00BF110D">
            <w:pPr>
              <w:pStyle w:val="aff0"/>
              <w:ind w:firstLine="0"/>
              <w:rPr>
                <w:rFonts w:ascii="Times New Roman" w:hAnsi="Times New Roman"/>
              </w:rPr>
            </w:pPr>
            <w:r w:rsidRPr="00BF110D">
              <w:rPr>
                <w:rFonts w:ascii="Times New Roman" w:hAnsi="Times New Roman"/>
              </w:rPr>
              <w:t>размещение соответствующих культовых сооружений;</w:t>
            </w:r>
          </w:p>
          <w:p w:rsidR="006E0456" w:rsidRPr="00BF110D" w:rsidRDefault="006E0456" w:rsidP="00BF110D">
            <w:pPr>
              <w:pStyle w:val="aff0"/>
              <w:ind w:firstLine="0"/>
              <w:rPr>
                <w:rFonts w:ascii="Times New Roman" w:hAnsi="Times New Roman"/>
              </w:rPr>
            </w:pPr>
            <w:bookmarkStart w:id="445" w:name="sub_103105"/>
            <w:r w:rsidRPr="00BF110D">
              <w:rPr>
                <w:rFonts w:ascii="Times New Roman" w:hAnsi="Times New Roman"/>
              </w:rPr>
              <w:t>осуществление деятельности по производству продукции ритуально-обрядового назначения</w:t>
            </w:r>
            <w:bookmarkEnd w:id="445"/>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12.1</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bookmarkStart w:id="446" w:name="sub_10123"/>
            <w:r w:rsidRPr="00BF110D">
              <w:rPr>
                <w:rFonts w:ascii="Times New Roman" w:hAnsi="Times New Roman"/>
              </w:rPr>
              <w:t>Запас</w:t>
            </w:r>
            <w:bookmarkEnd w:id="446"/>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Отсутствие хозяйственной деятельности</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12.3</w:t>
            </w:r>
          </w:p>
        </w:tc>
      </w:tr>
      <w:tr w:rsidR="006E0456" w:rsidRPr="00BF110D" w:rsidTr="006E0456">
        <w:tc>
          <w:tcPr>
            <w:tcW w:w="2474" w:type="dxa"/>
            <w:tcBorders>
              <w:top w:val="single" w:sz="4" w:space="0" w:color="auto"/>
              <w:bottom w:val="single" w:sz="4" w:space="0" w:color="auto"/>
              <w:right w:val="single" w:sz="4" w:space="0" w:color="auto"/>
            </w:tcBorders>
          </w:tcPr>
          <w:p w:rsidR="006E0456" w:rsidRPr="00BF110D" w:rsidRDefault="006E0456" w:rsidP="00BF110D">
            <w:pPr>
              <w:pStyle w:val="aff4"/>
              <w:ind w:firstLine="0"/>
              <w:rPr>
                <w:rFonts w:ascii="Times New Roman" w:hAnsi="Times New Roman"/>
              </w:rPr>
            </w:pPr>
            <w:bookmarkStart w:id="447" w:name="sub_103103"/>
            <w:r w:rsidRPr="00BF110D">
              <w:rPr>
                <w:rFonts w:ascii="Times New Roman" w:hAnsi="Times New Roman"/>
              </w:rPr>
              <w:t>Ведение огородничества</w:t>
            </w:r>
            <w:bookmarkEnd w:id="447"/>
          </w:p>
        </w:tc>
        <w:tc>
          <w:tcPr>
            <w:tcW w:w="5890" w:type="dxa"/>
            <w:tcBorders>
              <w:top w:val="single" w:sz="4" w:space="0" w:color="auto"/>
              <w:left w:val="single" w:sz="4" w:space="0" w:color="auto"/>
              <w:bottom w:val="single" w:sz="4" w:space="0" w:color="auto"/>
              <w:right w:val="single" w:sz="4" w:space="0" w:color="auto"/>
            </w:tcBorders>
          </w:tcPr>
          <w:p w:rsidR="006E0456" w:rsidRPr="00BF110D" w:rsidRDefault="006E0456" w:rsidP="00BF110D">
            <w:pPr>
              <w:pStyle w:val="aff0"/>
              <w:ind w:firstLine="0"/>
              <w:rPr>
                <w:rFonts w:ascii="Times New Roman" w:hAnsi="Times New Roman"/>
              </w:rPr>
            </w:pPr>
            <w:r w:rsidRPr="00BF110D">
              <w:rPr>
                <w:rFonts w:ascii="Times New Roman" w:hAnsi="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559" w:type="dxa"/>
            <w:tcBorders>
              <w:top w:val="single" w:sz="4" w:space="0" w:color="auto"/>
              <w:left w:val="single" w:sz="4" w:space="0" w:color="auto"/>
              <w:bottom w:val="single" w:sz="4" w:space="0" w:color="auto"/>
            </w:tcBorders>
          </w:tcPr>
          <w:p w:rsidR="006E0456" w:rsidRPr="00BF110D" w:rsidRDefault="006E0456" w:rsidP="00BF110D">
            <w:pPr>
              <w:pStyle w:val="aff0"/>
              <w:ind w:firstLine="0"/>
              <w:jc w:val="center"/>
              <w:rPr>
                <w:rFonts w:ascii="Times New Roman" w:hAnsi="Times New Roman"/>
              </w:rPr>
            </w:pPr>
            <w:r w:rsidRPr="00BF110D">
              <w:rPr>
                <w:rFonts w:ascii="Times New Roman" w:hAnsi="Times New Roman"/>
              </w:rPr>
              <w:t>13.1</w:t>
            </w:r>
          </w:p>
        </w:tc>
      </w:tr>
    </w:tbl>
    <w:p w:rsidR="006E0456" w:rsidRPr="00BF110D" w:rsidRDefault="006E0456" w:rsidP="00BF110D">
      <w:pPr>
        <w:sectPr w:rsidR="006E0456" w:rsidRPr="00BF110D" w:rsidSect="00170800">
          <w:pgSz w:w="11906" w:h="16838"/>
          <w:pgMar w:top="680" w:right="680" w:bottom="680" w:left="1304" w:header="567" w:footer="340" w:gutter="0"/>
          <w:pgNumType w:chapStyle="1"/>
          <w:cols w:space="708"/>
          <w:titlePg/>
          <w:docGrid w:linePitch="360"/>
        </w:sectPr>
      </w:pPr>
    </w:p>
    <w:p w:rsidR="009B6C4F" w:rsidRPr="00BF110D" w:rsidRDefault="009B6C4F" w:rsidP="00BF110D">
      <w:pPr>
        <w:pStyle w:val="20"/>
        <w:spacing w:after="100"/>
        <w:rPr>
          <w:rFonts w:ascii="Times New Roman" w:hAnsi="Times New Roman" w:cs="Times New Roman"/>
          <w:color w:val="auto"/>
          <w:sz w:val="24"/>
          <w:szCs w:val="24"/>
        </w:rPr>
      </w:pPr>
      <w:bookmarkStart w:id="448" w:name="_Toc23150769"/>
      <w:r w:rsidRPr="00BF110D">
        <w:rPr>
          <w:rFonts w:ascii="Times New Roman" w:hAnsi="Times New Roman" w:cs="Times New Roman"/>
          <w:color w:val="auto"/>
          <w:sz w:val="24"/>
          <w:szCs w:val="24"/>
        </w:rPr>
        <w:lastRenderedPageBreak/>
        <w:t xml:space="preserve">Статья </w:t>
      </w:r>
      <w:r w:rsidR="00BA0A73" w:rsidRPr="00BF110D">
        <w:rPr>
          <w:rFonts w:ascii="Times New Roman" w:hAnsi="Times New Roman" w:cs="Times New Roman"/>
          <w:color w:val="auto"/>
          <w:sz w:val="24"/>
          <w:szCs w:val="24"/>
        </w:rPr>
        <w:t>35</w:t>
      </w:r>
      <w:r w:rsidRPr="00BF110D">
        <w:rPr>
          <w:rFonts w:ascii="Times New Roman" w:hAnsi="Times New Roman" w:cs="Times New Roman"/>
          <w:color w:val="auto"/>
          <w:sz w:val="24"/>
          <w:szCs w:val="24"/>
        </w:rPr>
        <w:t>. Градостроительные регламенты в отношении земельных участков и объектов капитального строительства, расположенных в пределах жилых зон.</w:t>
      </w:r>
      <w:bookmarkEnd w:id="347"/>
      <w:bookmarkEnd w:id="448"/>
    </w:p>
    <w:p w:rsidR="00170800" w:rsidRPr="00BF110D" w:rsidRDefault="00170800" w:rsidP="00BF110D">
      <w:pPr>
        <w:autoSpaceDE w:val="0"/>
        <w:autoSpaceDN w:val="0"/>
        <w:adjustRightInd w:val="0"/>
        <w:ind w:firstLine="0"/>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t>1. Зона застройки индивидуальными жилыми домами (Ж – 1).</w:t>
      </w:r>
    </w:p>
    <w:p w:rsidR="00170800" w:rsidRPr="00BF110D" w:rsidRDefault="00170800"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1.1. Основные виды разрешённого использования земельных участков и объектов капитального строительства:</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83"/>
        <w:gridCol w:w="1134"/>
        <w:gridCol w:w="818"/>
        <w:gridCol w:w="1521"/>
        <w:gridCol w:w="9"/>
        <w:gridCol w:w="842"/>
        <w:gridCol w:w="13"/>
        <w:gridCol w:w="630"/>
        <w:gridCol w:w="26"/>
        <w:gridCol w:w="979"/>
        <w:gridCol w:w="13"/>
        <w:gridCol w:w="851"/>
      </w:tblGrid>
      <w:tr w:rsidR="00170800" w:rsidRPr="00BF110D" w:rsidTr="008943E9">
        <w:trPr>
          <w:cantSplit/>
          <w:trHeight w:val="896"/>
          <w:jc w:val="center"/>
        </w:trPr>
        <w:tc>
          <w:tcPr>
            <w:tcW w:w="2694" w:type="dxa"/>
            <w:vMerge w:val="restart"/>
            <w:shd w:val="clear" w:color="auto" w:fill="auto"/>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83" w:type="dxa"/>
            <w:vMerge w:val="restart"/>
            <w:shd w:val="clear" w:color="auto" w:fill="auto"/>
            <w:vAlign w:val="center"/>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836" w:type="dxa"/>
            <w:gridSpan w:val="11"/>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70800" w:rsidRPr="00BF110D" w:rsidTr="00947D63">
        <w:trPr>
          <w:cantSplit/>
          <w:trHeight w:val="4668"/>
          <w:jc w:val="center"/>
        </w:trPr>
        <w:tc>
          <w:tcPr>
            <w:tcW w:w="2694" w:type="dxa"/>
            <w:vMerge/>
            <w:shd w:val="clear" w:color="auto" w:fill="auto"/>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p>
        </w:tc>
        <w:tc>
          <w:tcPr>
            <w:tcW w:w="883" w:type="dxa"/>
            <w:vMerge/>
            <w:shd w:val="clear" w:color="auto" w:fill="auto"/>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18" w:type="dxa"/>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 максимальная ширина земельных участков вдоль фронта улиц и проездов</w:t>
            </w:r>
          </w:p>
        </w:tc>
        <w:tc>
          <w:tcPr>
            <w:tcW w:w="1521" w:type="dxa"/>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851" w:type="dxa"/>
            <w:gridSpan w:val="2"/>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669" w:type="dxa"/>
            <w:gridSpan w:val="3"/>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992" w:type="dxa"/>
            <w:gridSpan w:val="2"/>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1" w:type="dxa"/>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170800" w:rsidRPr="00BF110D" w:rsidTr="00947D63">
        <w:trPr>
          <w:cantSplit/>
          <w:trHeight w:val="307"/>
          <w:jc w:val="center"/>
        </w:trPr>
        <w:tc>
          <w:tcPr>
            <w:tcW w:w="2694" w:type="dxa"/>
            <w:shd w:val="clear" w:color="auto" w:fill="auto"/>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83" w:type="dxa"/>
            <w:shd w:val="clear" w:color="auto" w:fill="auto"/>
            <w:vAlign w:val="center"/>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18"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521"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51" w:type="dxa"/>
            <w:gridSpan w:val="2"/>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669" w:type="dxa"/>
            <w:gridSpan w:val="3"/>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992" w:type="dxa"/>
            <w:gridSpan w:val="2"/>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1"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170800" w:rsidRPr="00BF110D" w:rsidTr="00947D63">
        <w:trPr>
          <w:trHeight w:val="20"/>
          <w:jc w:val="center"/>
        </w:trPr>
        <w:tc>
          <w:tcPr>
            <w:tcW w:w="2694" w:type="dxa"/>
            <w:shd w:val="clear" w:color="auto" w:fill="auto"/>
          </w:tcPr>
          <w:p w:rsidR="00170800" w:rsidRPr="00BF110D" w:rsidRDefault="00170800" w:rsidP="00BF110D">
            <w:pPr>
              <w:widowControl w:val="0"/>
              <w:ind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rPr>
              <w:t>Для индивидуального жилищного строительства</w:t>
            </w:r>
          </w:p>
        </w:tc>
        <w:tc>
          <w:tcPr>
            <w:tcW w:w="883" w:type="dxa"/>
            <w:shd w:val="clear" w:color="auto" w:fill="auto"/>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2.1</w:t>
            </w:r>
          </w:p>
        </w:tc>
        <w:tc>
          <w:tcPr>
            <w:tcW w:w="1134" w:type="dxa"/>
          </w:tcPr>
          <w:p w:rsidR="00170800" w:rsidRPr="00BF110D" w:rsidRDefault="00170800" w:rsidP="00BF110D">
            <w:pPr>
              <w:widowControl w:val="0"/>
              <w:ind w:firstLine="0"/>
              <w:jc w:val="center"/>
              <w:rPr>
                <w:rFonts w:ascii="Times New Roman" w:hAnsi="Times New Roman" w:cs="Times New Roman"/>
                <w:sz w:val="24"/>
                <w:szCs w:val="24"/>
                <w:lang w:val="en-US"/>
              </w:rPr>
            </w:pPr>
            <w:r w:rsidRPr="00BF110D">
              <w:rPr>
                <w:rFonts w:ascii="Times New Roman" w:hAnsi="Times New Roman" w:cs="Times New Roman"/>
                <w:sz w:val="24"/>
                <w:szCs w:val="24"/>
              </w:rPr>
              <w:t>3</w:t>
            </w:r>
            <w:r w:rsidRPr="00BF110D">
              <w:rPr>
                <w:rFonts w:ascii="Times New Roman" w:hAnsi="Times New Roman" w:cs="Times New Roman"/>
                <w:sz w:val="24"/>
                <w:szCs w:val="24"/>
                <w:lang w:val="en-US"/>
              </w:rPr>
              <w:t>00/</w:t>
            </w:r>
            <w:r w:rsidRPr="00BF110D">
              <w:rPr>
                <w:rFonts w:ascii="Times New Roman" w:hAnsi="Times New Roman" w:cs="Times New Roman"/>
                <w:sz w:val="24"/>
                <w:szCs w:val="24"/>
              </w:rPr>
              <w:t>15</w:t>
            </w:r>
            <w:r w:rsidRPr="00BF110D">
              <w:rPr>
                <w:rFonts w:ascii="Times New Roman" w:hAnsi="Times New Roman" w:cs="Times New Roman"/>
                <w:sz w:val="24"/>
                <w:szCs w:val="24"/>
                <w:lang w:val="en-US"/>
              </w:rPr>
              <w:t>00</w:t>
            </w:r>
          </w:p>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818"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12 м / 32 м</w:t>
            </w:r>
          </w:p>
        </w:tc>
        <w:tc>
          <w:tcPr>
            <w:tcW w:w="1521"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 м / 3 м</w:t>
            </w:r>
          </w:p>
        </w:tc>
        <w:tc>
          <w:tcPr>
            <w:tcW w:w="851" w:type="dxa"/>
            <w:gridSpan w:val="2"/>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669" w:type="dxa"/>
            <w:gridSpan w:val="3"/>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gridSpan w:val="2"/>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20 м</w:t>
            </w:r>
          </w:p>
        </w:tc>
        <w:tc>
          <w:tcPr>
            <w:tcW w:w="851"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60%</w:t>
            </w:r>
          </w:p>
        </w:tc>
      </w:tr>
      <w:tr w:rsidR="00170800" w:rsidRPr="00BF110D" w:rsidTr="00947D63">
        <w:trPr>
          <w:trHeight w:val="20"/>
          <w:jc w:val="center"/>
        </w:trPr>
        <w:tc>
          <w:tcPr>
            <w:tcW w:w="2694" w:type="dxa"/>
            <w:shd w:val="clear" w:color="auto" w:fill="auto"/>
          </w:tcPr>
          <w:p w:rsidR="00170800" w:rsidRPr="00BF110D" w:rsidRDefault="00170800" w:rsidP="00BF110D">
            <w:pPr>
              <w:pStyle w:val="aff1"/>
              <w:ind w:firstLine="0"/>
              <w:rPr>
                <w:color w:val="auto"/>
              </w:rPr>
            </w:pPr>
            <w:r w:rsidRPr="00BF110D">
              <w:rPr>
                <w:color w:val="auto"/>
              </w:rPr>
              <w:t>Для ведения личного подсобного хозяйства</w:t>
            </w:r>
            <w:r w:rsidR="009A31A8" w:rsidRPr="00BF110D">
              <w:rPr>
                <w:color w:val="auto"/>
              </w:rPr>
              <w:t xml:space="preserve"> (приусадебный земельный участок)</w:t>
            </w:r>
          </w:p>
        </w:tc>
        <w:tc>
          <w:tcPr>
            <w:tcW w:w="883" w:type="dxa"/>
            <w:shd w:val="clear" w:color="auto" w:fill="auto"/>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2.2</w:t>
            </w:r>
          </w:p>
        </w:tc>
        <w:tc>
          <w:tcPr>
            <w:tcW w:w="1134"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500/ 5000 </w:t>
            </w:r>
            <w:r w:rsidR="00332D30" w:rsidRPr="00BF110D">
              <w:rPr>
                <w:rFonts w:ascii="Times New Roman" w:hAnsi="Times New Roman" w:cs="Times New Roman"/>
                <w:sz w:val="24"/>
                <w:szCs w:val="24"/>
              </w:rPr>
              <w:t xml:space="preserve">* </w:t>
            </w:r>
            <w:r w:rsidRPr="00BF110D">
              <w:rPr>
                <w:rFonts w:ascii="Times New Roman" w:hAnsi="Times New Roman" w:cs="Times New Roman"/>
                <w:sz w:val="24"/>
                <w:szCs w:val="24"/>
              </w:rPr>
              <w:t>кв.м</w:t>
            </w:r>
          </w:p>
        </w:tc>
        <w:tc>
          <w:tcPr>
            <w:tcW w:w="818"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12 м / -</w:t>
            </w:r>
          </w:p>
        </w:tc>
        <w:tc>
          <w:tcPr>
            <w:tcW w:w="1521"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 м / 3 м</w:t>
            </w:r>
          </w:p>
        </w:tc>
        <w:tc>
          <w:tcPr>
            <w:tcW w:w="851" w:type="dxa"/>
            <w:gridSpan w:val="2"/>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669" w:type="dxa"/>
            <w:gridSpan w:val="3"/>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gridSpan w:val="2"/>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20 м</w:t>
            </w:r>
          </w:p>
        </w:tc>
        <w:tc>
          <w:tcPr>
            <w:tcW w:w="851"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40%</w:t>
            </w:r>
          </w:p>
        </w:tc>
      </w:tr>
      <w:tr w:rsidR="00332D30" w:rsidRPr="00BF110D" w:rsidTr="00332D30">
        <w:trPr>
          <w:trHeight w:val="20"/>
          <w:jc w:val="center"/>
        </w:trPr>
        <w:tc>
          <w:tcPr>
            <w:tcW w:w="10413" w:type="dxa"/>
            <w:gridSpan w:val="13"/>
            <w:shd w:val="clear" w:color="auto" w:fill="auto"/>
          </w:tcPr>
          <w:p w:rsidR="00332D30" w:rsidRPr="00BF110D" w:rsidRDefault="00332D30" w:rsidP="00BF110D">
            <w:pPr>
              <w:pStyle w:val="headertext"/>
              <w:spacing w:before="0" w:beforeAutospacing="0" w:after="0" w:afterAutospacing="0"/>
              <w:jc w:val="both"/>
              <w:textAlignment w:val="baseline"/>
            </w:pPr>
            <w:r w:rsidRPr="00BF110D">
              <w:rPr>
                <w:i/>
              </w:rPr>
              <w:t>* при выделении земельного участка для организации сельской усадьбы в целях реализации закона Краснодарского края от 03 июля 2012 года № 2536-КЗ "О сельских усадьбах в малых сельских населенных пунктах Краснодарского края" минимальная и максимальная площадь земельного участка составляет соответственно 5000 и 50000 кв.м</w:t>
            </w:r>
          </w:p>
        </w:tc>
      </w:tr>
      <w:tr w:rsidR="00170800" w:rsidRPr="00BF110D" w:rsidTr="00947D63">
        <w:trPr>
          <w:jc w:val="center"/>
        </w:trPr>
        <w:tc>
          <w:tcPr>
            <w:tcW w:w="2694" w:type="dxa"/>
            <w:shd w:val="clear" w:color="auto" w:fill="auto"/>
          </w:tcPr>
          <w:p w:rsidR="00170800" w:rsidRPr="00BF110D" w:rsidRDefault="00170800" w:rsidP="00BF110D">
            <w:pPr>
              <w:pStyle w:val="aff1"/>
              <w:ind w:firstLine="0"/>
              <w:rPr>
                <w:color w:val="auto"/>
              </w:rPr>
            </w:pPr>
            <w:r w:rsidRPr="00BF110D">
              <w:rPr>
                <w:color w:val="auto"/>
              </w:rPr>
              <w:t>Блокированная жилая застройка</w:t>
            </w:r>
          </w:p>
        </w:tc>
        <w:tc>
          <w:tcPr>
            <w:tcW w:w="883" w:type="dxa"/>
            <w:shd w:val="clear" w:color="auto" w:fill="auto"/>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2.3</w:t>
            </w:r>
          </w:p>
        </w:tc>
        <w:tc>
          <w:tcPr>
            <w:tcW w:w="1134"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100/1500</w:t>
            </w:r>
          </w:p>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818"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 м / -</w:t>
            </w:r>
          </w:p>
        </w:tc>
        <w:tc>
          <w:tcPr>
            <w:tcW w:w="1521"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 м / 3 м</w:t>
            </w:r>
          </w:p>
        </w:tc>
        <w:tc>
          <w:tcPr>
            <w:tcW w:w="851" w:type="dxa"/>
            <w:gridSpan w:val="2"/>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3 м/ </w:t>
            </w:r>
          </w:p>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0-при блокировке</w:t>
            </w:r>
          </w:p>
        </w:tc>
        <w:tc>
          <w:tcPr>
            <w:tcW w:w="669" w:type="dxa"/>
            <w:gridSpan w:val="3"/>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gridSpan w:val="2"/>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20 м</w:t>
            </w:r>
          </w:p>
        </w:tc>
        <w:tc>
          <w:tcPr>
            <w:tcW w:w="851" w:type="dxa"/>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60%</w:t>
            </w:r>
          </w:p>
        </w:tc>
      </w:tr>
      <w:tr w:rsidR="00F652B6" w:rsidRPr="00BF110D" w:rsidTr="00947D63">
        <w:trPr>
          <w:jc w:val="center"/>
        </w:trPr>
        <w:tc>
          <w:tcPr>
            <w:tcW w:w="2694" w:type="dxa"/>
            <w:shd w:val="clear" w:color="auto" w:fill="auto"/>
          </w:tcPr>
          <w:p w:rsidR="00F652B6" w:rsidRPr="00BF110D" w:rsidRDefault="00F652B6"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Административные здания организаций, обеспечивающих предоставление коммунальных услуг</w:t>
            </w:r>
            <w:r w:rsidR="00332D30" w:rsidRPr="00BF110D">
              <w:rPr>
                <w:rFonts w:ascii="Times New Roman" w:hAnsi="Times New Roman" w:cs="Times New Roman"/>
                <w:sz w:val="24"/>
                <w:szCs w:val="24"/>
              </w:rPr>
              <w:t>*</w:t>
            </w:r>
            <w:r w:rsidRPr="00BF110D">
              <w:rPr>
                <w:rFonts w:ascii="Times New Roman" w:hAnsi="Times New Roman" w:cs="Times New Roman"/>
                <w:sz w:val="24"/>
                <w:szCs w:val="24"/>
              </w:rPr>
              <w:t>*</w:t>
            </w:r>
          </w:p>
        </w:tc>
        <w:tc>
          <w:tcPr>
            <w:tcW w:w="883" w:type="dxa"/>
            <w:shd w:val="clear" w:color="auto" w:fill="auto"/>
          </w:tcPr>
          <w:p w:rsidR="00F652B6" w:rsidRPr="00BF110D" w:rsidRDefault="00F652B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3.1.2</w:t>
            </w:r>
          </w:p>
        </w:tc>
        <w:tc>
          <w:tcPr>
            <w:tcW w:w="1134" w:type="dxa"/>
            <w:vMerge w:val="restart"/>
            <w:vAlign w:val="center"/>
          </w:tcPr>
          <w:p w:rsidR="00F652B6" w:rsidRPr="00BF110D" w:rsidRDefault="00F652B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300/</w:t>
            </w:r>
          </w:p>
          <w:p w:rsidR="00F652B6" w:rsidRPr="00BF110D" w:rsidRDefault="00F652B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5000</w:t>
            </w:r>
          </w:p>
          <w:p w:rsidR="00F652B6" w:rsidRPr="00BF110D" w:rsidRDefault="00F652B6" w:rsidP="00BF110D">
            <w:pPr>
              <w:widowControl w:val="0"/>
              <w:ind w:right="30"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818" w:type="dxa"/>
            <w:vMerge w:val="restart"/>
            <w:vAlign w:val="center"/>
          </w:tcPr>
          <w:p w:rsidR="00F652B6" w:rsidRPr="00BF110D" w:rsidRDefault="00F652B6" w:rsidP="00BF110D">
            <w:pPr>
              <w:pStyle w:val="aff1"/>
              <w:ind w:firstLine="0"/>
              <w:jc w:val="center"/>
              <w:rPr>
                <w:color w:val="auto"/>
              </w:rPr>
            </w:pPr>
            <w:r w:rsidRPr="00BF110D">
              <w:rPr>
                <w:color w:val="auto"/>
              </w:rPr>
              <w:t>12 м/ -</w:t>
            </w:r>
          </w:p>
        </w:tc>
        <w:tc>
          <w:tcPr>
            <w:tcW w:w="1521" w:type="dxa"/>
            <w:vMerge w:val="restart"/>
            <w:vAlign w:val="center"/>
          </w:tcPr>
          <w:p w:rsidR="00F652B6" w:rsidRPr="00BF110D" w:rsidRDefault="00F652B6" w:rsidP="00BF110D">
            <w:pPr>
              <w:pStyle w:val="aff1"/>
              <w:ind w:firstLine="0"/>
              <w:jc w:val="center"/>
              <w:rPr>
                <w:color w:val="auto"/>
                <w:lang w:val="en-US"/>
              </w:rPr>
            </w:pPr>
            <w:r w:rsidRPr="00BF110D">
              <w:rPr>
                <w:color w:val="auto"/>
                <w:lang w:val="en-US"/>
              </w:rPr>
              <w:t>5</w:t>
            </w:r>
            <w:r w:rsidRPr="00BF110D">
              <w:rPr>
                <w:color w:val="auto"/>
              </w:rPr>
              <w:t xml:space="preserve"> м / 3 м</w:t>
            </w:r>
          </w:p>
        </w:tc>
        <w:tc>
          <w:tcPr>
            <w:tcW w:w="851" w:type="dxa"/>
            <w:gridSpan w:val="2"/>
            <w:vMerge w:val="restart"/>
            <w:vAlign w:val="center"/>
          </w:tcPr>
          <w:p w:rsidR="00F652B6" w:rsidRPr="00BF110D" w:rsidRDefault="00F652B6" w:rsidP="00BF110D">
            <w:pPr>
              <w:pStyle w:val="aff1"/>
              <w:ind w:firstLine="0"/>
              <w:jc w:val="center"/>
              <w:rPr>
                <w:color w:val="auto"/>
              </w:rPr>
            </w:pPr>
            <w:r w:rsidRPr="00BF110D">
              <w:rPr>
                <w:color w:val="auto"/>
              </w:rPr>
              <w:t>3 м</w:t>
            </w:r>
          </w:p>
        </w:tc>
        <w:tc>
          <w:tcPr>
            <w:tcW w:w="669" w:type="dxa"/>
            <w:gridSpan w:val="3"/>
            <w:vMerge w:val="restart"/>
            <w:vAlign w:val="center"/>
          </w:tcPr>
          <w:p w:rsidR="00F652B6" w:rsidRPr="00BF110D" w:rsidRDefault="00F652B6" w:rsidP="00BF110D">
            <w:pPr>
              <w:pStyle w:val="aff1"/>
              <w:ind w:firstLine="0"/>
              <w:jc w:val="center"/>
              <w:rPr>
                <w:color w:val="auto"/>
              </w:rPr>
            </w:pPr>
            <w:r w:rsidRPr="00BF110D">
              <w:rPr>
                <w:color w:val="auto"/>
              </w:rPr>
              <w:t>2</w:t>
            </w:r>
          </w:p>
        </w:tc>
        <w:tc>
          <w:tcPr>
            <w:tcW w:w="992" w:type="dxa"/>
            <w:gridSpan w:val="2"/>
            <w:vMerge w:val="restart"/>
            <w:vAlign w:val="center"/>
          </w:tcPr>
          <w:p w:rsidR="00F652B6" w:rsidRPr="00BF110D" w:rsidRDefault="00F652B6" w:rsidP="00BF110D">
            <w:pPr>
              <w:pStyle w:val="aff1"/>
              <w:ind w:firstLine="0"/>
              <w:jc w:val="center"/>
              <w:rPr>
                <w:color w:val="auto"/>
              </w:rPr>
            </w:pPr>
            <w:r w:rsidRPr="00BF110D">
              <w:rPr>
                <w:color w:val="auto"/>
              </w:rPr>
              <w:t>10 м</w:t>
            </w:r>
          </w:p>
        </w:tc>
        <w:tc>
          <w:tcPr>
            <w:tcW w:w="851" w:type="dxa"/>
            <w:vMerge w:val="restart"/>
            <w:vAlign w:val="center"/>
          </w:tcPr>
          <w:p w:rsidR="00F652B6" w:rsidRPr="00BF110D" w:rsidRDefault="00F652B6" w:rsidP="00BF110D">
            <w:pPr>
              <w:pStyle w:val="aff1"/>
              <w:ind w:firstLine="0"/>
              <w:jc w:val="center"/>
              <w:rPr>
                <w:color w:val="auto"/>
                <w:lang w:val="en-US"/>
              </w:rPr>
            </w:pPr>
            <w:r w:rsidRPr="00BF110D">
              <w:rPr>
                <w:color w:val="auto"/>
                <w:lang w:val="en-US"/>
              </w:rPr>
              <w:t>6</w:t>
            </w:r>
            <w:r w:rsidRPr="00BF110D">
              <w:rPr>
                <w:color w:val="auto"/>
              </w:rPr>
              <w:t>0 %</w:t>
            </w:r>
          </w:p>
        </w:tc>
      </w:tr>
      <w:tr w:rsidR="00F652B6" w:rsidRPr="00BF110D" w:rsidTr="00947D63">
        <w:trPr>
          <w:jc w:val="center"/>
        </w:trPr>
        <w:tc>
          <w:tcPr>
            <w:tcW w:w="2694" w:type="dxa"/>
            <w:shd w:val="clear" w:color="auto" w:fill="auto"/>
          </w:tcPr>
          <w:p w:rsidR="00F652B6" w:rsidRPr="00BF110D" w:rsidRDefault="00F652B6" w:rsidP="00BF110D">
            <w:pPr>
              <w:pStyle w:val="aff1"/>
              <w:ind w:firstLine="0"/>
              <w:rPr>
                <w:color w:val="auto"/>
              </w:rPr>
            </w:pPr>
            <w:r w:rsidRPr="00BF110D">
              <w:rPr>
                <w:color w:val="auto"/>
              </w:rPr>
              <w:t>Оказание социальной помощи населению*</w:t>
            </w:r>
            <w:r w:rsidR="00332D30" w:rsidRPr="00BF110D">
              <w:rPr>
                <w:color w:val="auto"/>
              </w:rPr>
              <w:t>*</w:t>
            </w:r>
          </w:p>
        </w:tc>
        <w:tc>
          <w:tcPr>
            <w:tcW w:w="883" w:type="dxa"/>
            <w:shd w:val="clear" w:color="auto" w:fill="auto"/>
          </w:tcPr>
          <w:p w:rsidR="00F652B6" w:rsidRPr="00BF110D" w:rsidRDefault="00F652B6" w:rsidP="00BF110D">
            <w:pPr>
              <w:pStyle w:val="aff1"/>
              <w:ind w:firstLine="0"/>
              <w:jc w:val="center"/>
              <w:rPr>
                <w:color w:val="auto"/>
              </w:rPr>
            </w:pPr>
            <w:r w:rsidRPr="00BF110D">
              <w:rPr>
                <w:color w:val="auto"/>
              </w:rPr>
              <w:t>3.2.1</w:t>
            </w:r>
          </w:p>
        </w:tc>
        <w:tc>
          <w:tcPr>
            <w:tcW w:w="1134" w:type="dxa"/>
            <w:vMerge/>
          </w:tcPr>
          <w:p w:rsidR="00F652B6" w:rsidRPr="00BF110D" w:rsidRDefault="00F652B6" w:rsidP="00BF110D">
            <w:pPr>
              <w:widowControl w:val="0"/>
              <w:ind w:right="30" w:firstLine="0"/>
              <w:jc w:val="center"/>
              <w:rPr>
                <w:rFonts w:ascii="Times New Roman" w:hAnsi="Times New Roman" w:cs="Times New Roman"/>
                <w:sz w:val="24"/>
                <w:szCs w:val="24"/>
              </w:rPr>
            </w:pPr>
          </w:p>
        </w:tc>
        <w:tc>
          <w:tcPr>
            <w:tcW w:w="818" w:type="dxa"/>
            <w:vMerge/>
          </w:tcPr>
          <w:p w:rsidR="00F652B6" w:rsidRPr="00BF110D" w:rsidRDefault="00F652B6" w:rsidP="00BF110D">
            <w:pPr>
              <w:pStyle w:val="aff1"/>
              <w:ind w:firstLine="0"/>
              <w:jc w:val="center"/>
              <w:rPr>
                <w:color w:val="auto"/>
              </w:rPr>
            </w:pPr>
          </w:p>
        </w:tc>
        <w:tc>
          <w:tcPr>
            <w:tcW w:w="1521" w:type="dxa"/>
            <w:vMerge/>
          </w:tcPr>
          <w:p w:rsidR="00F652B6" w:rsidRPr="00BF110D" w:rsidRDefault="00F652B6" w:rsidP="00BF110D">
            <w:pPr>
              <w:pStyle w:val="aff1"/>
              <w:ind w:firstLine="0"/>
              <w:jc w:val="center"/>
              <w:rPr>
                <w:color w:val="auto"/>
              </w:rPr>
            </w:pPr>
          </w:p>
        </w:tc>
        <w:tc>
          <w:tcPr>
            <w:tcW w:w="851" w:type="dxa"/>
            <w:gridSpan w:val="2"/>
            <w:vMerge/>
          </w:tcPr>
          <w:p w:rsidR="00F652B6" w:rsidRPr="00BF110D" w:rsidRDefault="00F652B6" w:rsidP="00BF110D">
            <w:pPr>
              <w:pStyle w:val="aff1"/>
              <w:ind w:firstLine="0"/>
              <w:jc w:val="center"/>
              <w:rPr>
                <w:color w:val="auto"/>
              </w:rPr>
            </w:pPr>
          </w:p>
        </w:tc>
        <w:tc>
          <w:tcPr>
            <w:tcW w:w="669" w:type="dxa"/>
            <w:gridSpan w:val="3"/>
            <w:vMerge/>
          </w:tcPr>
          <w:p w:rsidR="00F652B6" w:rsidRPr="00BF110D" w:rsidRDefault="00F652B6" w:rsidP="00BF110D">
            <w:pPr>
              <w:pStyle w:val="aff1"/>
              <w:ind w:firstLine="0"/>
              <w:jc w:val="center"/>
              <w:rPr>
                <w:color w:val="auto"/>
              </w:rPr>
            </w:pPr>
          </w:p>
        </w:tc>
        <w:tc>
          <w:tcPr>
            <w:tcW w:w="992" w:type="dxa"/>
            <w:gridSpan w:val="2"/>
            <w:vMerge/>
          </w:tcPr>
          <w:p w:rsidR="00F652B6" w:rsidRPr="00BF110D" w:rsidRDefault="00F652B6" w:rsidP="00BF110D">
            <w:pPr>
              <w:pStyle w:val="aff1"/>
              <w:ind w:firstLine="0"/>
              <w:jc w:val="center"/>
              <w:rPr>
                <w:color w:val="auto"/>
              </w:rPr>
            </w:pPr>
          </w:p>
        </w:tc>
        <w:tc>
          <w:tcPr>
            <w:tcW w:w="851" w:type="dxa"/>
            <w:vMerge/>
          </w:tcPr>
          <w:p w:rsidR="00F652B6" w:rsidRPr="00BF110D" w:rsidRDefault="00F652B6" w:rsidP="00BF110D">
            <w:pPr>
              <w:pStyle w:val="aff1"/>
              <w:ind w:firstLine="0"/>
              <w:jc w:val="center"/>
              <w:rPr>
                <w:color w:val="auto"/>
              </w:rPr>
            </w:pPr>
          </w:p>
        </w:tc>
      </w:tr>
      <w:tr w:rsidR="008943E9" w:rsidRPr="00BF110D" w:rsidTr="00947D63">
        <w:trPr>
          <w:jc w:val="center"/>
        </w:trPr>
        <w:tc>
          <w:tcPr>
            <w:tcW w:w="2694" w:type="dxa"/>
            <w:shd w:val="clear" w:color="auto" w:fill="auto"/>
          </w:tcPr>
          <w:p w:rsidR="008943E9" w:rsidRPr="00BF110D" w:rsidRDefault="008943E9" w:rsidP="00BF110D">
            <w:pPr>
              <w:pStyle w:val="aff1"/>
              <w:ind w:firstLine="0"/>
              <w:rPr>
                <w:color w:val="auto"/>
              </w:rPr>
            </w:pPr>
            <w:r w:rsidRPr="00BF110D">
              <w:rPr>
                <w:color w:val="auto"/>
              </w:rPr>
              <w:t>Оказание услуг связи*</w:t>
            </w:r>
            <w:r w:rsidR="00332D30" w:rsidRPr="00BF110D">
              <w:rPr>
                <w:color w:val="auto"/>
              </w:rPr>
              <w:t>*</w:t>
            </w:r>
          </w:p>
        </w:tc>
        <w:tc>
          <w:tcPr>
            <w:tcW w:w="883" w:type="dxa"/>
            <w:shd w:val="clear" w:color="auto" w:fill="auto"/>
          </w:tcPr>
          <w:p w:rsidR="008943E9" w:rsidRPr="00BF110D" w:rsidRDefault="008943E9" w:rsidP="00BF110D">
            <w:pPr>
              <w:pStyle w:val="aff1"/>
              <w:ind w:firstLine="0"/>
              <w:jc w:val="center"/>
              <w:rPr>
                <w:color w:val="auto"/>
              </w:rPr>
            </w:pPr>
            <w:r w:rsidRPr="00BF110D">
              <w:rPr>
                <w:color w:val="auto"/>
              </w:rPr>
              <w:t>3.2.3</w:t>
            </w:r>
          </w:p>
        </w:tc>
        <w:tc>
          <w:tcPr>
            <w:tcW w:w="1134" w:type="dxa"/>
            <w:vMerge/>
          </w:tcPr>
          <w:p w:rsidR="008943E9" w:rsidRPr="00BF110D" w:rsidRDefault="008943E9" w:rsidP="00BF110D">
            <w:pPr>
              <w:widowControl w:val="0"/>
              <w:ind w:right="30" w:firstLine="0"/>
              <w:jc w:val="center"/>
              <w:rPr>
                <w:rFonts w:ascii="Times New Roman" w:hAnsi="Times New Roman" w:cs="Times New Roman"/>
                <w:sz w:val="24"/>
                <w:szCs w:val="24"/>
              </w:rPr>
            </w:pPr>
          </w:p>
        </w:tc>
        <w:tc>
          <w:tcPr>
            <w:tcW w:w="818" w:type="dxa"/>
            <w:vMerge/>
          </w:tcPr>
          <w:p w:rsidR="008943E9" w:rsidRPr="00BF110D" w:rsidRDefault="008943E9" w:rsidP="00BF110D">
            <w:pPr>
              <w:pStyle w:val="aff1"/>
              <w:ind w:firstLine="0"/>
              <w:jc w:val="center"/>
              <w:rPr>
                <w:color w:val="auto"/>
              </w:rPr>
            </w:pPr>
          </w:p>
        </w:tc>
        <w:tc>
          <w:tcPr>
            <w:tcW w:w="1521" w:type="dxa"/>
            <w:vMerge/>
          </w:tcPr>
          <w:p w:rsidR="008943E9" w:rsidRPr="00BF110D" w:rsidRDefault="008943E9" w:rsidP="00BF110D">
            <w:pPr>
              <w:pStyle w:val="aff1"/>
              <w:ind w:firstLine="0"/>
              <w:jc w:val="center"/>
              <w:rPr>
                <w:color w:val="auto"/>
              </w:rPr>
            </w:pPr>
          </w:p>
        </w:tc>
        <w:tc>
          <w:tcPr>
            <w:tcW w:w="851" w:type="dxa"/>
            <w:gridSpan w:val="2"/>
            <w:vMerge/>
          </w:tcPr>
          <w:p w:rsidR="008943E9" w:rsidRPr="00BF110D" w:rsidRDefault="008943E9" w:rsidP="00BF110D">
            <w:pPr>
              <w:pStyle w:val="aff1"/>
              <w:ind w:firstLine="0"/>
              <w:jc w:val="center"/>
              <w:rPr>
                <w:color w:val="auto"/>
              </w:rPr>
            </w:pPr>
          </w:p>
        </w:tc>
        <w:tc>
          <w:tcPr>
            <w:tcW w:w="669" w:type="dxa"/>
            <w:gridSpan w:val="3"/>
            <w:vMerge/>
          </w:tcPr>
          <w:p w:rsidR="008943E9" w:rsidRPr="00BF110D" w:rsidRDefault="008943E9" w:rsidP="00BF110D">
            <w:pPr>
              <w:pStyle w:val="aff1"/>
              <w:ind w:firstLine="0"/>
              <w:jc w:val="center"/>
              <w:rPr>
                <w:color w:val="auto"/>
              </w:rPr>
            </w:pPr>
          </w:p>
        </w:tc>
        <w:tc>
          <w:tcPr>
            <w:tcW w:w="992" w:type="dxa"/>
            <w:gridSpan w:val="2"/>
            <w:vMerge/>
          </w:tcPr>
          <w:p w:rsidR="008943E9" w:rsidRPr="00BF110D" w:rsidRDefault="008943E9" w:rsidP="00BF110D">
            <w:pPr>
              <w:pStyle w:val="aff1"/>
              <w:ind w:firstLine="0"/>
              <w:jc w:val="center"/>
              <w:rPr>
                <w:color w:val="auto"/>
              </w:rPr>
            </w:pPr>
          </w:p>
        </w:tc>
        <w:tc>
          <w:tcPr>
            <w:tcW w:w="851" w:type="dxa"/>
            <w:vMerge/>
          </w:tcPr>
          <w:p w:rsidR="008943E9" w:rsidRPr="00BF110D" w:rsidRDefault="008943E9" w:rsidP="00BF110D">
            <w:pPr>
              <w:pStyle w:val="aff1"/>
              <w:ind w:firstLine="0"/>
              <w:jc w:val="center"/>
              <w:rPr>
                <w:color w:val="auto"/>
              </w:rPr>
            </w:pPr>
          </w:p>
        </w:tc>
      </w:tr>
      <w:tr w:rsidR="00F652B6" w:rsidRPr="00BF110D" w:rsidTr="00947D63">
        <w:trPr>
          <w:jc w:val="center"/>
        </w:trPr>
        <w:tc>
          <w:tcPr>
            <w:tcW w:w="2694" w:type="dxa"/>
            <w:shd w:val="clear" w:color="auto" w:fill="auto"/>
          </w:tcPr>
          <w:p w:rsidR="00F652B6" w:rsidRPr="00BF110D" w:rsidRDefault="00F652B6" w:rsidP="00BF110D">
            <w:pPr>
              <w:pStyle w:val="aff1"/>
              <w:ind w:firstLine="0"/>
              <w:rPr>
                <w:color w:val="auto"/>
              </w:rPr>
            </w:pPr>
            <w:r w:rsidRPr="00BF110D">
              <w:rPr>
                <w:color w:val="auto"/>
              </w:rPr>
              <w:t>Бытовое обслуживание*</w:t>
            </w:r>
            <w:r w:rsidR="00332D30" w:rsidRPr="00BF110D">
              <w:rPr>
                <w:color w:val="auto"/>
              </w:rPr>
              <w:t>*</w:t>
            </w:r>
          </w:p>
        </w:tc>
        <w:tc>
          <w:tcPr>
            <w:tcW w:w="883" w:type="dxa"/>
            <w:shd w:val="clear" w:color="auto" w:fill="auto"/>
          </w:tcPr>
          <w:p w:rsidR="00F652B6" w:rsidRPr="00BF110D" w:rsidRDefault="00F652B6" w:rsidP="00BF110D">
            <w:pPr>
              <w:pStyle w:val="aff1"/>
              <w:ind w:firstLine="0"/>
              <w:jc w:val="center"/>
              <w:rPr>
                <w:color w:val="auto"/>
              </w:rPr>
            </w:pPr>
            <w:r w:rsidRPr="00BF110D">
              <w:rPr>
                <w:color w:val="auto"/>
              </w:rPr>
              <w:t>3.3</w:t>
            </w:r>
          </w:p>
        </w:tc>
        <w:tc>
          <w:tcPr>
            <w:tcW w:w="1134" w:type="dxa"/>
            <w:vMerge/>
          </w:tcPr>
          <w:p w:rsidR="00F652B6" w:rsidRPr="00BF110D" w:rsidRDefault="00F652B6" w:rsidP="00BF110D">
            <w:pPr>
              <w:widowControl w:val="0"/>
              <w:ind w:right="30" w:firstLine="0"/>
              <w:jc w:val="center"/>
              <w:rPr>
                <w:rFonts w:ascii="Times New Roman" w:hAnsi="Times New Roman" w:cs="Times New Roman"/>
                <w:sz w:val="24"/>
                <w:szCs w:val="24"/>
              </w:rPr>
            </w:pPr>
          </w:p>
        </w:tc>
        <w:tc>
          <w:tcPr>
            <w:tcW w:w="818" w:type="dxa"/>
            <w:vMerge/>
          </w:tcPr>
          <w:p w:rsidR="00F652B6" w:rsidRPr="00BF110D" w:rsidRDefault="00F652B6" w:rsidP="00BF110D">
            <w:pPr>
              <w:pStyle w:val="aff1"/>
              <w:ind w:firstLine="0"/>
              <w:jc w:val="center"/>
              <w:rPr>
                <w:color w:val="auto"/>
              </w:rPr>
            </w:pPr>
          </w:p>
        </w:tc>
        <w:tc>
          <w:tcPr>
            <w:tcW w:w="1521" w:type="dxa"/>
            <w:vMerge/>
          </w:tcPr>
          <w:p w:rsidR="00F652B6" w:rsidRPr="00BF110D" w:rsidRDefault="00F652B6" w:rsidP="00BF110D">
            <w:pPr>
              <w:pStyle w:val="aff1"/>
              <w:ind w:firstLine="0"/>
              <w:jc w:val="center"/>
              <w:rPr>
                <w:color w:val="auto"/>
              </w:rPr>
            </w:pPr>
          </w:p>
        </w:tc>
        <w:tc>
          <w:tcPr>
            <w:tcW w:w="851" w:type="dxa"/>
            <w:gridSpan w:val="2"/>
            <w:vMerge/>
          </w:tcPr>
          <w:p w:rsidR="00F652B6" w:rsidRPr="00BF110D" w:rsidRDefault="00F652B6" w:rsidP="00BF110D">
            <w:pPr>
              <w:pStyle w:val="aff1"/>
              <w:ind w:firstLine="0"/>
              <w:jc w:val="center"/>
              <w:rPr>
                <w:color w:val="auto"/>
              </w:rPr>
            </w:pPr>
          </w:p>
        </w:tc>
        <w:tc>
          <w:tcPr>
            <w:tcW w:w="669" w:type="dxa"/>
            <w:gridSpan w:val="3"/>
            <w:vMerge/>
          </w:tcPr>
          <w:p w:rsidR="00F652B6" w:rsidRPr="00BF110D" w:rsidRDefault="00F652B6" w:rsidP="00BF110D">
            <w:pPr>
              <w:pStyle w:val="aff1"/>
              <w:ind w:firstLine="0"/>
              <w:jc w:val="center"/>
              <w:rPr>
                <w:color w:val="auto"/>
              </w:rPr>
            </w:pPr>
          </w:p>
        </w:tc>
        <w:tc>
          <w:tcPr>
            <w:tcW w:w="992" w:type="dxa"/>
            <w:gridSpan w:val="2"/>
            <w:vMerge/>
          </w:tcPr>
          <w:p w:rsidR="00F652B6" w:rsidRPr="00BF110D" w:rsidRDefault="00F652B6" w:rsidP="00BF110D">
            <w:pPr>
              <w:pStyle w:val="aff1"/>
              <w:ind w:firstLine="0"/>
              <w:jc w:val="center"/>
              <w:rPr>
                <w:color w:val="auto"/>
              </w:rPr>
            </w:pPr>
          </w:p>
        </w:tc>
        <w:tc>
          <w:tcPr>
            <w:tcW w:w="851" w:type="dxa"/>
            <w:vMerge/>
          </w:tcPr>
          <w:p w:rsidR="00F652B6" w:rsidRPr="00BF110D" w:rsidRDefault="00F652B6" w:rsidP="00BF110D">
            <w:pPr>
              <w:pStyle w:val="aff1"/>
              <w:ind w:firstLine="0"/>
              <w:jc w:val="center"/>
              <w:rPr>
                <w:color w:val="auto"/>
              </w:rPr>
            </w:pPr>
          </w:p>
        </w:tc>
      </w:tr>
      <w:tr w:rsidR="00F652B6" w:rsidRPr="00BF110D" w:rsidTr="00947D63">
        <w:trPr>
          <w:jc w:val="center"/>
        </w:trPr>
        <w:tc>
          <w:tcPr>
            <w:tcW w:w="2694" w:type="dxa"/>
            <w:shd w:val="clear" w:color="auto" w:fill="auto"/>
          </w:tcPr>
          <w:p w:rsidR="00F652B6" w:rsidRPr="00BF110D" w:rsidRDefault="00F652B6" w:rsidP="00BF110D">
            <w:pPr>
              <w:pStyle w:val="aff1"/>
              <w:ind w:firstLine="0"/>
              <w:rPr>
                <w:color w:val="auto"/>
              </w:rPr>
            </w:pPr>
            <w:r w:rsidRPr="00BF110D">
              <w:rPr>
                <w:color w:val="auto"/>
              </w:rPr>
              <w:t>Банковская и страховая деятельность*</w:t>
            </w:r>
            <w:r w:rsidR="00332D30" w:rsidRPr="00BF110D">
              <w:rPr>
                <w:color w:val="auto"/>
              </w:rPr>
              <w:t>*</w:t>
            </w:r>
          </w:p>
        </w:tc>
        <w:tc>
          <w:tcPr>
            <w:tcW w:w="883" w:type="dxa"/>
            <w:shd w:val="clear" w:color="auto" w:fill="auto"/>
          </w:tcPr>
          <w:p w:rsidR="00F652B6" w:rsidRPr="00BF110D" w:rsidRDefault="009D51FF" w:rsidP="00BF110D">
            <w:pPr>
              <w:pStyle w:val="aff1"/>
              <w:ind w:firstLine="0"/>
              <w:jc w:val="center"/>
              <w:rPr>
                <w:color w:val="auto"/>
              </w:rPr>
            </w:pPr>
            <w:r w:rsidRPr="00BF110D">
              <w:rPr>
                <w:color w:val="auto"/>
              </w:rPr>
              <w:t>4.5</w:t>
            </w:r>
          </w:p>
        </w:tc>
        <w:tc>
          <w:tcPr>
            <w:tcW w:w="1134" w:type="dxa"/>
            <w:vMerge/>
          </w:tcPr>
          <w:p w:rsidR="00F652B6" w:rsidRPr="00BF110D" w:rsidRDefault="00F652B6" w:rsidP="00BF110D">
            <w:pPr>
              <w:widowControl w:val="0"/>
              <w:ind w:right="30" w:firstLine="0"/>
              <w:jc w:val="center"/>
              <w:rPr>
                <w:rFonts w:ascii="Times New Roman" w:hAnsi="Times New Roman" w:cs="Times New Roman"/>
                <w:sz w:val="24"/>
                <w:szCs w:val="24"/>
              </w:rPr>
            </w:pPr>
          </w:p>
        </w:tc>
        <w:tc>
          <w:tcPr>
            <w:tcW w:w="818" w:type="dxa"/>
            <w:vMerge/>
          </w:tcPr>
          <w:p w:rsidR="00F652B6" w:rsidRPr="00BF110D" w:rsidRDefault="00F652B6" w:rsidP="00BF110D">
            <w:pPr>
              <w:pStyle w:val="aff1"/>
              <w:ind w:firstLine="0"/>
              <w:jc w:val="center"/>
              <w:rPr>
                <w:color w:val="auto"/>
              </w:rPr>
            </w:pPr>
          </w:p>
        </w:tc>
        <w:tc>
          <w:tcPr>
            <w:tcW w:w="1521" w:type="dxa"/>
            <w:vMerge/>
          </w:tcPr>
          <w:p w:rsidR="00F652B6" w:rsidRPr="00BF110D" w:rsidRDefault="00F652B6" w:rsidP="00BF110D">
            <w:pPr>
              <w:pStyle w:val="aff1"/>
              <w:ind w:firstLine="0"/>
              <w:jc w:val="center"/>
              <w:rPr>
                <w:color w:val="auto"/>
              </w:rPr>
            </w:pPr>
          </w:p>
        </w:tc>
        <w:tc>
          <w:tcPr>
            <w:tcW w:w="851" w:type="dxa"/>
            <w:gridSpan w:val="2"/>
            <w:vMerge/>
          </w:tcPr>
          <w:p w:rsidR="00F652B6" w:rsidRPr="00BF110D" w:rsidRDefault="00F652B6" w:rsidP="00BF110D">
            <w:pPr>
              <w:pStyle w:val="aff1"/>
              <w:ind w:firstLine="0"/>
              <w:jc w:val="center"/>
              <w:rPr>
                <w:color w:val="auto"/>
              </w:rPr>
            </w:pPr>
          </w:p>
        </w:tc>
        <w:tc>
          <w:tcPr>
            <w:tcW w:w="669" w:type="dxa"/>
            <w:gridSpan w:val="3"/>
            <w:vMerge/>
          </w:tcPr>
          <w:p w:rsidR="00F652B6" w:rsidRPr="00BF110D" w:rsidRDefault="00F652B6" w:rsidP="00BF110D">
            <w:pPr>
              <w:pStyle w:val="aff1"/>
              <w:ind w:firstLine="0"/>
              <w:jc w:val="center"/>
              <w:rPr>
                <w:color w:val="auto"/>
              </w:rPr>
            </w:pPr>
          </w:p>
        </w:tc>
        <w:tc>
          <w:tcPr>
            <w:tcW w:w="992" w:type="dxa"/>
            <w:gridSpan w:val="2"/>
            <w:vMerge/>
          </w:tcPr>
          <w:p w:rsidR="00F652B6" w:rsidRPr="00BF110D" w:rsidRDefault="00F652B6" w:rsidP="00BF110D">
            <w:pPr>
              <w:pStyle w:val="aff1"/>
              <w:ind w:firstLine="0"/>
              <w:jc w:val="center"/>
              <w:rPr>
                <w:color w:val="auto"/>
              </w:rPr>
            </w:pPr>
          </w:p>
        </w:tc>
        <w:tc>
          <w:tcPr>
            <w:tcW w:w="851" w:type="dxa"/>
            <w:vMerge/>
          </w:tcPr>
          <w:p w:rsidR="00F652B6" w:rsidRPr="00BF110D" w:rsidRDefault="00F652B6" w:rsidP="00BF110D">
            <w:pPr>
              <w:pStyle w:val="aff1"/>
              <w:ind w:firstLine="0"/>
              <w:jc w:val="center"/>
              <w:rPr>
                <w:color w:val="auto"/>
              </w:rPr>
            </w:pPr>
          </w:p>
        </w:tc>
      </w:tr>
      <w:tr w:rsidR="00F652B6" w:rsidRPr="00BF110D" w:rsidTr="00947D63">
        <w:trPr>
          <w:jc w:val="center"/>
        </w:trPr>
        <w:tc>
          <w:tcPr>
            <w:tcW w:w="2694" w:type="dxa"/>
            <w:shd w:val="clear" w:color="auto" w:fill="auto"/>
          </w:tcPr>
          <w:p w:rsidR="00F652B6" w:rsidRPr="00BF110D" w:rsidRDefault="00F652B6" w:rsidP="00BF110D">
            <w:pPr>
              <w:pStyle w:val="aff1"/>
              <w:ind w:firstLine="0"/>
              <w:rPr>
                <w:color w:val="auto"/>
              </w:rPr>
            </w:pPr>
            <w:r w:rsidRPr="00BF110D">
              <w:rPr>
                <w:color w:val="auto"/>
              </w:rPr>
              <w:lastRenderedPageBreak/>
              <w:t>Общественное питание*</w:t>
            </w:r>
            <w:r w:rsidR="00332D30" w:rsidRPr="00BF110D">
              <w:rPr>
                <w:color w:val="auto"/>
              </w:rPr>
              <w:t>*</w:t>
            </w:r>
          </w:p>
        </w:tc>
        <w:tc>
          <w:tcPr>
            <w:tcW w:w="883" w:type="dxa"/>
            <w:shd w:val="clear" w:color="auto" w:fill="auto"/>
          </w:tcPr>
          <w:p w:rsidR="00F652B6" w:rsidRPr="00BF110D" w:rsidRDefault="00F652B6" w:rsidP="00BF110D">
            <w:pPr>
              <w:pStyle w:val="aff1"/>
              <w:ind w:firstLine="0"/>
              <w:jc w:val="center"/>
              <w:rPr>
                <w:color w:val="auto"/>
              </w:rPr>
            </w:pPr>
            <w:r w:rsidRPr="00BF110D">
              <w:rPr>
                <w:color w:val="auto"/>
              </w:rPr>
              <w:t>4.6</w:t>
            </w:r>
          </w:p>
        </w:tc>
        <w:tc>
          <w:tcPr>
            <w:tcW w:w="1134" w:type="dxa"/>
            <w:vMerge/>
          </w:tcPr>
          <w:p w:rsidR="00F652B6" w:rsidRPr="00BF110D" w:rsidRDefault="00F652B6" w:rsidP="00BF110D">
            <w:pPr>
              <w:widowControl w:val="0"/>
              <w:ind w:right="30" w:firstLine="0"/>
              <w:jc w:val="center"/>
              <w:rPr>
                <w:rFonts w:ascii="Times New Roman" w:hAnsi="Times New Roman" w:cs="Times New Roman"/>
                <w:sz w:val="24"/>
                <w:szCs w:val="24"/>
              </w:rPr>
            </w:pPr>
          </w:p>
        </w:tc>
        <w:tc>
          <w:tcPr>
            <w:tcW w:w="818" w:type="dxa"/>
            <w:vMerge/>
          </w:tcPr>
          <w:p w:rsidR="00F652B6" w:rsidRPr="00BF110D" w:rsidRDefault="00F652B6" w:rsidP="00BF110D">
            <w:pPr>
              <w:pStyle w:val="aff1"/>
              <w:ind w:firstLine="0"/>
              <w:jc w:val="center"/>
              <w:rPr>
                <w:color w:val="auto"/>
              </w:rPr>
            </w:pPr>
          </w:p>
        </w:tc>
        <w:tc>
          <w:tcPr>
            <w:tcW w:w="1521" w:type="dxa"/>
            <w:vMerge/>
          </w:tcPr>
          <w:p w:rsidR="00F652B6" w:rsidRPr="00BF110D" w:rsidRDefault="00F652B6" w:rsidP="00BF110D">
            <w:pPr>
              <w:pStyle w:val="aff1"/>
              <w:ind w:firstLine="0"/>
              <w:jc w:val="center"/>
              <w:rPr>
                <w:color w:val="auto"/>
              </w:rPr>
            </w:pPr>
          </w:p>
        </w:tc>
        <w:tc>
          <w:tcPr>
            <w:tcW w:w="851" w:type="dxa"/>
            <w:gridSpan w:val="2"/>
            <w:vMerge/>
          </w:tcPr>
          <w:p w:rsidR="00F652B6" w:rsidRPr="00BF110D" w:rsidRDefault="00F652B6" w:rsidP="00BF110D">
            <w:pPr>
              <w:pStyle w:val="aff1"/>
              <w:ind w:firstLine="0"/>
              <w:jc w:val="center"/>
              <w:rPr>
                <w:color w:val="auto"/>
              </w:rPr>
            </w:pPr>
          </w:p>
        </w:tc>
        <w:tc>
          <w:tcPr>
            <w:tcW w:w="669" w:type="dxa"/>
            <w:gridSpan w:val="3"/>
            <w:vMerge/>
          </w:tcPr>
          <w:p w:rsidR="00F652B6" w:rsidRPr="00BF110D" w:rsidRDefault="00F652B6" w:rsidP="00BF110D">
            <w:pPr>
              <w:pStyle w:val="aff1"/>
              <w:ind w:firstLine="0"/>
              <w:jc w:val="center"/>
              <w:rPr>
                <w:color w:val="auto"/>
              </w:rPr>
            </w:pPr>
          </w:p>
        </w:tc>
        <w:tc>
          <w:tcPr>
            <w:tcW w:w="992" w:type="dxa"/>
            <w:gridSpan w:val="2"/>
            <w:vMerge/>
          </w:tcPr>
          <w:p w:rsidR="00F652B6" w:rsidRPr="00BF110D" w:rsidRDefault="00F652B6" w:rsidP="00BF110D">
            <w:pPr>
              <w:pStyle w:val="aff1"/>
              <w:ind w:firstLine="0"/>
              <w:jc w:val="center"/>
              <w:rPr>
                <w:color w:val="auto"/>
              </w:rPr>
            </w:pPr>
          </w:p>
        </w:tc>
        <w:tc>
          <w:tcPr>
            <w:tcW w:w="851" w:type="dxa"/>
            <w:vMerge/>
          </w:tcPr>
          <w:p w:rsidR="00F652B6" w:rsidRPr="00BF110D" w:rsidRDefault="00F652B6" w:rsidP="00BF110D">
            <w:pPr>
              <w:pStyle w:val="aff1"/>
              <w:ind w:firstLine="0"/>
              <w:jc w:val="center"/>
              <w:rPr>
                <w:color w:val="auto"/>
              </w:rPr>
            </w:pPr>
          </w:p>
        </w:tc>
      </w:tr>
      <w:tr w:rsidR="00F652B6" w:rsidRPr="00BF110D" w:rsidTr="00947D63">
        <w:trPr>
          <w:jc w:val="center"/>
        </w:trPr>
        <w:tc>
          <w:tcPr>
            <w:tcW w:w="2694" w:type="dxa"/>
            <w:shd w:val="clear" w:color="auto" w:fill="auto"/>
          </w:tcPr>
          <w:p w:rsidR="00F652B6" w:rsidRPr="00BF110D" w:rsidRDefault="00F652B6" w:rsidP="00BF110D">
            <w:pPr>
              <w:pStyle w:val="aff1"/>
              <w:ind w:firstLine="0"/>
              <w:rPr>
                <w:color w:val="auto"/>
              </w:rPr>
            </w:pPr>
            <w:r w:rsidRPr="00BF110D">
              <w:rPr>
                <w:color w:val="auto"/>
              </w:rPr>
              <w:t>Объекты культурно-досуговой деятельности*</w:t>
            </w:r>
            <w:r w:rsidR="00332D30" w:rsidRPr="00BF110D">
              <w:rPr>
                <w:color w:val="auto"/>
              </w:rPr>
              <w:t>*</w:t>
            </w:r>
          </w:p>
        </w:tc>
        <w:tc>
          <w:tcPr>
            <w:tcW w:w="883" w:type="dxa"/>
            <w:shd w:val="clear" w:color="auto" w:fill="auto"/>
          </w:tcPr>
          <w:p w:rsidR="00F652B6" w:rsidRPr="00BF110D" w:rsidRDefault="00F652B6" w:rsidP="00BF110D">
            <w:pPr>
              <w:pStyle w:val="aff1"/>
              <w:ind w:firstLine="0"/>
              <w:jc w:val="center"/>
              <w:rPr>
                <w:color w:val="auto"/>
              </w:rPr>
            </w:pPr>
            <w:r w:rsidRPr="00BF110D">
              <w:rPr>
                <w:color w:val="auto"/>
              </w:rPr>
              <w:t>3.6.1</w:t>
            </w:r>
          </w:p>
        </w:tc>
        <w:tc>
          <w:tcPr>
            <w:tcW w:w="1134" w:type="dxa"/>
            <w:vMerge/>
          </w:tcPr>
          <w:p w:rsidR="00F652B6" w:rsidRPr="00BF110D" w:rsidRDefault="00F652B6" w:rsidP="00BF110D">
            <w:pPr>
              <w:widowControl w:val="0"/>
              <w:ind w:right="30" w:firstLine="0"/>
              <w:jc w:val="center"/>
              <w:rPr>
                <w:rFonts w:ascii="Times New Roman" w:hAnsi="Times New Roman" w:cs="Times New Roman"/>
                <w:sz w:val="24"/>
                <w:szCs w:val="24"/>
              </w:rPr>
            </w:pPr>
          </w:p>
        </w:tc>
        <w:tc>
          <w:tcPr>
            <w:tcW w:w="818" w:type="dxa"/>
            <w:vMerge/>
          </w:tcPr>
          <w:p w:rsidR="00F652B6" w:rsidRPr="00BF110D" w:rsidRDefault="00F652B6" w:rsidP="00BF110D">
            <w:pPr>
              <w:pStyle w:val="aff1"/>
              <w:ind w:firstLine="0"/>
              <w:jc w:val="center"/>
              <w:rPr>
                <w:color w:val="auto"/>
              </w:rPr>
            </w:pPr>
          </w:p>
        </w:tc>
        <w:tc>
          <w:tcPr>
            <w:tcW w:w="1521" w:type="dxa"/>
            <w:vMerge/>
          </w:tcPr>
          <w:p w:rsidR="00F652B6" w:rsidRPr="00BF110D" w:rsidRDefault="00F652B6" w:rsidP="00BF110D">
            <w:pPr>
              <w:pStyle w:val="aff1"/>
              <w:ind w:firstLine="0"/>
              <w:jc w:val="center"/>
              <w:rPr>
                <w:color w:val="auto"/>
              </w:rPr>
            </w:pPr>
          </w:p>
        </w:tc>
        <w:tc>
          <w:tcPr>
            <w:tcW w:w="851" w:type="dxa"/>
            <w:gridSpan w:val="2"/>
            <w:vMerge/>
          </w:tcPr>
          <w:p w:rsidR="00F652B6" w:rsidRPr="00BF110D" w:rsidRDefault="00F652B6" w:rsidP="00BF110D">
            <w:pPr>
              <w:pStyle w:val="aff1"/>
              <w:ind w:firstLine="0"/>
              <w:jc w:val="center"/>
              <w:rPr>
                <w:color w:val="auto"/>
              </w:rPr>
            </w:pPr>
          </w:p>
        </w:tc>
        <w:tc>
          <w:tcPr>
            <w:tcW w:w="669" w:type="dxa"/>
            <w:gridSpan w:val="3"/>
            <w:vMerge/>
          </w:tcPr>
          <w:p w:rsidR="00F652B6" w:rsidRPr="00BF110D" w:rsidRDefault="00F652B6" w:rsidP="00BF110D">
            <w:pPr>
              <w:pStyle w:val="aff1"/>
              <w:ind w:firstLine="0"/>
              <w:jc w:val="center"/>
              <w:rPr>
                <w:color w:val="auto"/>
              </w:rPr>
            </w:pPr>
          </w:p>
        </w:tc>
        <w:tc>
          <w:tcPr>
            <w:tcW w:w="992" w:type="dxa"/>
            <w:gridSpan w:val="2"/>
            <w:vMerge/>
          </w:tcPr>
          <w:p w:rsidR="00F652B6" w:rsidRPr="00BF110D" w:rsidRDefault="00F652B6" w:rsidP="00BF110D">
            <w:pPr>
              <w:pStyle w:val="aff1"/>
              <w:ind w:firstLine="0"/>
              <w:jc w:val="center"/>
              <w:rPr>
                <w:color w:val="auto"/>
              </w:rPr>
            </w:pPr>
          </w:p>
        </w:tc>
        <w:tc>
          <w:tcPr>
            <w:tcW w:w="851" w:type="dxa"/>
            <w:vMerge/>
          </w:tcPr>
          <w:p w:rsidR="00F652B6" w:rsidRPr="00BF110D" w:rsidRDefault="00F652B6" w:rsidP="00BF110D">
            <w:pPr>
              <w:pStyle w:val="aff1"/>
              <w:ind w:firstLine="0"/>
              <w:jc w:val="center"/>
              <w:rPr>
                <w:color w:val="auto"/>
              </w:rPr>
            </w:pPr>
          </w:p>
        </w:tc>
      </w:tr>
      <w:tr w:rsidR="00F652B6" w:rsidRPr="00BF110D" w:rsidTr="00947D63">
        <w:trPr>
          <w:jc w:val="center"/>
        </w:trPr>
        <w:tc>
          <w:tcPr>
            <w:tcW w:w="2694" w:type="dxa"/>
            <w:shd w:val="clear" w:color="auto" w:fill="auto"/>
          </w:tcPr>
          <w:p w:rsidR="00F652B6" w:rsidRPr="00BF110D" w:rsidRDefault="00F652B6" w:rsidP="00BF110D">
            <w:pPr>
              <w:pStyle w:val="aff1"/>
              <w:ind w:firstLine="0"/>
              <w:rPr>
                <w:color w:val="auto"/>
              </w:rPr>
            </w:pPr>
            <w:r w:rsidRPr="00BF110D">
              <w:rPr>
                <w:color w:val="auto"/>
              </w:rPr>
              <w:t>Парки культуры и отдыха</w:t>
            </w:r>
          </w:p>
        </w:tc>
        <w:tc>
          <w:tcPr>
            <w:tcW w:w="883" w:type="dxa"/>
            <w:shd w:val="clear" w:color="auto" w:fill="auto"/>
          </w:tcPr>
          <w:p w:rsidR="00F652B6" w:rsidRPr="00BF110D" w:rsidRDefault="009D51FF" w:rsidP="00BF110D">
            <w:pPr>
              <w:pStyle w:val="aff1"/>
              <w:ind w:firstLine="0"/>
              <w:jc w:val="center"/>
              <w:rPr>
                <w:color w:val="auto"/>
              </w:rPr>
            </w:pPr>
            <w:r w:rsidRPr="00BF110D">
              <w:rPr>
                <w:color w:val="auto"/>
              </w:rPr>
              <w:t>3.6.2</w:t>
            </w:r>
          </w:p>
        </w:tc>
        <w:tc>
          <w:tcPr>
            <w:tcW w:w="1134" w:type="dxa"/>
          </w:tcPr>
          <w:p w:rsidR="00F652B6" w:rsidRPr="00BF110D" w:rsidRDefault="00F652B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500/</w:t>
            </w:r>
          </w:p>
          <w:p w:rsidR="00F652B6" w:rsidRPr="00BF110D" w:rsidRDefault="00F652B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5000</w:t>
            </w:r>
          </w:p>
          <w:p w:rsidR="00F652B6" w:rsidRPr="00BF110D" w:rsidRDefault="00F652B6" w:rsidP="00BF110D">
            <w:pPr>
              <w:widowControl w:val="0"/>
              <w:ind w:right="30"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818" w:type="dxa"/>
          </w:tcPr>
          <w:p w:rsidR="00F652B6" w:rsidRPr="00BF110D" w:rsidRDefault="00F652B6" w:rsidP="00BF110D">
            <w:pPr>
              <w:pStyle w:val="aff1"/>
              <w:ind w:firstLine="0"/>
              <w:jc w:val="center"/>
              <w:rPr>
                <w:color w:val="auto"/>
              </w:rPr>
            </w:pPr>
            <w:r w:rsidRPr="00BF110D">
              <w:rPr>
                <w:color w:val="auto"/>
              </w:rPr>
              <w:t>12 м/ -</w:t>
            </w:r>
          </w:p>
        </w:tc>
        <w:tc>
          <w:tcPr>
            <w:tcW w:w="4884" w:type="dxa"/>
            <w:gridSpan w:val="9"/>
          </w:tcPr>
          <w:p w:rsidR="00F652B6" w:rsidRPr="00BF110D" w:rsidRDefault="00F652B6" w:rsidP="00BF110D">
            <w:pPr>
              <w:pStyle w:val="aff1"/>
              <w:ind w:firstLine="0"/>
              <w:jc w:val="center"/>
              <w:rPr>
                <w:color w:val="auto"/>
              </w:rPr>
            </w:pPr>
            <w:r w:rsidRPr="00BF110D">
              <w:rPr>
                <w:color w:val="auto"/>
              </w:rPr>
              <w:t>Не подлежат установлению, капитальное строительство запрещено</w:t>
            </w:r>
          </w:p>
        </w:tc>
      </w:tr>
      <w:tr w:rsidR="00F652B6" w:rsidRPr="00BF110D" w:rsidTr="00F01DB5">
        <w:trPr>
          <w:jc w:val="center"/>
        </w:trPr>
        <w:tc>
          <w:tcPr>
            <w:tcW w:w="10413" w:type="dxa"/>
            <w:gridSpan w:val="13"/>
            <w:shd w:val="clear" w:color="auto" w:fill="auto"/>
          </w:tcPr>
          <w:p w:rsidR="00F652B6" w:rsidRPr="00BF110D" w:rsidRDefault="00332D30" w:rsidP="00BF110D">
            <w:pPr>
              <w:pStyle w:val="western"/>
              <w:spacing w:after="0"/>
              <w:ind w:firstLine="567"/>
              <w:jc w:val="both"/>
              <w:rPr>
                <w:i/>
                <w:sz w:val="24"/>
                <w:szCs w:val="24"/>
              </w:rPr>
            </w:pPr>
            <w:r w:rsidRPr="00BF110D">
              <w:rPr>
                <w:i/>
                <w:sz w:val="24"/>
                <w:szCs w:val="24"/>
              </w:rPr>
              <w:t>*</w:t>
            </w:r>
            <w:r w:rsidR="00F652B6" w:rsidRPr="00BF110D">
              <w:rPr>
                <w:i/>
                <w:sz w:val="24"/>
                <w:szCs w:val="24"/>
              </w:rPr>
              <w:t>* вид использования возможен только при условии, если общая площадь объектов капитального строительства на соответствующих земельных участках не превышает 150 квадратных метров</w:t>
            </w:r>
            <w:r w:rsidR="008943E9" w:rsidRPr="00BF110D">
              <w:rPr>
                <w:i/>
                <w:sz w:val="24"/>
                <w:szCs w:val="24"/>
              </w:rPr>
              <w:t>. Объекты данных видов использования могут размещаться только на земельных участках, непосредственно примыкающих к красным линиям улиц, дорог, площадей, являющихся территориями общего пользования, за исключением внутриквартальных проездов, при отсутствии норм законодательства, запрещающих их размещение.</w:t>
            </w:r>
          </w:p>
        </w:tc>
      </w:tr>
      <w:tr w:rsidR="00F652B6" w:rsidRPr="00BF110D" w:rsidTr="00947D63">
        <w:trPr>
          <w:jc w:val="center"/>
        </w:trPr>
        <w:tc>
          <w:tcPr>
            <w:tcW w:w="2694" w:type="dxa"/>
            <w:shd w:val="clear" w:color="auto" w:fill="auto"/>
          </w:tcPr>
          <w:p w:rsidR="00F652B6" w:rsidRPr="00BF110D" w:rsidRDefault="00F652B6" w:rsidP="00BF110D">
            <w:pPr>
              <w:pStyle w:val="aff1"/>
              <w:ind w:firstLine="0"/>
              <w:rPr>
                <w:color w:val="auto"/>
              </w:rPr>
            </w:pPr>
            <w:r w:rsidRPr="00BF110D">
              <w:rPr>
                <w:color w:val="auto"/>
              </w:rPr>
              <w:t>Площадки для занятия спортом</w:t>
            </w:r>
          </w:p>
        </w:tc>
        <w:tc>
          <w:tcPr>
            <w:tcW w:w="883" w:type="dxa"/>
            <w:shd w:val="clear" w:color="auto" w:fill="auto"/>
          </w:tcPr>
          <w:p w:rsidR="00F652B6" w:rsidRPr="00BF110D" w:rsidRDefault="00F652B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5.1.3</w:t>
            </w:r>
          </w:p>
        </w:tc>
        <w:tc>
          <w:tcPr>
            <w:tcW w:w="1134" w:type="dxa"/>
          </w:tcPr>
          <w:p w:rsidR="00F652B6" w:rsidRPr="00BF110D" w:rsidRDefault="009D51F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r w:rsidR="00F652B6" w:rsidRPr="00BF110D">
              <w:rPr>
                <w:rFonts w:ascii="Times New Roman" w:hAnsi="Times New Roman" w:cs="Times New Roman"/>
                <w:sz w:val="24"/>
                <w:szCs w:val="24"/>
              </w:rPr>
              <w:t>00/</w:t>
            </w:r>
            <w:r w:rsidR="00332D30" w:rsidRPr="00BF110D">
              <w:rPr>
                <w:rFonts w:ascii="Times New Roman" w:hAnsi="Times New Roman" w:cs="Times New Roman"/>
                <w:sz w:val="24"/>
                <w:szCs w:val="24"/>
              </w:rPr>
              <w:t>7</w:t>
            </w:r>
            <w:r w:rsidR="00F652B6" w:rsidRPr="00BF110D">
              <w:rPr>
                <w:rFonts w:ascii="Times New Roman" w:hAnsi="Times New Roman" w:cs="Times New Roman"/>
                <w:sz w:val="24"/>
                <w:szCs w:val="24"/>
              </w:rPr>
              <w:t>000 кв.м</w:t>
            </w:r>
          </w:p>
        </w:tc>
        <w:tc>
          <w:tcPr>
            <w:tcW w:w="818" w:type="dxa"/>
          </w:tcPr>
          <w:p w:rsidR="00F652B6" w:rsidRPr="00BF110D" w:rsidRDefault="00F652B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10 м/-</w:t>
            </w:r>
          </w:p>
        </w:tc>
        <w:tc>
          <w:tcPr>
            <w:tcW w:w="4884" w:type="dxa"/>
            <w:gridSpan w:val="9"/>
          </w:tcPr>
          <w:p w:rsidR="00F652B6" w:rsidRPr="00BF110D" w:rsidRDefault="00F652B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9D51FF" w:rsidRPr="00BF110D" w:rsidTr="009D51FF">
        <w:trPr>
          <w:jc w:val="center"/>
        </w:trPr>
        <w:tc>
          <w:tcPr>
            <w:tcW w:w="2694" w:type="dxa"/>
            <w:shd w:val="clear" w:color="auto" w:fill="auto"/>
          </w:tcPr>
          <w:p w:rsidR="009D51FF" w:rsidRPr="00BF110D" w:rsidRDefault="009D51FF" w:rsidP="00BF110D">
            <w:pPr>
              <w:pStyle w:val="aff1"/>
              <w:ind w:firstLine="0"/>
              <w:rPr>
                <w:color w:val="auto"/>
              </w:rPr>
            </w:pPr>
            <w:r w:rsidRPr="00BF110D">
              <w:rPr>
                <w:color w:val="auto"/>
              </w:rPr>
              <w:t>Магазины*</w:t>
            </w:r>
          </w:p>
        </w:tc>
        <w:tc>
          <w:tcPr>
            <w:tcW w:w="883" w:type="dxa"/>
            <w:shd w:val="clear" w:color="auto" w:fill="auto"/>
          </w:tcPr>
          <w:p w:rsidR="009D51FF" w:rsidRPr="00BF110D" w:rsidRDefault="009D51FF" w:rsidP="00BF110D">
            <w:pPr>
              <w:pStyle w:val="aff1"/>
              <w:ind w:firstLine="0"/>
              <w:jc w:val="center"/>
              <w:rPr>
                <w:color w:val="auto"/>
              </w:rPr>
            </w:pPr>
            <w:r w:rsidRPr="00BF110D">
              <w:rPr>
                <w:color w:val="auto"/>
              </w:rPr>
              <w:t>4.4</w:t>
            </w:r>
          </w:p>
        </w:tc>
        <w:tc>
          <w:tcPr>
            <w:tcW w:w="1134" w:type="dxa"/>
          </w:tcPr>
          <w:p w:rsidR="009D51FF" w:rsidRPr="00BF110D" w:rsidRDefault="009D51FF" w:rsidP="00BF110D">
            <w:pPr>
              <w:pStyle w:val="aff1"/>
              <w:ind w:firstLine="0"/>
              <w:jc w:val="center"/>
              <w:rPr>
                <w:color w:val="auto"/>
              </w:rPr>
            </w:pPr>
            <w:r w:rsidRPr="00BF110D">
              <w:rPr>
                <w:color w:val="auto"/>
              </w:rPr>
              <w:t>50/250 кв.м</w:t>
            </w:r>
          </w:p>
        </w:tc>
        <w:tc>
          <w:tcPr>
            <w:tcW w:w="818" w:type="dxa"/>
          </w:tcPr>
          <w:p w:rsidR="009D51FF" w:rsidRPr="00BF110D" w:rsidRDefault="009D51FF" w:rsidP="00BF110D">
            <w:pPr>
              <w:pStyle w:val="aff1"/>
              <w:ind w:firstLine="0"/>
              <w:jc w:val="center"/>
              <w:rPr>
                <w:color w:val="auto"/>
              </w:rPr>
            </w:pPr>
            <w:r w:rsidRPr="00BF110D">
              <w:rPr>
                <w:color w:val="auto"/>
              </w:rPr>
              <w:t>-</w:t>
            </w:r>
          </w:p>
        </w:tc>
        <w:tc>
          <w:tcPr>
            <w:tcW w:w="1530" w:type="dxa"/>
            <w:gridSpan w:val="2"/>
          </w:tcPr>
          <w:p w:rsidR="009D51FF" w:rsidRPr="00BF110D" w:rsidRDefault="009D51FF" w:rsidP="00BF110D">
            <w:pPr>
              <w:pStyle w:val="aff1"/>
              <w:ind w:firstLine="0"/>
              <w:jc w:val="center"/>
              <w:rPr>
                <w:color w:val="auto"/>
              </w:rPr>
            </w:pPr>
            <w:r w:rsidRPr="00BF110D">
              <w:rPr>
                <w:color w:val="auto"/>
              </w:rPr>
              <w:t>1 м</w:t>
            </w:r>
          </w:p>
        </w:tc>
        <w:tc>
          <w:tcPr>
            <w:tcW w:w="855" w:type="dxa"/>
            <w:gridSpan w:val="2"/>
          </w:tcPr>
          <w:p w:rsidR="009D51FF" w:rsidRPr="00BF110D" w:rsidRDefault="009D51FF" w:rsidP="00BF110D">
            <w:pPr>
              <w:pStyle w:val="aff1"/>
              <w:ind w:firstLine="0"/>
              <w:jc w:val="center"/>
              <w:rPr>
                <w:color w:val="auto"/>
              </w:rPr>
            </w:pPr>
            <w:r w:rsidRPr="00BF110D">
              <w:rPr>
                <w:color w:val="auto"/>
              </w:rPr>
              <w:t>1 м</w:t>
            </w:r>
          </w:p>
        </w:tc>
        <w:tc>
          <w:tcPr>
            <w:tcW w:w="630" w:type="dxa"/>
          </w:tcPr>
          <w:p w:rsidR="009D51FF" w:rsidRPr="00BF110D" w:rsidRDefault="009D51FF" w:rsidP="00BF110D">
            <w:pPr>
              <w:pStyle w:val="aff1"/>
              <w:ind w:firstLine="0"/>
              <w:jc w:val="center"/>
              <w:rPr>
                <w:color w:val="auto"/>
              </w:rPr>
            </w:pPr>
            <w:r w:rsidRPr="00BF110D">
              <w:rPr>
                <w:color w:val="auto"/>
              </w:rPr>
              <w:t>1</w:t>
            </w:r>
          </w:p>
        </w:tc>
        <w:tc>
          <w:tcPr>
            <w:tcW w:w="1005" w:type="dxa"/>
            <w:gridSpan w:val="2"/>
          </w:tcPr>
          <w:p w:rsidR="009D51FF" w:rsidRPr="00BF110D" w:rsidRDefault="009D51FF" w:rsidP="00BF110D">
            <w:pPr>
              <w:pStyle w:val="aff1"/>
              <w:ind w:firstLine="0"/>
              <w:jc w:val="center"/>
              <w:rPr>
                <w:color w:val="auto"/>
              </w:rPr>
            </w:pPr>
            <w:r w:rsidRPr="00BF110D">
              <w:rPr>
                <w:color w:val="auto"/>
              </w:rPr>
              <w:t>5</w:t>
            </w:r>
          </w:p>
        </w:tc>
        <w:tc>
          <w:tcPr>
            <w:tcW w:w="864" w:type="dxa"/>
            <w:gridSpan w:val="2"/>
          </w:tcPr>
          <w:p w:rsidR="009D51FF" w:rsidRPr="00BF110D" w:rsidRDefault="009D51FF" w:rsidP="00BF110D">
            <w:pPr>
              <w:pStyle w:val="aff1"/>
              <w:ind w:firstLine="0"/>
              <w:jc w:val="center"/>
              <w:rPr>
                <w:color w:val="auto"/>
              </w:rPr>
            </w:pPr>
            <w:r w:rsidRPr="00BF110D">
              <w:rPr>
                <w:color w:val="auto"/>
              </w:rPr>
              <w:t>90 %</w:t>
            </w:r>
          </w:p>
        </w:tc>
      </w:tr>
      <w:tr w:rsidR="009D51FF" w:rsidRPr="00BF110D" w:rsidTr="009D51FF">
        <w:trPr>
          <w:jc w:val="center"/>
        </w:trPr>
        <w:tc>
          <w:tcPr>
            <w:tcW w:w="10413" w:type="dxa"/>
            <w:gridSpan w:val="13"/>
            <w:shd w:val="clear" w:color="auto" w:fill="auto"/>
          </w:tcPr>
          <w:p w:rsidR="009D51FF" w:rsidRPr="00BF110D" w:rsidRDefault="009D51FF" w:rsidP="00BF110D">
            <w:pPr>
              <w:pStyle w:val="aff1"/>
              <w:ind w:firstLine="0"/>
              <w:rPr>
                <w:i/>
                <w:color w:val="auto"/>
              </w:rPr>
            </w:pPr>
            <w:r w:rsidRPr="00BF110D">
              <w:rPr>
                <w:i/>
                <w:color w:val="auto"/>
              </w:rPr>
              <w:t>* для размещения объектов некапитального строительства, предназначенных для продажи товаров с количеством блоков не более 3-х штук</w:t>
            </w:r>
          </w:p>
        </w:tc>
      </w:tr>
      <w:tr w:rsidR="009D51FF" w:rsidRPr="00BF110D" w:rsidTr="00947D63">
        <w:trPr>
          <w:jc w:val="center"/>
        </w:trPr>
        <w:tc>
          <w:tcPr>
            <w:tcW w:w="2694" w:type="dxa"/>
            <w:shd w:val="clear" w:color="auto" w:fill="auto"/>
          </w:tcPr>
          <w:p w:rsidR="009D51FF" w:rsidRPr="00BF110D" w:rsidRDefault="009D51FF" w:rsidP="00BF110D">
            <w:pPr>
              <w:pStyle w:val="aff1"/>
              <w:ind w:firstLine="0"/>
              <w:rPr>
                <w:color w:val="auto"/>
              </w:rPr>
            </w:pPr>
            <w:r w:rsidRPr="00BF110D">
              <w:rPr>
                <w:color w:val="auto"/>
              </w:rPr>
              <w:t>Ведение огородничества</w:t>
            </w:r>
          </w:p>
        </w:tc>
        <w:tc>
          <w:tcPr>
            <w:tcW w:w="883" w:type="dxa"/>
            <w:shd w:val="clear" w:color="auto" w:fill="auto"/>
          </w:tcPr>
          <w:p w:rsidR="009D51FF" w:rsidRPr="00BF110D" w:rsidRDefault="009D51F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13.1</w:t>
            </w:r>
          </w:p>
        </w:tc>
        <w:tc>
          <w:tcPr>
            <w:tcW w:w="1134" w:type="dxa"/>
          </w:tcPr>
          <w:p w:rsidR="009D51FF" w:rsidRPr="00BF110D" w:rsidRDefault="009D51FF" w:rsidP="00BF110D">
            <w:pPr>
              <w:pStyle w:val="aff1"/>
              <w:ind w:firstLine="0"/>
              <w:jc w:val="center"/>
              <w:rPr>
                <w:color w:val="auto"/>
              </w:rPr>
            </w:pPr>
            <w:r w:rsidRPr="00BF110D">
              <w:rPr>
                <w:color w:val="auto"/>
              </w:rPr>
              <w:t>500/ 5000кв.м</w:t>
            </w:r>
          </w:p>
        </w:tc>
        <w:tc>
          <w:tcPr>
            <w:tcW w:w="818" w:type="dxa"/>
          </w:tcPr>
          <w:p w:rsidR="009D51FF" w:rsidRPr="00BF110D" w:rsidRDefault="009D51FF" w:rsidP="00BF110D">
            <w:pPr>
              <w:pStyle w:val="aff1"/>
              <w:ind w:firstLine="0"/>
              <w:jc w:val="center"/>
              <w:rPr>
                <w:color w:val="auto"/>
              </w:rPr>
            </w:pPr>
            <w:r w:rsidRPr="00BF110D">
              <w:rPr>
                <w:color w:val="auto"/>
              </w:rPr>
              <w:t>10 м /-</w:t>
            </w:r>
          </w:p>
        </w:tc>
        <w:tc>
          <w:tcPr>
            <w:tcW w:w="4884" w:type="dxa"/>
            <w:gridSpan w:val="9"/>
          </w:tcPr>
          <w:p w:rsidR="009D51FF" w:rsidRPr="00BF110D" w:rsidRDefault="009D51F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9D51FF" w:rsidRPr="00BF110D" w:rsidTr="00947D63">
        <w:trPr>
          <w:trHeight w:val="435"/>
          <w:jc w:val="center"/>
        </w:trPr>
        <w:tc>
          <w:tcPr>
            <w:tcW w:w="2694" w:type="dxa"/>
            <w:vMerge w:val="restart"/>
            <w:shd w:val="clear" w:color="auto" w:fill="auto"/>
          </w:tcPr>
          <w:p w:rsidR="009D51FF" w:rsidRPr="00BF110D" w:rsidRDefault="009D51FF" w:rsidP="00BF110D">
            <w:pPr>
              <w:widowControl w:val="0"/>
              <w:ind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rPr>
              <w:t>Предоставление коммунальных услуг</w:t>
            </w:r>
          </w:p>
        </w:tc>
        <w:tc>
          <w:tcPr>
            <w:tcW w:w="883" w:type="dxa"/>
            <w:vMerge w:val="restart"/>
            <w:shd w:val="clear" w:color="auto" w:fill="auto"/>
          </w:tcPr>
          <w:p w:rsidR="009D51FF" w:rsidRPr="00BF110D" w:rsidRDefault="009D51FF"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3.1.1</w:t>
            </w:r>
          </w:p>
        </w:tc>
        <w:tc>
          <w:tcPr>
            <w:tcW w:w="1134" w:type="dxa"/>
            <w:vMerge w:val="restart"/>
          </w:tcPr>
          <w:p w:rsidR="009D51FF" w:rsidRPr="00BF110D" w:rsidRDefault="009D51FF" w:rsidP="00BF110D">
            <w:pPr>
              <w:pStyle w:val="aff1"/>
              <w:ind w:firstLine="0"/>
              <w:jc w:val="center"/>
              <w:rPr>
                <w:color w:val="auto"/>
              </w:rPr>
            </w:pPr>
            <w:r w:rsidRPr="00BF110D">
              <w:rPr>
                <w:color w:val="auto"/>
              </w:rPr>
              <w:t>1/</w:t>
            </w:r>
          </w:p>
          <w:p w:rsidR="009D51FF" w:rsidRPr="00BF110D" w:rsidRDefault="009D51FF" w:rsidP="00BF110D">
            <w:pPr>
              <w:pStyle w:val="aff1"/>
              <w:ind w:firstLine="0"/>
              <w:jc w:val="center"/>
              <w:rPr>
                <w:color w:val="auto"/>
              </w:rPr>
            </w:pPr>
            <w:r w:rsidRPr="00BF110D">
              <w:rPr>
                <w:color w:val="auto"/>
              </w:rPr>
              <w:t>5000</w:t>
            </w:r>
          </w:p>
          <w:p w:rsidR="009D51FF" w:rsidRPr="00BF110D" w:rsidRDefault="009D51FF" w:rsidP="00BF110D">
            <w:pPr>
              <w:pStyle w:val="aff1"/>
              <w:ind w:firstLine="0"/>
              <w:jc w:val="center"/>
              <w:rPr>
                <w:color w:val="auto"/>
              </w:rPr>
            </w:pPr>
            <w:r w:rsidRPr="00BF110D">
              <w:rPr>
                <w:color w:val="auto"/>
              </w:rPr>
              <w:t>кв.м</w:t>
            </w:r>
          </w:p>
        </w:tc>
        <w:tc>
          <w:tcPr>
            <w:tcW w:w="818" w:type="dxa"/>
            <w:vMerge w:val="restart"/>
          </w:tcPr>
          <w:p w:rsidR="009D51FF" w:rsidRPr="00BF110D" w:rsidRDefault="009D51FF" w:rsidP="00BF110D">
            <w:pPr>
              <w:pStyle w:val="aff1"/>
              <w:ind w:firstLine="0"/>
              <w:jc w:val="center"/>
              <w:rPr>
                <w:color w:val="auto"/>
              </w:rPr>
            </w:pPr>
            <w:r w:rsidRPr="00BF110D">
              <w:rPr>
                <w:color w:val="auto"/>
                <w:lang w:val="en-US"/>
              </w:rPr>
              <w:t xml:space="preserve">12 м </w:t>
            </w:r>
            <w:r w:rsidRPr="00BF110D">
              <w:rPr>
                <w:color w:val="auto"/>
              </w:rPr>
              <w:t>/-</w:t>
            </w:r>
          </w:p>
        </w:tc>
        <w:tc>
          <w:tcPr>
            <w:tcW w:w="1521" w:type="dxa"/>
          </w:tcPr>
          <w:p w:rsidR="009D51FF" w:rsidRPr="00BF110D" w:rsidRDefault="009D51FF" w:rsidP="00BF110D">
            <w:pPr>
              <w:pStyle w:val="aff1"/>
              <w:ind w:firstLine="0"/>
              <w:jc w:val="center"/>
              <w:rPr>
                <w:color w:val="auto"/>
                <w:lang w:val="en-US"/>
              </w:rPr>
            </w:pPr>
            <w:r w:rsidRPr="00BF110D">
              <w:rPr>
                <w:color w:val="auto"/>
                <w:lang w:val="en-US"/>
              </w:rPr>
              <w:t>5 м</w:t>
            </w:r>
          </w:p>
        </w:tc>
        <w:tc>
          <w:tcPr>
            <w:tcW w:w="851" w:type="dxa"/>
            <w:gridSpan w:val="2"/>
          </w:tcPr>
          <w:p w:rsidR="009D51FF" w:rsidRPr="00BF110D" w:rsidRDefault="009D51FF" w:rsidP="00BF110D">
            <w:pPr>
              <w:pStyle w:val="aff1"/>
              <w:ind w:firstLine="0"/>
              <w:jc w:val="center"/>
              <w:rPr>
                <w:color w:val="auto"/>
                <w:lang w:val="en-US"/>
              </w:rPr>
            </w:pPr>
            <w:r w:rsidRPr="00BF110D">
              <w:rPr>
                <w:color w:val="auto"/>
                <w:lang w:val="en-US"/>
              </w:rPr>
              <w:t>3 м</w:t>
            </w:r>
          </w:p>
        </w:tc>
        <w:tc>
          <w:tcPr>
            <w:tcW w:w="669" w:type="dxa"/>
            <w:gridSpan w:val="3"/>
          </w:tcPr>
          <w:p w:rsidR="009D51FF" w:rsidRPr="00BF110D" w:rsidRDefault="009D51FF" w:rsidP="00BF110D">
            <w:pPr>
              <w:pStyle w:val="aff1"/>
              <w:ind w:firstLine="0"/>
              <w:jc w:val="center"/>
              <w:rPr>
                <w:color w:val="auto"/>
              </w:rPr>
            </w:pPr>
            <w:r w:rsidRPr="00BF110D">
              <w:rPr>
                <w:color w:val="auto"/>
              </w:rPr>
              <w:t>1</w:t>
            </w:r>
          </w:p>
        </w:tc>
        <w:tc>
          <w:tcPr>
            <w:tcW w:w="992" w:type="dxa"/>
            <w:gridSpan w:val="2"/>
          </w:tcPr>
          <w:p w:rsidR="009D51FF" w:rsidRPr="00BF110D" w:rsidRDefault="009D51FF" w:rsidP="00BF110D">
            <w:pPr>
              <w:pStyle w:val="aff1"/>
              <w:ind w:firstLine="0"/>
              <w:jc w:val="center"/>
              <w:rPr>
                <w:color w:val="auto"/>
                <w:lang w:val="en-US"/>
              </w:rPr>
            </w:pPr>
            <w:r w:rsidRPr="00BF110D">
              <w:rPr>
                <w:color w:val="auto"/>
              </w:rPr>
              <w:t>6</w:t>
            </w:r>
            <w:r w:rsidRPr="00BF110D">
              <w:rPr>
                <w:color w:val="auto"/>
                <w:lang w:val="en-US"/>
              </w:rPr>
              <w:t xml:space="preserve"> м</w:t>
            </w:r>
          </w:p>
          <w:p w:rsidR="009D51FF" w:rsidRPr="00BF110D" w:rsidRDefault="009D51FF" w:rsidP="00BF110D">
            <w:pPr>
              <w:pStyle w:val="aff1"/>
              <w:ind w:firstLine="0"/>
              <w:jc w:val="center"/>
              <w:rPr>
                <w:color w:val="auto"/>
                <w:lang w:val="en-US"/>
              </w:rPr>
            </w:pPr>
          </w:p>
        </w:tc>
        <w:tc>
          <w:tcPr>
            <w:tcW w:w="851" w:type="dxa"/>
          </w:tcPr>
          <w:p w:rsidR="009D51FF" w:rsidRPr="00BF110D" w:rsidRDefault="009D51FF" w:rsidP="00BF110D">
            <w:pPr>
              <w:pStyle w:val="aff1"/>
              <w:ind w:firstLine="0"/>
              <w:jc w:val="center"/>
              <w:rPr>
                <w:color w:val="auto"/>
                <w:lang w:val="en-US"/>
              </w:rPr>
            </w:pPr>
            <w:r w:rsidRPr="00BF110D">
              <w:rPr>
                <w:color w:val="auto"/>
              </w:rPr>
              <w:t>4</w:t>
            </w:r>
            <w:r w:rsidRPr="00BF110D">
              <w:rPr>
                <w:color w:val="auto"/>
                <w:lang w:val="en-US"/>
              </w:rPr>
              <w:t>0%</w:t>
            </w:r>
          </w:p>
        </w:tc>
      </w:tr>
      <w:tr w:rsidR="009D51FF" w:rsidRPr="00BF110D" w:rsidTr="00947D63">
        <w:trPr>
          <w:trHeight w:val="375"/>
          <w:jc w:val="center"/>
        </w:trPr>
        <w:tc>
          <w:tcPr>
            <w:tcW w:w="2694" w:type="dxa"/>
            <w:vMerge/>
            <w:shd w:val="clear" w:color="auto" w:fill="auto"/>
          </w:tcPr>
          <w:p w:rsidR="009D51FF" w:rsidRPr="00BF110D" w:rsidRDefault="009D51FF" w:rsidP="00BF110D">
            <w:pPr>
              <w:widowControl w:val="0"/>
              <w:ind w:firstLine="0"/>
              <w:rPr>
                <w:rFonts w:ascii="Times New Roman" w:hAnsi="Times New Roman" w:cs="Times New Roman"/>
                <w:sz w:val="24"/>
                <w:szCs w:val="24"/>
              </w:rPr>
            </w:pPr>
          </w:p>
        </w:tc>
        <w:tc>
          <w:tcPr>
            <w:tcW w:w="883" w:type="dxa"/>
            <w:vMerge/>
            <w:shd w:val="clear" w:color="auto" w:fill="auto"/>
          </w:tcPr>
          <w:p w:rsidR="009D51FF" w:rsidRPr="00BF110D" w:rsidRDefault="009D51FF" w:rsidP="00BF110D">
            <w:pPr>
              <w:widowControl w:val="0"/>
              <w:ind w:firstLine="0"/>
              <w:jc w:val="center"/>
              <w:rPr>
                <w:rFonts w:ascii="Times New Roman" w:hAnsi="Times New Roman" w:cs="Times New Roman"/>
                <w:sz w:val="24"/>
                <w:szCs w:val="24"/>
              </w:rPr>
            </w:pPr>
          </w:p>
        </w:tc>
        <w:tc>
          <w:tcPr>
            <w:tcW w:w="1134" w:type="dxa"/>
            <w:vMerge/>
          </w:tcPr>
          <w:p w:rsidR="009D51FF" w:rsidRPr="00BF110D" w:rsidRDefault="009D51FF" w:rsidP="00BF110D">
            <w:pPr>
              <w:pStyle w:val="aff1"/>
              <w:ind w:firstLine="0"/>
              <w:jc w:val="center"/>
              <w:rPr>
                <w:color w:val="auto"/>
              </w:rPr>
            </w:pPr>
          </w:p>
        </w:tc>
        <w:tc>
          <w:tcPr>
            <w:tcW w:w="818" w:type="dxa"/>
            <w:vMerge/>
          </w:tcPr>
          <w:p w:rsidR="009D51FF" w:rsidRPr="00BF110D" w:rsidRDefault="009D51FF" w:rsidP="00BF110D">
            <w:pPr>
              <w:pStyle w:val="aff1"/>
              <w:ind w:firstLine="0"/>
              <w:jc w:val="center"/>
              <w:rPr>
                <w:color w:val="auto"/>
                <w:lang w:val="en-US"/>
              </w:rPr>
            </w:pPr>
          </w:p>
        </w:tc>
        <w:tc>
          <w:tcPr>
            <w:tcW w:w="4884" w:type="dxa"/>
            <w:gridSpan w:val="9"/>
          </w:tcPr>
          <w:p w:rsidR="009D51FF" w:rsidRPr="00BF110D" w:rsidRDefault="009D51FF" w:rsidP="00BF110D">
            <w:pPr>
              <w:pStyle w:val="aff1"/>
              <w:ind w:firstLine="0"/>
              <w:jc w:val="center"/>
              <w:rPr>
                <w:color w:val="auto"/>
              </w:rPr>
            </w:pPr>
            <w:r w:rsidRPr="00BF110D">
              <w:rPr>
                <w:color w:val="auto"/>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9D51FF" w:rsidRPr="00BF110D" w:rsidTr="008943E9">
        <w:trPr>
          <w:jc w:val="center"/>
        </w:trPr>
        <w:tc>
          <w:tcPr>
            <w:tcW w:w="2694" w:type="dxa"/>
            <w:shd w:val="clear" w:color="auto" w:fill="auto"/>
          </w:tcPr>
          <w:p w:rsidR="009D51FF" w:rsidRPr="00BF110D" w:rsidRDefault="009D51FF" w:rsidP="00BF110D">
            <w:pPr>
              <w:pStyle w:val="aff1"/>
              <w:ind w:firstLine="0"/>
              <w:rPr>
                <w:color w:val="auto"/>
              </w:rPr>
            </w:pPr>
            <w:r w:rsidRPr="00BF110D">
              <w:rPr>
                <w:color w:val="auto"/>
              </w:rPr>
              <w:t>Земельные участки (территории) общего пользования</w:t>
            </w:r>
          </w:p>
        </w:tc>
        <w:tc>
          <w:tcPr>
            <w:tcW w:w="883" w:type="dxa"/>
            <w:shd w:val="clear" w:color="auto" w:fill="auto"/>
          </w:tcPr>
          <w:p w:rsidR="009D51FF" w:rsidRPr="00BF110D" w:rsidRDefault="009D51FF" w:rsidP="00BF110D">
            <w:pPr>
              <w:pStyle w:val="aff1"/>
              <w:ind w:firstLine="0"/>
              <w:jc w:val="center"/>
              <w:rPr>
                <w:color w:val="auto"/>
              </w:rPr>
            </w:pPr>
            <w:r w:rsidRPr="00BF110D">
              <w:rPr>
                <w:color w:val="auto"/>
              </w:rPr>
              <w:t>12.0</w:t>
            </w:r>
          </w:p>
        </w:tc>
        <w:tc>
          <w:tcPr>
            <w:tcW w:w="6836" w:type="dxa"/>
            <w:gridSpan w:val="11"/>
            <w:vMerge w:val="restart"/>
            <w:vAlign w:val="center"/>
          </w:tcPr>
          <w:p w:rsidR="009D51FF" w:rsidRPr="00BF110D" w:rsidRDefault="009D51FF" w:rsidP="00BF110D">
            <w:pPr>
              <w:pStyle w:val="aff1"/>
              <w:ind w:firstLine="0"/>
              <w:jc w:val="center"/>
              <w:rPr>
                <w:color w:val="auto"/>
              </w:rPr>
            </w:pPr>
            <w:r w:rsidRPr="00BF110D">
              <w:rPr>
                <w:color w:val="auto"/>
              </w:rPr>
              <w:t>Не подлежат установлению</w:t>
            </w:r>
          </w:p>
          <w:p w:rsidR="009D51FF" w:rsidRPr="00BF110D" w:rsidRDefault="009D51FF" w:rsidP="00BF110D">
            <w:pPr>
              <w:pStyle w:val="ConsPlusNormal"/>
              <w:ind w:firstLine="0"/>
              <w:jc w:val="center"/>
            </w:pPr>
          </w:p>
        </w:tc>
      </w:tr>
      <w:tr w:rsidR="009D51FF" w:rsidRPr="00BF110D" w:rsidTr="008943E9">
        <w:trPr>
          <w:jc w:val="center"/>
        </w:trPr>
        <w:tc>
          <w:tcPr>
            <w:tcW w:w="2694" w:type="dxa"/>
            <w:shd w:val="clear" w:color="auto" w:fill="auto"/>
          </w:tcPr>
          <w:p w:rsidR="009D51FF" w:rsidRPr="00BF110D" w:rsidRDefault="009D51FF" w:rsidP="00BF110D">
            <w:pPr>
              <w:pStyle w:val="aff1"/>
              <w:ind w:firstLine="0"/>
              <w:rPr>
                <w:color w:val="auto"/>
              </w:rPr>
            </w:pPr>
            <w:r w:rsidRPr="00BF110D">
              <w:rPr>
                <w:color w:val="auto"/>
              </w:rPr>
              <w:t>Улично-дорожная сеть</w:t>
            </w:r>
          </w:p>
        </w:tc>
        <w:tc>
          <w:tcPr>
            <w:tcW w:w="883" w:type="dxa"/>
            <w:shd w:val="clear" w:color="auto" w:fill="auto"/>
          </w:tcPr>
          <w:p w:rsidR="009D51FF" w:rsidRPr="00BF110D" w:rsidRDefault="009D51FF" w:rsidP="00BF110D">
            <w:pPr>
              <w:pStyle w:val="aff1"/>
              <w:ind w:firstLine="0"/>
              <w:jc w:val="center"/>
              <w:rPr>
                <w:color w:val="auto"/>
              </w:rPr>
            </w:pPr>
            <w:r w:rsidRPr="00BF110D">
              <w:rPr>
                <w:color w:val="auto"/>
              </w:rPr>
              <w:t>12.0.1</w:t>
            </w:r>
          </w:p>
        </w:tc>
        <w:tc>
          <w:tcPr>
            <w:tcW w:w="6836" w:type="dxa"/>
            <w:gridSpan w:val="11"/>
            <w:vMerge/>
          </w:tcPr>
          <w:p w:rsidR="009D51FF" w:rsidRPr="00BF110D" w:rsidRDefault="009D51FF" w:rsidP="00BF110D">
            <w:pPr>
              <w:pStyle w:val="ConsPlusNormal"/>
              <w:ind w:firstLine="0"/>
              <w:jc w:val="center"/>
            </w:pPr>
          </w:p>
        </w:tc>
      </w:tr>
      <w:tr w:rsidR="009D51FF" w:rsidRPr="00BF110D" w:rsidTr="008943E9">
        <w:trPr>
          <w:jc w:val="center"/>
        </w:trPr>
        <w:tc>
          <w:tcPr>
            <w:tcW w:w="2694" w:type="dxa"/>
            <w:shd w:val="clear" w:color="auto" w:fill="auto"/>
          </w:tcPr>
          <w:p w:rsidR="009D51FF" w:rsidRPr="00BF110D" w:rsidRDefault="009D51FF" w:rsidP="00BF110D">
            <w:pPr>
              <w:pStyle w:val="aff1"/>
              <w:ind w:firstLine="0"/>
              <w:rPr>
                <w:color w:val="auto"/>
              </w:rPr>
            </w:pPr>
            <w:r w:rsidRPr="00BF110D">
              <w:rPr>
                <w:color w:val="auto"/>
              </w:rPr>
              <w:t>Благоустройство территории</w:t>
            </w:r>
          </w:p>
        </w:tc>
        <w:tc>
          <w:tcPr>
            <w:tcW w:w="883" w:type="dxa"/>
            <w:shd w:val="clear" w:color="auto" w:fill="auto"/>
          </w:tcPr>
          <w:p w:rsidR="009D51FF" w:rsidRPr="00BF110D" w:rsidRDefault="009D51FF" w:rsidP="00BF110D">
            <w:pPr>
              <w:pStyle w:val="aff1"/>
              <w:ind w:firstLine="0"/>
              <w:jc w:val="center"/>
              <w:rPr>
                <w:color w:val="auto"/>
              </w:rPr>
            </w:pPr>
            <w:r w:rsidRPr="00BF110D">
              <w:rPr>
                <w:color w:val="auto"/>
              </w:rPr>
              <w:t>12.0.2</w:t>
            </w:r>
          </w:p>
        </w:tc>
        <w:tc>
          <w:tcPr>
            <w:tcW w:w="6836" w:type="dxa"/>
            <w:gridSpan w:val="11"/>
            <w:vMerge/>
          </w:tcPr>
          <w:p w:rsidR="009D51FF" w:rsidRPr="00BF110D" w:rsidRDefault="009D51FF" w:rsidP="00BF110D">
            <w:pPr>
              <w:pStyle w:val="ConsPlusNormal"/>
              <w:ind w:firstLine="0"/>
              <w:jc w:val="center"/>
            </w:pPr>
          </w:p>
        </w:tc>
      </w:tr>
      <w:tr w:rsidR="009D51FF" w:rsidRPr="00BF110D" w:rsidTr="008943E9">
        <w:trPr>
          <w:jc w:val="center"/>
        </w:trPr>
        <w:tc>
          <w:tcPr>
            <w:tcW w:w="2694" w:type="dxa"/>
            <w:shd w:val="clear" w:color="auto" w:fill="auto"/>
          </w:tcPr>
          <w:p w:rsidR="009D51FF" w:rsidRPr="00BF110D" w:rsidRDefault="009D51FF" w:rsidP="00BF110D">
            <w:pPr>
              <w:pStyle w:val="aff1"/>
              <w:ind w:firstLine="0"/>
              <w:rPr>
                <w:color w:val="auto"/>
              </w:rPr>
            </w:pPr>
            <w:r w:rsidRPr="00BF110D">
              <w:rPr>
                <w:color w:val="auto"/>
              </w:rPr>
              <w:t>Историко-культурная деятельность</w:t>
            </w:r>
          </w:p>
        </w:tc>
        <w:tc>
          <w:tcPr>
            <w:tcW w:w="883" w:type="dxa"/>
            <w:shd w:val="clear" w:color="auto" w:fill="auto"/>
          </w:tcPr>
          <w:p w:rsidR="009D51FF" w:rsidRPr="00BF110D" w:rsidRDefault="009D51FF" w:rsidP="00BF110D">
            <w:pPr>
              <w:pStyle w:val="aff1"/>
              <w:ind w:firstLine="0"/>
              <w:rPr>
                <w:color w:val="auto"/>
              </w:rPr>
            </w:pPr>
            <w:r w:rsidRPr="00BF110D">
              <w:rPr>
                <w:color w:val="auto"/>
              </w:rPr>
              <w:t>9.3</w:t>
            </w:r>
          </w:p>
        </w:tc>
        <w:tc>
          <w:tcPr>
            <w:tcW w:w="6836" w:type="dxa"/>
            <w:gridSpan w:val="11"/>
            <w:vMerge/>
          </w:tcPr>
          <w:p w:rsidR="009D51FF" w:rsidRPr="00BF110D" w:rsidRDefault="009D51FF" w:rsidP="00BF110D">
            <w:pPr>
              <w:pStyle w:val="ConsPlusNormal"/>
              <w:ind w:firstLine="0"/>
              <w:jc w:val="center"/>
              <w:rPr>
                <w:rFonts w:ascii="Times New Roman" w:hAnsi="Times New Roman" w:cs="Times New Roman"/>
                <w:sz w:val="24"/>
                <w:szCs w:val="24"/>
              </w:rPr>
            </w:pPr>
          </w:p>
        </w:tc>
      </w:tr>
    </w:tbl>
    <w:p w:rsidR="00170800" w:rsidRPr="00BF110D" w:rsidRDefault="00170800" w:rsidP="00BF110D">
      <w:pPr>
        <w:widowControl w:val="0"/>
        <w:ind w:firstLine="0"/>
        <w:rPr>
          <w:rFonts w:ascii="Times New Roman" w:eastAsia="SimSun" w:hAnsi="Times New Roman" w:cs="Times New Roman"/>
          <w:sz w:val="24"/>
          <w:szCs w:val="24"/>
          <w:lang w:eastAsia="zh-CN"/>
        </w:rPr>
      </w:pPr>
    </w:p>
    <w:p w:rsidR="00947D63" w:rsidRPr="00BF110D" w:rsidRDefault="00947D63" w:rsidP="00BF110D">
      <w:pPr>
        <w:widowControl w:val="0"/>
        <w:ind w:firstLine="0"/>
        <w:rPr>
          <w:rFonts w:ascii="Times New Roman" w:eastAsia="SimSun" w:hAnsi="Times New Roman" w:cs="Times New Roman"/>
          <w:sz w:val="24"/>
          <w:szCs w:val="24"/>
          <w:lang w:eastAsia="zh-CN"/>
        </w:rPr>
        <w:sectPr w:rsidR="00947D63" w:rsidRPr="00BF110D" w:rsidSect="009867FB">
          <w:pgSz w:w="11906" w:h="16838"/>
          <w:pgMar w:top="567" w:right="709" w:bottom="709" w:left="1134" w:header="709" w:footer="340" w:gutter="0"/>
          <w:pgNumType w:chapStyle="1"/>
          <w:cols w:space="708"/>
          <w:titlePg/>
          <w:docGrid w:linePitch="360"/>
        </w:sectPr>
      </w:pPr>
    </w:p>
    <w:p w:rsidR="00170800" w:rsidRPr="00BF110D" w:rsidRDefault="00170800"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1.2. Условно разрешённые виды использования земельных участков и объектов капитального строительства:</w:t>
      </w:r>
    </w:p>
    <w:tbl>
      <w:tblPr>
        <w:tblW w:w="10491" w:type="dxa"/>
        <w:jc w:val="center"/>
        <w:tblInd w:w="-2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2"/>
        <w:gridCol w:w="708"/>
        <w:gridCol w:w="1134"/>
        <w:gridCol w:w="728"/>
        <w:gridCol w:w="1686"/>
        <w:gridCol w:w="1134"/>
        <w:gridCol w:w="13"/>
        <w:gridCol w:w="553"/>
        <w:gridCol w:w="992"/>
        <w:gridCol w:w="851"/>
      </w:tblGrid>
      <w:tr w:rsidR="00170800" w:rsidRPr="00BF110D" w:rsidTr="000D798A">
        <w:trPr>
          <w:trHeight w:val="577"/>
          <w:jc w:val="center"/>
        </w:trPr>
        <w:tc>
          <w:tcPr>
            <w:tcW w:w="2692" w:type="dxa"/>
            <w:vMerge w:val="restart"/>
            <w:shd w:val="clear" w:color="auto" w:fill="auto"/>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708" w:type="dxa"/>
            <w:vMerge w:val="restart"/>
            <w:shd w:val="clear" w:color="auto" w:fill="auto"/>
            <w:vAlign w:val="center"/>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7091" w:type="dxa"/>
            <w:gridSpan w:val="8"/>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70800" w:rsidRPr="00BF110D" w:rsidTr="00170800">
        <w:trPr>
          <w:trHeight w:val="4081"/>
          <w:jc w:val="center"/>
        </w:trPr>
        <w:tc>
          <w:tcPr>
            <w:tcW w:w="2692" w:type="dxa"/>
            <w:vMerge/>
            <w:shd w:val="clear" w:color="auto" w:fill="auto"/>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p>
        </w:tc>
        <w:tc>
          <w:tcPr>
            <w:tcW w:w="708" w:type="dxa"/>
            <w:vMerge/>
            <w:shd w:val="clear" w:color="auto" w:fill="auto"/>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w:t>
            </w:r>
          </w:p>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максимальная площадь земельных участков</w:t>
            </w:r>
          </w:p>
        </w:tc>
        <w:tc>
          <w:tcPr>
            <w:tcW w:w="728" w:type="dxa"/>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Минимальная/максимальная ширина земельных участков</w:t>
            </w:r>
          </w:p>
        </w:tc>
        <w:tc>
          <w:tcPr>
            <w:tcW w:w="1686" w:type="dxa"/>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1134" w:type="dxa"/>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566" w:type="dxa"/>
            <w:gridSpan w:val="2"/>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992" w:type="dxa"/>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1" w:type="dxa"/>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170800" w:rsidRPr="00BF110D" w:rsidTr="00170800">
        <w:trPr>
          <w:jc w:val="center"/>
        </w:trPr>
        <w:tc>
          <w:tcPr>
            <w:tcW w:w="2692" w:type="dxa"/>
            <w:shd w:val="clear" w:color="auto" w:fill="auto"/>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708" w:type="dxa"/>
            <w:shd w:val="clear" w:color="auto" w:fill="auto"/>
            <w:vAlign w:val="center"/>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728"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686"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1134"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566" w:type="dxa"/>
            <w:gridSpan w:val="2"/>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992"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1" w:type="dxa"/>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332D30" w:rsidRPr="00BF110D" w:rsidTr="00947D63">
        <w:trPr>
          <w:jc w:val="center"/>
        </w:trPr>
        <w:tc>
          <w:tcPr>
            <w:tcW w:w="2692" w:type="dxa"/>
            <w:shd w:val="clear" w:color="auto" w:fill="auto"/>
          </w:tcPr>
          <w:p w:rsidR="00332D30" w:rsidRPr="00BF110D" w:rsidRDefault="00332D3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708" w:type="dxa"/>
            <w:shd w:val="clear" w:color="auto" w:fill="auto"/>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3.1.2</w:t>
            </w:r>
          </w:p>
        </w:tc>
        <w:tc>
          <w:tcPr>
            <w:tcW w:w="1134" w:type="dxa"/>
            <w:vMerge w:val="restart"/>
            <w:vAlign w:val="center"/>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5000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728" w:type="dxa"/>
            <w:vMerge w:val="restart"/>
            <w:vAlign w:val="center"/>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12 м / -</w:t>
            </w:r>
          </w:p>
        </w:tc>
        <w:tc>
          <w:tcPr>
            <w:tcW w:w="1686" w:type="dxa"/>
            <w:vMerge w:val="restart"/>
            <w:vAlign w:val="center"/>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 м / 3 м</w:t>
            </w:r>
          </w:p>
        </w:tc>
        <w:tc>
          <w:tcPr>
            <w:tcW w:w="1134" w:type="dxa"/>
            <w:vMerge w:val="restart"/>
            <w:vAlign w:val="center"/>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566" w:type="dxa"/>
            <w:gridSpan w:val="2"/>
            <w:vMerge w:val="restart"/>
            <w:vAlign w:val="center"/>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vMerge w:val="restart"/>
            <w:vAlign w:val="center"/>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12 м</w:t>
            </w:r>
          </w:p>
        </w:tc>
        <w:tc>
          <w:tcPr>
            <w:tcW w:w="851" w:type="dxa"/>
            <w:vMerge w:val="restart"/>
            <w:vAlign w:val="center"/>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40%</w:t>
            </w: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Оказание социальной помощи населению</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3.2.1</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Оказание услуг связи</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3.2.3</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Бытовое обслуживание</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3.3</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Банковская и страховая деятельность</w:t>
            </w:r>
          </w:p>
        </w:tc>
        <w:tc>
          <w:tcPr>
            <w:tcW w:w="708" w:type="dxa"/>
            <w:shd w:val="clear" w:color="auto" w:fill="auto"/>
          </w:tcPr>
          <w:p w:rsidR="00332D30" w:rsidRPr="00BF110D" w:rsidRDefault="00332D30" w:rsidP="00BF110D">
            <w:pPr>
              <w:pStyle w:val="aff1"/>
              <w:ind w:firstLine="0"/>
              <w:jc w:val="center"/>
              <w:rPr>
                <w:color w:val="auto"/>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Общественное питание</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4.6</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Объекты культурно-досуговой деятельности</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3.6.1</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E150CC" w:rsidP="00BF110D">
            <w:pPr>
              <w:pStyle w:val="aff1"/>
              <w:ind w:firstLine="0"/>
              <w:rPr>
                <w:color w:val="auto"/>
              </w:rPr>
            </w:pPr>
            <w:r w:rsidRPr="00BF110D">
              <w:rPr>
                <w:color w:val="auto"/>
              </w:rPr>
              <w:t xml:space="preserve">Государственное </w:t>
            </w:r>
            <w:r w:rsidR="00332D30" w:rsidRPr="00BF110D">
              <w:rPr>
                <w:color w:val="auto"/>
              </w:rPr>
              <w:t>управление</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3.8</w:t>
            </w:r>
            <w:r w:rsidR="00E150CC" w:rsidRPr="00BF110D">
              <w:rPr>
                <w:color w:val="auto"/>
              </w:rPr>
              <w:t>.1</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Деловое управление</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4.1</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Гостиничное обслуживание</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4.7</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Обеспечение внутреннего правопорядка</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8.3</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686"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566" w:type="dxa"/>
            <w:gridSpan w:val="2"/>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widowControl w:val="0"/>
              <w:ind w:firstLine="0"/>
              <w:jc w:val="center"/>
              <w:rPr>
                <w:rFonts w:ascii="Times New Roman" w:hAnsi="Times New Roman" w:cs="Times New Roman"/>
                <w:sz w:val="24"/>
                <w:szCs w:val="24"/>
              </w:rPr>
            </w:pP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Амбулаторно-поликлиническое обслуживание</w:t>
            </w:r>
          </w:p>
        </w:tc>
        <w:tc>
          <w:tcPr>
            <w:tcW w:w="708" w:type="dxa"/>
            <w:shd w:val="clear" w:color="auto" w:fill="auto"/>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3.4.1</w:t>
            </w:r>
          </w:p>
        </w:tc>
        <w:tc>
          <w:tcPr>
            <w:tcW w:w="1134"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5000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728" w:type="dxa"/>
          </w:tcPr>
          <w:p w:rsidR="00332D30" w:rsidRPr="00BF110D" w:rsidRDefault="00332D30" w:rsidP="00BF110D">
            <w:pPr>
              <w:ind w:firstLine="0"/>
              <w:rPr>
                <w:rFonts w:ascii="Times New Roman" w:hAnsi="Times New Roman" w:cs="Times New Roman"/>
                <w:sz w:val="24"/>
                <w:szCs w:val="24"/>
              </w:rPr>
            </w:pPr>
            <w:r w:rsidRPr="00BF110D">
              <w:rPr>
                <w:rFonts w:ascii="Times New Roman" w:hAnsi="Times New Roman" w:cs="Times New Roman"/>
                <w:sz w:val="24"/>
                <w:szCs w:val="24"/>
              </w:rPr>
              <w:t>12 м / -</w:t>
            </w:r>
          </w:p>
        </w:tc>
        <w:tc>
          <w:tcPr>
            <w:tcW w:w="1686"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10 м</w:t>
            </w:r>
          </w:p>
        </w:tc>
        <w:tc>
          <w:tcPr>
            <w:tcW w:w="1134"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 м</w:t>
            </w:r>
          </w:p>
        </w:tc>
        <w:tc>
          <w:tcPr>
            <w:tcW w:w="566" w:type="dxa"/>
            <w:gridSpan w:val="2"/>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12 м</w:t>
            </w:r>
          </w:p>
        </w:tc>
        <w:tc>
          <w:tcPr>
            <w:tcW w:w="851"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40%</w:t>
            </w: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Дошкольное, начальное и среднее общее образование</w:t>
            </w:r>
          </w:p>
        </w:tc>
        <w:tc>
          <w:tcPr>
            <w:tcW w:w="708" w:type="dxa"/>
            <w:shd w:val="clear" w:color="auto" w:fill="auto"/>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3.5.1</w:t>
            </w:r>
          </w:p>
        </w:tc>
        <w:tc>
          <w:tcPr>
            <w:tcW w:w="1134"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7500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728" w:type="dxa"/>
          </w:tcPr>
          <w:p w:rsidR="00332D30" w:rsidRPr="00BF110D" w:rsidRDefault="00332D30" w:rsidP="00BF110D">
            <w:pPr>
              <w:ind w:firstLine="0"/>
              <w:rPr>
                <w:rFonts w:ascii="Times New Roman" w:hAnsi="Times New Roman" w:cs="Times New Roman"/>
                <w:sz w:val="24"/>
                <w:szCs w:val="24"/>
              </w:rPr>
            </w:pPr>
            <w:r w:rsidRPr="00BF110D">
              <w:rPr>
                <w:rFonts w:ascii="Times New Roman" w:hAnsi="Times New Roman" w:cs="Times New Roman"/>
                <w:sz w:val="24"/>
                <w:szCs w:val="24"/>
              </w:rPr>
              <w:t>12 м / -</w:t>
            </w:r>
          </w:p>
        </w:tc>
        <w:tc>
          <w:tcPr>
            <w:tcW w:w="1686"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10 м</w:t>
            </w:r>
          </w:p>
        </w:tc>
        <w:tc>
          <w:tcPr>
            <w:tcW w:w="1134"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 м</w:t>
            </w:r>
          </w:p>
        </w:tc>
        <w:tc>
          <w:tcPr>
            <w:tcW w:w="566" w:type="dxa"/>
            <w:gridSpan w:val="2"/>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12 м</w:t>
            </w:r>
          </w:p>
        </w:tc>
        <w:tc>
          <w:tcPr>
            <w:tcW w:w="851"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40%</w:t>
            </w: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Осуществление религиозных обрядов</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3.7.1</w:t>
            </w:r>
          </w:p>
        </w:tc>
        <w:tc>
          <w:tcPr>
            <w:tcW w:w="1134"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5000</w:t>
            </w:r>
          </w:p>
          <w:p w:rsidR="00332D30" w:rsidRPr="00BF110D" w:rsidRDefault="00332D30" w:rsidP="00BF110D">
            <w:pPr>
              <w:widowControl w:val="0"/>
              <w:ind w:right="30"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728" w:type="dxa"/>
          </w:tcPr>
          <w:p w:rsidR="00332D30" w:rsidRPr="00BF110D" w:rsidRDefault="00332D30" w:rsidP="00BF110D">
            <w:pPr>
              <w:pStyle w:val="aff1"/>
              <w:ind w:firstLine="0"/>
              <w:jc w:val="center"/>
              <w:rPr>
                <w:color w:val="auto"/>
              </w:rPr>
            </w:pPr>
            <w:r w:rsidRPr="00BF110D">
              <w:rPr>
                <w:color w:val="auto"/>
              </w:rPr>
              <w:t>12 м/ -</w:t>
            </w:r>
          </w:p>
        </w:tc>
        <w:tc>
          <w:tcPr>
            <w:tcW w:w="1686" w:type="dxa"/>
          </w:tcPr>
          <w:p w:rsidR="00332D30" w:rsidRPr="00BF110D" w:rsidRDefault="00332D30" w:rsidP="00BF110D">
            <w:pPr>
              <w:pStyle w:val="aff1"/>
              <w:ind w:firstLine="0"/>
              <w:jc w:val="center"/>
              <w:rPr>
                <w:color w:val="auto"/>
              </w:rPr>
            </w:pPr>
            <w:r w:rsidRPr="00BF110D">
              <w:rPr>
                <w:color w:val="auto"/>
              </w:rPr>
              <w:t xml:space="preserve">5 м / 5 м </w:t>
            </w:r>
          </w:p>
        </w:tc>
        <w:tc>
          <w:tcPr>
            <w:tcW w:w="1134" w:type="dxa"/>
          </w:tcPr>
          <w:p w:rsidR="00332D30" w:rsidRPr="00BF110D" w:rsidRDefault="00332D30" w:rsidP="00BF110D">
            <w:pPr>
              <w:pStyle w:val="aff1"/>
              <w:ind w:firstLine="0"/>
              <w:jc w:val="center"/>
              <w:rPr>
                <w:color w:val="auto"/>
              </w:rPr>
            </w:pPr>
            <w:r w:rsidRPr="00BF110D">
              <w:rPr>
                <w:color w:val="auto"/>
              </w:rPr>
              <w:t>5 м</w:t>
            </w:r>
          </w:p>
        </w:tc>
        <w:tc>
          <w:tcPr>
            <w:tcW w:w="566" w:type="dxa"/>
            <w:gridSpan w:val="2"/>
          </w:tcPr>
          <w:p w:rsidR="00332D30" w:rsidRPr="00BF110D" w:rsidRDefault="00332D30" w:rsidP="00BF110D">
            <w:pPr>
              <w:pStyle w:val="aff1"/>
              <w:ind w:firstLine="0"/>
              <w:jc w:val="center"/>
              <w:rPr>
                <w:color w:val="auto"/>
              </w:rPr>
            </w:pPr>
            <w:r w:rsidRPr="00BF110D">
              <w:rPr>
                <w:color w:val="auto"/>
              </w:rPr>
              <w:t>3</w:t>
            </w:r>
          </w:p>
        </w:tc>
        <w:tc>
          <w:tcPr>
            <w:tcW w:w="992" w:type="dxa"/>
          </w:tcPr>
          <w:p w:rsidR="00332D30" w:rsidRPr="00BF110D" w:rsidRDefault="00332D30" w:rsidP="00BF110D">
            <w:pPr>
              <w:pStyle w:val="aff1"/>
              <w:ind w:firstLine="0"/>
              <w:jc w:val="center"/>
              <w:rPr>
                <w:color w:val="auto"/>
              </w:rPr>
            </w:pPr>
            <w:r w:rsidRPr="00BF110D">
              <w:rPr>
                <w:color w:val="auto"/>
              </w:rPr>
              <w:t>30 м</w:t>
            </w:r>
          </w:p>
        </w:tc>
        <w:tc>
          <w:tcPr>
            <w:tcW w:w="851" w:type="dxa"/>
          </w:tcPr>
          <w:p w:rsidR="00332D30" w:rsidRPr="00BF110D" w:rsidRDefault="00332D30" w:rsidP="00BF110D">
            <w:pPr>
              <w:pStyle w:val="aff1"/>
              <w:ind w:firstLine="0"/>
              <w:jc w:val="center"/>
              <w:rPr>
                <w:color w:val="auto"/>
              </w:rPr>
            </w:pPr>
            <w:r w:rsidRPr="00BF110D">
              <w:rPr>
                <w:color w:val="auto"/>
              </w:rPr>
              <w:t>40 %</w:t>
            </w:r>
          </w:p>
        </w:tc>
      </w:tr>
      <w:tr w:rsidR="00332D30" w:rsidRPr="00BF110D" w:rsidTr="00170800">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 xml:space="preserve">Амбулаторное </w:t>
            </w:r>
            <w:r w:rsidRPr="00BF110D">
              <w:rPr>
                <w:color w:val="auto"/>
              </w:rPr>
              <w:lastRenderedPageBreak/>
              <w:t>ветеринарное обслуживание</w:t>
            </w:r>
          </w:p>
        </w:tc>
        <w:tc>
          <w:tcPr>
            <w:tcW w:w="708" w:type="dxa"/>
            <w:shd w:val="clear" w:color="auto" w:fill="auto"/>
          </w:tcPr>
          <w:p w:rsidR="00332D30" w:rsidRPr="00BF110D" w:rsidRDefault="00332D30" w:rsidP="00BF110D">
            <w:pPr>
              <w:pStyle w:val="aff1"/>
              <w:ind w:right="-108" w:firstLine="0"/>
              <w:jc w:val="center"/>
              <w:rPr>
                <w:color w:val="auto"/>
              </w:rPr>
            </w:pPr>
            <w:r w:rsidRPr="00BF110D">
              <w:rPr>
                <w:color w:val="auto"/>
              </w:rPr>
              <w:lastRenderedPageBreak/>
              <w:t>3.10.1</w:t>
            </w:r>
          </w:p>
        </w:tc>
        <w:tc>
          <w:tcPr>
            <w:tcW w:w="1134" w:type="dxa"/>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lastRenderedPageBreak/>
              <w:t>5000</w:t>
            </w:r>
          </w:p>
          <w:p w:rsidR="00332D30" w:rsidRPr="00BF110D" w:rsidRDefault="00332D30" w:rsidP="00BF110D">
            <w:pPr>
              <w:widowControl w:val="0"/>
              <w:ind w:right="30"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728" w:type="dxa"/>
          </w:tcPr>
          <w:p w:rsidR="00332D30" w:rsidRPr="00BF110D" w:rsidRDefault="00332D30" w:rsidP="00BF110D">
            <w:pPr>
              <w:pStyle w:val="aff1"/>
              <w:ind w:firstLine="0"/>
              <w:jc w:val="center"/>
              <w:rPr>
                <w:color w:val="auto"/>
              </w:rPr>
            </w:pPr>
            <w:r w:rsidRPr="00BF110D">
              <w:rPr>
                <w:color w:val="auto"/>
              </w:rPr>
              <w:lastRenderedPageBreak/>
              <w:t xml:space="preserve">12 </w:t>
            </w:r>
            <w:r w:rsidRPr="00BF110D">
              <w:rPr>
                <w:color w:val="auto"/>
              </w:rPr>
              <w:lastRenderedPageBreak/>
              <w:t>м/ -</w:t>
            </w:r>
          </w:p>
        </w:tc>
        <w:tc>
          <w:tcPr>
            <w:tcW w:w="1686" w:type="dxa"/>
          </w:tcPr>
          <w:p w:rsidR="00332D30" w:rsidRPr="00BF110D" w:rsidRDefault="00332D30" w:rsidP="00BF110D">
            <w:pPr>
              <w:pStyle w:val="aff1"/>
              <w:ind w:firstLine="0"/>
              <w:jc w:val="center"/>
              <w:rPr>
                <w:color w:val="auto"/>
              </w:rPr>
            </w:pPr>
            <w:r w:rsidRPr="00BF110D">
              <w:rPr>
                <w:color w:val="auto"/>
                <w:lang w:val="en-US"/>
              </w:rPr>
              <w:lastRenderedPageBreak/>
              <w:t>5</w:t>
            </w:r>
            <w:r w:rsidRPr="00BF110D">
              <w:rPr>
                <w:color w:val="auto"/>
              </w:rPr>
              <w:t xml:space="preserve"> м / 3 м</w:t>
            </w:r>
          </w:p>
        </w:tc>
        <w:tc>
          <w:tcPr>
            <w:tcW w:w="1134" w:type="dxa"/>
          </w:tcPr>
          <w:p w:rsidR="00332D30" w:rsidRPr="00BF110D" w:rsidRDefault="00332D30" w:rsidP="00BF110D">
            <w:pPr>
              <w:pStyle w:val="aff1"/>
              <w:ind w:firstLine="0"/>
              <w:jc w:val="center"/>
              <w:rPr>
                <w:color w:val="auto"/>
              </w:rPr>
            </w:pPr>
            <w:r w:rsidRPr="00BF110D">
              <w:rPr>
                <w:color w:val="auto"/>
              </w:rPr>
              <w:t>3 м</w:t>
            </w:r>
          </w:p>
        </w:tc>
        <w:tc>
          <w:tcPr>
            <w:tcW w:w="566" w:type="dxa"/>
            <w:gridSpan w:val="2"/>
          </w:tcPr>
          <w:p w:rsidR="00332D30" w:rsidRPr="00BF110D" w:rsidRDefault="00332D30" w:rsidP="00BF110D">
            <w:pPr>
              <w:pStyle w:val="aff1"/>
              <w:ind w:firstLine="0"/>
              <w:jc w:val="center"/>
              <w:rPr>
                <w:color w:val="auto"/>
              </w:rPr>
            </w:pPr>
            <w:r w:rsidRPr="00BF110D">
              <w:rPr>
                <w:color w:val="auto"/>
              </w:rPr>
              <w:t>2</w:t>
            </w:r>
          </w:p>
        </w:tc>
        <w:tc>
          <w:tcPr>
            <w:tcW w:w="992" w:type="dxa"/>
          </w:tcPr>
          <w:p w:rsidR="00332D30" w:rsidRPr="00BF110D" w:rsidRDefault="00332D30" w:rsidP="00BF110D">
            <w:pPr>
              <w:pStyle w:val="aff1"/>
              <w:ind w:firstLine="0"/>
              <w:jc w:val="center"/>
              <w:rPr>
                <w:color w:val="auto"/>
              </w:rPr>
            </w:pPr>
            <w:r w:rsidRPr="00BF110D">
              <w:rPr>
                <w:color w:val="auto"/>
              </w:rPr>
              <w:t>8 м</w:t>
            </w:r>
          </w:p>
        </w:tc>
        <w:tc>
          <w:tcPr>
            <w:tcW w:w="851" w:type="dxa"/>
          </w:tcPr>
          <w:p w:rsidR="00332D30" w:rsidRPr="00BF110D" w:rsidRDefault="00332D30" w:rsidP="00BF110D">
            <w:pPr>
              <w:pStyle w:val="aff1"/>
              <w:ind w:firstLine="0"/>
              <w:jc w:val="center"/>
              <w:rPr>
                <w:color w:val="auto"/>
              </w:rPr>
            </w:pPr>
            <w:r w:rsidRPr="00BF110D">
              <w:rPr>
                <w:color w:val="auto"/>
                <w:lang w:val="en-US"/>
              </w:rPr>
              <w:t>6</w:t>
            </w:r>
            <w:r w:rsidRPr="00BF110D">
              <w:rPr>
                <w:color w:val="auto"/>
              </w:rPr>
              <w:t>0 %</w:t>
            </w:r>
          </w:p>
        </w:tc>
      </w:tr>
      <w:tr w:rsidR="00332D30" w:rsidRPr="00BF110D" w:rsidTr="00170800">
        <w:trPr>
          <w:trHeight w:val="890"/>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lastRenderedPageBreak/>
              <w:t>Магазины</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4.4</w:t>
            </w:r>
          </w:p>
        </w:tc>
        <w:tc>
          <w:tcPr>
            <w:tcW w:w="1134" w:type="dxa"/>
          </w:tcPr>
          <w:p w:rsidR="00332D30" w:rsidRPr="00BF110D" w:rsidRDefault="009D51F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r w:rsidR="00332D30" w:rsidRPr="00BF110D">
              <w:rPr>
                <w:rFonts w:ascii="Times New Roman" w:hAnsi="Times New Roman" w:cs="Times New Roman"/>
                <w:sz w:val="24"/>
                <w:szCs w:val="24"/>
              </w:rPr>
              <w:t>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5000</w:t>
            </w:r>
          </w:p>
          <w:p w:rsidR="00332D30" w:rsidRPr="00BF110D" w:rsidRDefault="00332D30" w:rsidP="00BF110D">
            <w:pPr>
              <w:widowControl w:val="0"/>
              <w:ind w:right="30"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728" w:type="dxa"/>
          </w:tcPr>
          <w:p w:rsidR="00332D30" w:rsidRPr="00BF110D" w:rsidRDefault="00332D30" w:rsidP="00BF110D">
            <w:pPr>
              <w:pStyle w:val="aff1"/>
              <w:ind w:firstLine="0"/>
              <w:jc w:val="center"/>
              <w:rPr>
                <w:color w:val="auto"/>
              </w:rPr>
            </w:pPr>
            <w:r w:rsidRPr="00BF110D">
              <w:rPr>
                <w:color w:val="auto"/>
              </w:rPr>
              <w:t>12 м/ -</w:t>
            </w:r>
          </w:p>
        </w:tc>
        <w:tc>
          <w:tcPr>
            <w:tcW w:w="1686" w:type="dxa"/>
          </w:tcPr>
          <w:p w:rsidR="00332D30" w:rsidRPr="00BF110D" w:rsidRDefault="00332D30" w:rsidP="00BF110D">
            <w:pPr>
              <w:pStyle w:val="aff1"/>
              <w:ind w:firstLine="0"/>
              <w:jc w:val="center"/>
              <w:rPr>
                <w:color w:val="auto"/>
              </w:rPr>
            </w:pPr>
            <w:r w:rsidRPr="00BF110D">
              <w:rPr>
                <w:color w:val="auto"/>
                <w:lang w:val="en-US"/>
              </w:rPr>
              <w:t>5</w:t>
            </w:r>
            <w:r w:rsidRPr="00BF110D">
              <w:rPr>
                <w:color w:val="auto"/>
              </w:rPr>
              <w:t xml:space="preserve"> м / 3 м</w:t>
            </w:r>
          </w:p>
        </w:tc>
        <w:tc>
          <w:tcPr>
            <w:tcW w:w="1134" w:type="dxa"/>
          </w:tcPr>
          <w:p w:rsidR="00332D30" w:rsidRPr="00BF110D" w:rsidRDefault="00332D30" w:rsidP="00BF110D">
            <w:pPr>
              <w:pStyle w:val="aff1"/>
              <w:ind w:firstLine="0"/>
              <w:jc w:val="center"/>
              <w:rPr>
                <w:color w:val="auto"/>
              </w:rPr>
            </w:pPr>
            <w:r w:rsidRPr="00BF110D">
              <w:rPr>
                <w:color w:val="auto"/>
              </w:rPr>
              <w:t>3 м</w:t>
            </w:r>
          </w:p>
        </w:tc>
        <w:tc>
          <w:tcPr>
            <w:tcW w:w="566" w:type="dxa"/>
            <w:gridSpan w:val="2"/>
          </w:tcPr>
          <w:p w:rsidR="00332D30" w:rsidRPr="00BF110D" w:rsidRDefault="00332D30" w:rsidP="00BF110D">
            <w:pPr>
              <w:pStyle w:val="aff1"/>
              <w:ind w:firstLine="0"/>
              <w:jc w:val="center"/>
              <w:rPr>
                <w:color w:val="auto"/>
              </w:rPr>
            </w:pPr>
            <w:r w:rsidRPr="00BF110D">
              <w:rPr>
                <w:color w:val="auto"/>
              </w:rPr>
              <w:t>2</w:t>
            </w:r>
          </w:p>
        </w:tc>
        <w:tc>
          <w:tcPr>
            <w:tcW w:w="992" w:type="dxa"/>
          </w:tcPr>
          <w:p w:rsidR="00332D30" w:rsidRPr="00BF110D" w:rsidRDefault="00332D30" w:rsidP="00BF110D">
            <w:pPr>
              <w:pStyle w:val="aff1"/>
              <w:ind w:firstLine="0"/>
              <w:jc w:val="center"/>
              <w:rPr>
                <w:color w:val="auto"/>
              </w:rPr>
            </w:pPr>
            <w:r w:rsidRPr="00BF110D">
              <w:rPr>
                <w:color w:val="auto"/>
              </w:rPr>
              <w:t>8 м</w:t>
            </w:r>
          </w:p>
        </w:tc>
        <w:tc>
          <w:tcPr>
            <w:tcW w:w="851" w:type="dxa"/>
          </w:tcPr>
          <w:p w:rsidR="00332D30" w:rsidRPr="00BF110D" w:rsidRDefault="00332D30" w:rsidP="00BF110D">
            <w:pPr>
              <w:pStyle w:val="aff1"/>
              <w:ind w:firstLine="0"/>
              <w:jc w:val="center"/>
              <w:rPr>
                <w:color w:val="auto"/>
              </w:rPr>
            </w:pPr>
            <w:r w:rsidRPr="00BF110D">
              <w:rPr>
                <w:color w:val="auto"/>
              </w:rPr>
              <w:t>40 %</w:t>
            </w:r>
          </w:p>
        </w:tc>
      </w:tr>
      <w:tr w:rsidR="00332D30" w:rsidRPr="00BF110D" w:rsidTr="009D51FF">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Обеспечение занятий спортом в помещениях</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5.1</w:t>
            </w:r>
            <w:r w:rsidR="0016160B" w:rsidRPr="00BF110D">
              <w:rPr>
                <w:color w:val="auto"/>
              </w:rPr>
              <w:t>.2</w:t>
            </w:r>
          </w:p>
        </w:tc>
        <w:tc>
          <w:tcPr>
            <w:tcW w:w="1134" w:type="dxa"/>
            <w:vMerge w:val="restart"/>
            <w:vAlign w:val="center"/>
          </w:tcPr>
          <w:p w:rsidR="00332D30" w:rsidRPr="00BF110D" w:rsidRDefault="00332D30" w:rsidP="00BF110D">
            <w:pPr>
              <w:pStyle w:val="aff1"/>
              <w:ind w:firstLine="0"/>
              <w:jc w:val="center"/>
              <w:rPr>
                <w:color w:val="auto"/>
              </w:rPr>
            </w:pPr>
            <w:r w:rsidRPr="00BF110D">
              <w:rPr>
                <w:color w:val="auto"/>
              </w:rPr>
              <w:t>300/ 7000</w:t>
            </w:r>
          </w:p>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728" w:type="dxa"/>
            <w:vMerge w:val="restart"/>
            <w:vAlign w:val="center"/>
          </w:tcPr>
          <w:p w:rsidR="00332D30" w:rsidRPr="00BF110D" w:rsidRDefault="00332D30" w:rsidP="00BF110D">
            <w:pPr>
              <w:pStyle w:val="aff1"/>
              <w:ind w:firstLine="0"/>
              <w:jc w:val="center"/>
              <w:rPr>
                <w:color w:val="auto"/>
              </w:rPr>
            </w:pPr>
            <w:r w:rsidRPr="00BF110D">
              <w:rPr>
                <w:color w:val="auto"/>
              </w:rPr>
              <w:t>12 м/ -</w:t>
            </w:r>
          </w:p>
        </w:tc>
        <w:tc>
          <w:tcPr>
            <w:tcW w:w="1686" w:type="dxa"/>
            <w:vMerge w:val="restart"/>
            <w:vAlign w:val="center"/>
          </w:tcPr>
          <w:p w:rsidR="00332D30" w:rsidRPr="00BF110D" w:rsidRDefault="00332D30" w:rsidP="00BF110D">
            <w:pPr>
              <w:pStyle w:val="aff1"/>
              <w:ind w:firstLine="0"/>
              <w:jc w:val="center"/>
              <w:rPr>
                <w:color w:val="auto"/>
              </w:rPr>
            </w:pPr>
            <w:r w:rsidRPr="00BF110D">
              <w:rPr>
                <w:color w:val="auto"/>
                <w:lang w:val="en-US"/>
              </w:rPr>
              <w:t>5</w:t>
            </w:r>
            <w:r w:rsidRPr="00BF110D">
              <w:rPr>
                <w:color w:val="auto"/>
              </w:rPr>
              <w:t xml:space="preserve"> м / 3 м</w:t>
            </w:r>
          </w:p>
        </w:tc>
        <w:tc>
          <w:tcPr>
            <w:tcW w:w="1147" w:type="dxa"/>
            <w:gridSpan w:val="2"/>
            <w:vMerge w:val="restart"/>
            <w:vAlign w:val="center"/>
          </w:tcPr>
          <w:p w:rsidR="00332D30" w:rsidRPr="00BF110D" w:rsidRDefault="00332D30" w:rsidP="00BF110D">
            <w:pPr>
              <w:pStyle w:val="aff1"/>
              <w:ind w:firstLine="0"/>
              <w:jc w:val="center"/>
              <w:rPr>
                <w:color w:val="auto"/>
              </w:rPr>
            </w:pPr>
            <w:r w:rsidRPr="00BF110D">
              <w:rPr>
                <w:color w:val="auto"/>
              </w:rPr>
              <w:t>3 м</w:t>
            </w:r>
          </w:p>
        </w:tc>
        <w:tc>
          <w:tcPr>
            <w:tcW w:w="553" w:type="dxa"/>
            <w:vMerge w:val="restart"/>
            <w:vAlign w:val="center"/>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vMerge w:val="restart"/>
            <w:vAlign w:val="center"/>
          </w:tcPr>
          <w:p w:rsidR="00332D30" w:rsidRPr="00BF110D" w:rsidRDefault="00332D3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12 м</w:t>
            </w:r>
          </w:p>
        </w:tc>
        <w:tc>
          <w:tcPr>
            <w:tcW w:w="851" w:type="dxa"/>
            <w:vMerge w:val="restart"/>
            <w:vAlign w:val="center"/>
          </w:tcPr>
          <w:p w:rsidR="00332D30" w:rsidRPr="00BF110D" w:rsidRDefault="00332D30" w:rsidP="00BF110D">
            <w:pPr>
              <w:pStyle w:val="aff1"/>
              <w:ind w:firstLine="0"/>
              <w:jc w:val="center"/>
              <w:rPr>
                <w:color w:val="auto"/>
              </w:rPr>
            </w:pPr>
            <w:r w:rsidRPr="00BF110D">
              <w:rPr>
                <w:color w:val="auto"/>
              </w:rPr>
              <w:t>40 %</w:t>
            </w:r>
          </w:p>
        </w:tc>
      </w:tr>
      <w:tr w:rsidR="00332D30" w:rsidRPr="00BF110D" w:rsidTr="009D51FF">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Оборудованные площадки для занятий спортом</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5.1.4</w:t>
            </w:r>
          </w:p>
        </w:tc>
        <w:tc>
          <w:tcPr>
            <w:tcW w:w="1134"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728" w:type="dxa"/>
            <w:vMerge/>
          </w:tcPr>
          <w:p w:rsidR="00332D30" w:rsidRPr="00BF110D" w:rsidRDefault="00332D30" w:rsidP="00BF110D">
            <w:pPr>
              <w:pStyle w:val="aff1"/>
              <w:ind w:firstLine="0"/>
              <w:jc w:val="center"/>
              <w:rPr>
                <w:color w:val="auto"/>
              </w:rPr>
            </w:pPr>
          </w:p>
        </w:tc>
        <w:tc>
          <w:tcPr>
            <w:tcW w:w="1686" w:type="dxa"/>
            <w:vMerge/>
          </w:tcPr>
          <w:p w:rsidR="00332D30" w:rsidRPr="00BF110D" w:rsidRDefault="00332D30" w:rsidP="00BF110D">
            <w:pPr>
              <w:pStyle w:val="aff1"/>
              <w:ind w:firstLine="0"/>
              <w:jc w:val="center"/>
              <w:rPr>
                <w:color w:val="auto"/>
              </w:rPr>
            </w:pPr>
          </w:p>
        </w:tc>
        <w:tc>
          <w:tcPr>
            <w:tcW w:w="1147" w:type="dxa"/>
            <w:gridSpan w:val="2"/>
            <w:vMerge/>
          </w:tcPr>
          <w:p w:rsidR="00332D30" w:rsidRPr="00BF110D" w:rsidRDefault="00332D30" w:rsidP="00BF110D">
            <w:pPr>
              <w:pStyle w:val="aff1"/>
              <w:ind w:firstLine="0"/>
              <w:jc w:val="center"/>
              <w:rPr>
                <w:color w:val="auto"/>
              </w:rPr>
            </w:pPr>
          </w:p>
        </w:tc>
        <w:tc>
          <w:tcPr>
            <w:tcW w:w="553"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992" w:type="dxa"/>
            <w:vMerge/>
          </w:tcPr>
          <w:p w:rsidR="00332D30" w:rsidRPr="00BF110D" w:rsidRDefault="00332D30" w:rsidP="00BF110D">
            <w:pPr>
              <w:widowControl w:val="0"/>
              <w:ind w:firstLine="0"/>
              <w:jc w:val="center"/>
              <w:rPr>
                <w:rFonts w:ascii="Times New Roman" w:hAnsi="Times New Roman" w:cs="Times New Roman"/>
                <w:sz w:val="24"/>
                <w:szCs w:val="24"/>
              </w:rPr>
            </w:pPr>
          </w:p>
        </w:tc>
        <w:tc>
          <w:tcPr>
            <w:tcW w:w="851" w:type="dxa"/>
            <w:vMerge/>
          </w:tcPr>
          <w:p w:rsidR="00332D30" w:rsidRPr="00BF110D" w:rsidRDefault="00332D30" w:rsidP="00BF110D">
            <w:pPr>
              <w:pStyle w:val="aff1"/>
              <w:ind w:firstLine="0"/>
              <w:jc w:val="center"/>
              <w:rPr>
                <w:color w:val="auto"/>
              </w:rPr>
            </w:pPr>
          </w:p>
        </w:tc>
      </w:tr>
      <w:tr w:rsidR="00332D30" w:rsidRPr="00BF110D" w:rsidTr="000D798A">
        <w:trPr>
          <w:jc w:val="center"/>
        </w:trPr>
        <w:tc>
          <w:tcPr>
            <w:tcW w:w="2692" w:type="dxa"/>
            <w:shd w:val="clear" w:color="auto" w:fill="auto"/>
          </w:tcPr>
          <w:p w:rsidR="00332D30" w:rsidRPr="00BF110D" w:rsidRDefault="00332D30" w:rsidP="00BF110D">
            <w:pPr>
              <w:pStyle w:val="aff1"/>
              <w:ind w:firstLine="0"/>
              <w:rPr>
                <w:color w:val="auto"/>
              </w:rPr>
            </w:pPr>
            <w:r w:rsidRPr="00BF110D">
              <w:rPr>
                <w:color w:val="auto"/>
              </w:rPr>
              <w:t>Связь</w:t>
            </w:r>
          </w:p>
        </w:tc>
        <w:tc>
          <w:tcPr>
            <w:tcW w:w="708" w:type="dxa"/>
            <w:shd w:val="clear" w:color="auto" w:fill="auto"/>
          </w:tcPr>
          <w:p w:rsidR="00332D30" w:rsidRPr="00BF110D" w:rsidRDefault="00332D30" w:rsidP="00BF110D">
            <w:pPr>
              <w:pStyle w:val="aff1"/>
              <w:ind w:firstLine="0"/>
              <w:jc w:val="center"/>
              <w:rPr>
                <w:color w:val="auto"/>
              </w:rPr>
            </w:pPr>
            <w:r w:rsidRPr="00BF110D">
              <w:rPr>
                <w:color w:val="auto"/>
              </w:rPr>
              <w:t>6.8</w:t>
            </w:r>
          </w:p>
        </w:tc>
        <w:tc>
          <w:tcPr>
            <w:tcW w:w="7091" w:type="dxa"/>
            <w:gridSpan w:val="8"/>
          </w:tcPr>
          <w:p w:rsidR="00332D30" w:rsidRPr="00BF110D" w:rsidRDefault="00332D30" w:rsidP="00BF110D">
            <w:pPr>
              <w:pStyle w:val="aff1"/>
              <w:ind w:firstLine="0"/>
              <w:jc w:val="center"/>
              <w:rPr>
                <w:color w:val="auto"/>
              </w:rPr>
            </w:pPr>
            <w:r w:rsidRPr="00BF110D">
              <w:rPr>
                <w:color w:val="auto"/>
              </w:rPr>
              <w:t>Не подлежат установлению, определяются в соответствии с техническими и санитарными нормами</w:t>
            </w:r>
          </w:p>
        </w:tc>
      </w:tr>
    </w:tbl>
    <w:p w:rsidR="00170800" w:rsidRPr="00BF110D" w:rsidRDefault="00170800" w:rsidP="00BF110D">
      <w:pPr>
        <w:widowControl w:val="0"/>
        <w:ind w:firstLine="0"/>
        <w:rPr>
          <w:rFonts w:ascii="Times New Roman" w:eastAsia="SimSun" w:hAnsi="Times New Roman" w:cs="Times New Roman"/>
          <w:sz w:val="24"/>
          <w:szCs w:val="24"/>
          <w:lang w:eastAsia="zh-CN"/>
        </w:rPr>
      </w:pPr>
    </w:p>
    <w:p w:rsidR="00170800" w:rsidRPr="00BF110D" w:rsidRDefault="00170800"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6379"/>
      </w:tblGrid>
      <w:tr w:rsidR="00201F41" w:rsidRPr="00BF110D" w:rsidTr="000D798A">
        <w:trPr>
          <w:trHeight w:val="552"/>
        </w:trPr>
        <w:tc>
          <w:tcPr>
            <w:tcW w:w="3544" w:type="dxa"/>
            <w:vAlign w:val="center"/>
          </w:tcPr>
          <w:p w:rsidR="00201F41" w:rsidRPr="00BF110D" w:rsidRDefault="00201F41" w:rsidP="00BF110D">
            <w:pPr>
              <w:tabs>
                <w:tab w:val="left" w:pos="2520"/>
              </w:tabs>
              <w:jc w:val="center"/>
              <w:rPr>
                <w:rFonts w:ascii="Times New Roman" w:hAnsi="Times New Roman" w:cs="Times New Roman"/>
                <w:b/>
                <w:sz w:val="24"/>
                <w:szCs w:val="24"/>
              </w:rPr>
            </w:pPr>
            <w:r w:rsidRPr="00BF110D">
              <w:rPr>
                <w:rFonts w:ascii="Times New Roman" w:hAnsi="Times New Roman" w:cs="Times New Roman"/>
                <w:b/>
                <w:sz w:val="24"/>
                <w:szCs w:val="24"/>
              </w:rPr>
              <w:t xml:space="preserve">Виды разрешенного использования </w:t>
            </w:r>
          </w:p>
        </w:tc>
        <w:tc>
          <w:tcPr>
            <w:tcW w:w="6379" w:type="dxa"/>
            <w:vAlign w:val="center"/>
          </w:tcPr>
          <w:p w:rsidR="00201F41" w:rsidRPr="00BF110D" w:rsidRDefault="00201F41" w:rsidP="00BF110D">
            <w:pPr>
              <w:tabs>
                <w:tab w:val="left" w:pos="2520"/>
              </w:tabs>
              <w:rPr>
                <w:rFonts w:ascii="Times New Roman" w:hAnsi="Times New Roman" w:cs="Times New Roman"/>
                <w:b/>
                <w:sz w:val="24"/>
                <w:szCs w:val="24"/>
              </w:rPr>
            </w:pPr>
            <w:r w:rsidRPr="00BF110D">
              <w:rPr>
                <w:rFonts w:ascii="Times New Roman" w:hAnsi="Times New Roman" w:cs="Times New Roman"/>
                <w:b/>
                <w:sz w:val="24"/>
                <w:szCs w:val="24"/>
              </w:rPr>
              <w:t xml:space="preserve">Предельные размеры и параметры разрешенного строительства, реконструкции объектов </w:t>
            </w:r>
          </w:p>
        </w:tc>
      </w:tr>
      <w:tr w:rsidR="00201F41" w:rsidRPr="00BF110D" w:rsidTr="000D798A">
        <w:trPr>
          <w:trHeight w:val="20"/>
        </w:trPr>
        <w:tc>
          <w:tcPr>
            <w:tcW w:w="3544" w:type="dxa"/>
          </w:tcPr>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Встроенные или отдельно стоящие коллективные хранилища сельскохозяйственных продуктов (для многоквартирных домов).</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Объекты инженерного обеспечения</w:t>
            </w:r>
          </w:p>
        </w:tc>
        <w:tc>
          <w:tcPr>
            <w:tcW w:w="6379" w:type="dxa"/>
          </w:tcPr>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Максимальное количество надземных этажей  коллективных хранилищ – 1 этаж</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Общая площадь коллективных хранилищ сельскохозяйственных продуктов определяется из расчета 4 - 5 кв.м на одну семью.</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Максимальное количество надземных этажей  – 1 этаж</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Максимальная высота строений и сооружений – 5 м </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Общая площадь помещений  - до </w:t>
            </w:r>
            <w:smartTag w:uri="urn:schemas-microsoft-com:office:smarttags" w:element="metricconverter">
              <w:smartTagPr>
                <w:attr w:name="ProductID" w:val="100 кв. м"/>
              </w:smartTagPr>
              <w:r w:rsidRPr="00BF110D">
                <w:rPr>
                  <w:rFonts w:ascii="Times New Roman" w:hAnsi="Times New Roman" w:cs="Times New Roman"/>
                  <w:sz w:val="24"/>
                  <w:szCs w:val="24"/>
                </w:rPr>
                <w:t>100 кв. м</w:t>
              </w:r>
            </w:smartTag>
            <w:r w:rsidRPr="00BF110D">
              <w:rPr>
                <w:rFonts w:ascii="Times New Roman" w:hAnsi="Times New Roman" w:cs="Times New Roman"/>
                <w:sz w:val="24"/>
                <w:szCs w:val="24"/>
              </w:rPr>
              <w:t>.</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BF110D">
                <w:rPr>
                  <w:rFonts w:ascii="Times New Roman" w:hAnsi="Times New Roman" w:cs="Times New Roman"/>
                  <w:sz w:val="24"/>
                  <w:szCs w:val="24"/>
                </w:rPr>
                <w:t>5 м</w:t>
              </w:r>
            </w:smartTag>
            <w:r w:rsidRPr="00BF110D">
              <w:rPr>
                <w:rFonts w:ascii="Times New Roman" w:hAnsi="Times New Roman" w:cs="Times New Roman"/>
                <w:sz w:val="24"/>
                <w:szCs w:val="24"/>
              </w:rPr>
              <w:t>.</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F110D">
                <w:rPr>
                  <w:rFonts w:ascii="Times New Roman" w:hAnsi="Times New Roman" w:cs="Times New Roman"/>
                  <w:sz w:val="24"/>
                  <w:szCs w:val="24"/>
                </w:rPr>
                <w:t>6 м</w:t>
              </w:r>
            </w:smartTag>
            <w:r w:rsidRPr="00BF110D">
              <w:rPr>
                <w:rFonts w:ascii="Times New Roman" w:hAnsi="Times New Roman" w:cs="Times New Roman"/>
                <w:sz w:val="24"/>
                <w:szCs w:val="24"/>
              </w:rPr>
              <w:t>.</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Расстояния от сараев для скота и птицы до шахтных колодцев - не менее 20 м.</w:t>
            </w:r>
          </w:p>
          <w:p w:rsidR="00201F41" w:rsidRPr="00BF110D" w:rsidRDefault="00201F41" w:rsidP="00BF110D">
            <w:pPr>
              <w:tabs>
                <w:tab w:val="left" w:pos="1134"/>
              </w:tabs>
              <w:ind w:firstLine="0"/>
              <w:rPr>
                <w:rFonts w:ascii="Times New Roman" w:hAnsi="Times New Roman" w:cs="Times New Roman"/>
                <w:sz w:val="24"/>
                <w:szCs w:val="24"/>
              </w:rPr>
            </w:pPr>
            <w:r w:rsidRPr="00BF110D">
              <w:rPr>
                <w:rFonts w:ascii="Times New Roman" w:hAnsi="Times New Roman" w:cs="Times New Roman"/>
                <w:sz w:val="24"/>
                <w:szCs w:val="24"/>
              </w:rPr>
              <w:t>Минимальное расстояние до границы смежного земельного участка:</w:t>
            </w:r>
          </w:p>
          <w:p w:rsidR="00201F41" w:rsidRPr="00BF110D" w:rsidRDefault="00201F41" w:rsidP="00BF110D">
            <w:pPr>
              <w:tabs>
                <w:tab w:val="left" w:pos="1134"/>
              </w:tabs>
              <w:ind w:firstLine="0"/>
              <w:rPr>
                <w:rFonts w:ascii="Times New Roman" w:hAnsi="Times New Roman" w:cs="Times New Roman"/>
                <w:sz w:val="24"/>
                <w:szCs w:val="24"/>
              </w:rPr>
            </w:pPr>
            <w:r w:rsidRPr="00BF110D">
              <w:rPr>
                <w:rFonts w:ascii="Times New Roman" w:hAnsi="Times New Roman" w:cs="Times New Roman"/>
                <w:sz w:val="24"/>
                <w:szCs w:val="24"/>
              </w:rPr>
              <w:t>- от постройки для содержания скота и птицы - 1 м;</w:t>
            </w:r>
          </w:p>
          <w:p w:rsidR="00201F41" w:rsidRPr="00BF110D" w:rsidRDefault="00201F41" w:rsidP="00BF110D">
            <w:pPr>
              <w:tabs>
                <w:tab w:val="left" w:pos="1134"/>
              </w:tabs>
              <w:ind w:firstLine="0"/>
              <w:rPr>
                <w:rFonts w:ascii="Times New Roman" w:hAnsi="Times New Roman" w:cs="Times New Roman"/>
                <w:sz w:val="24"/>
                <w:szCs w:val="24"/>
              </w:rPr>
            </w:pPr>
            <w:r w:rsidRPr="00BF110D">
              <w:rPr>
                <w:rFonts w:ascii="Times New Roman" w:hAnsi="Times New Roman" w:cs="Times New Roman"/>
                <w:sz w:val="24"/>
                <w:szCs w:val="24"/>
              </w:rPr>
              <w:t>- от других построек (бани, гаража и других) - 1 м.</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201F41" w:rsidRPr="00BF110D" w:rsidRDefault="00201F41" w:rsidP="00BF110D">
            <w:pPr>
              <w:tabs>
                <w:tab w:val="left" w:pos="1134"/>
              </w:tabs>
              <w:ind w:firstLine="0"/>
              <w:rPr>
                <w:rFonts w:ascii="Times New Roman" w:hAnsi="Times New Roman" w:cs="Times New Roman"/>
                <w:sz w:val="24"/>
                <w:szCs w:val="24"/>
              </w:rPr>
            </w:pPr>
            <w:r w:rsidRPr="00BF110D">
              <w:rPr>
                <w:rFonts w:ascii="Times New Roman" w:hAnsi="Times New Roman" w:cs="Times New Roman"/>
                <w:sz w:val="24"/>
                <w:szCs w:val="24"/>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F110D">
                <w:rPr>
                  <w:rFonts w:ascii="Times New Roman" w:hAnsi="Times New Roman" w:cs="Times New Roman"/>
                  <w:sz w:val="24"/>
                  <w:szCs w:val="24"/>
                </w:rPr>
                <w:t>800 м2</w:t>
              </w:r>
            </w:smartTag>
            <w:r w:rsidRPr="00BF110D">
              <w:rPr>
                <w:rFonts w:ascii="Times New Roman" w:hAnsi="Times New Roman" w:cs="Times New Roman"/>
                <w:sz w:val="24"/>
                <w:szCs w:val="24"/>
              </w:rPr>
              <w:t>.</w:t>
            </w:r>
          </w:p>
          <w:p w:rsidR="00201F41" w:rsidRPr="00BF110D" w:rsidRDefault="00201F41" w:rsidP="00BF110D">
            <w:pPr>
              <w:tabs>
                <w:tab w:val="left" w:pos="1134"/>
              </w:tabs>
              <w:ind w:firstLine="0"/>
              <w:rPr>
                <w:rFonts w:ascii="Times New Roman" w:hAnsi="Times New Roman" w:cs="Times New Roman"/>
                <w:sz w:val="24"/>
                <w:szCs w:val="24"/>
              </w:rPr>
            </w:pPr>
            <w:r w:rsidRPr="00BF110D">
              <w:rPr>
                <w:rFonts w:ascii="Times New Roman" w:hAnsi="Times New Roman" w:cs="Times New Roman"/>
                <w:sz w:val="24"/>
                <w:szCs w:val="24"/>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201F41" w:rsidRPr="00BF110D" w:rsidRDefault="00201F41" w:rsidP="00BF110D">
            <w:pPr>
              <w:tabs>
                <w:tab w:val="left" w:pos="1134"/>
              </w:tabs>
              <w:ind w:firstLine="0"/>
              <w:rPr>
                <w:rFonts w:ascii="Times New Roman" w:hAnsi="Times New Roman" w:cs="Times New Roman"/>
                <w:sz w:val="24"/>
                <w:szCs w:val="24"/>
              </w:rPr>
            </w:pPr>
            <w:r w:rsidRPr="00BF110D">
              <w:rPr>
                <w:rFonts w:ascii="Times New Roman" w:hAnsi="Times New Roman" w:cs="Times New Roman"/>
                <w:sz w:val="24"/>
                <w:szCs w:val="24"/>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201F41" w:rsidRPr="00BF110D" w:rsidRDefault="00201F41" w:rsidP="00BF110D">
            <w:pPr>
              <w:ind w:firstLine="0"/>
              <w:rPr>
                <w:rFonts w:ascii="Times New Roman" w:hAnsi="Times New Roman" w:cs="Times New Roman"/>
                <w:sz w:val="24"/>
                <w:szCs w:val="24"/>
              </w:rPr>
            </w:pPr>
            <w:r w:rsidRPr="00BF110D">
              <w:rPr>
                <w:rFonts w:ascii="Times New Roman" w:hAnsi="Times New Roman" w:cs="Times New Roman"/>
                <w:sz w:val="24"/>
                <w:szCs w:val="24"/>
              </w:rPr>
              <w:t>Вспомогательные строения, за исключением гаражей, размещать со стороны улиц не допускается.</w:t>
            </w:r>
          </w:p>
        </w:tc>
      </w:tr>
      <w:tr w:rsidR="00D647C0" w:rsidRPr="00BF110D" w:rsidTr="000D798A">
        <w:trPr>
          <w:trHeight w:val="20"/>
        </w:trPr>
        <w:tc>
          <w:tcPr>
            <w:tcW w:w="3544" w:type="dxa"/>
          </w:tcPr>
          <w:p w:rsidR="00D647C0" w:rsidRPr="00BF110D" w:rsidRDefault="00D647C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Надворные туалеты, гидронепроницаемые выгребы, септики.</w:t>
            </w:r>
          </w:p>
        </w:tc>
        <w:tc>
          <w:tcPr>
            <w:tcW w:w="6379" w:type="dxa"/>
          </w:tcPr>
          <w:p w:rsidR="006F7766" w:rsidRPr="00BF110D" w:rsidRDefault="006F7766"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красной линии не менее - 5 м. </w:t>
            </w:r>
          </w:p>
          <w:p w:rsidR="006F7766" w:rsidRPr="00BF110D" w:rsidRDefault="006F7766"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границы смежного земельного участка не менее - 4 м. </w:t>
            </w:r>
          </w:p>
          <w:p w:rsidR="006F7766" w:rsidRPr="00BF110D" w:rsidRDefault="006F7766"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Высота - не более 3 м.</w:t>
            </w:r>
          </w:p>
          <w:p w:rsidR="006F7766" w:rsidRPr="00BF110D" w:rsidRDefault="006F7766" w:rsidP="00BF110D">
            <w:pPr>
              <w:pStyle w:val="western"/>
              <w:spacing w:before="0" w:beforeAutospacing="0" w:after="0"/>
              <w:ind w:right="-28"/>
              <w:rPr>
                <w:rFonts w:eastAsia="SimSun"/>
                <w:sz w:val="24"/>
                <w:szCs w:val="24"/>
                <w:lang w:eastAsia="zh-CN"/>
              </w:rPr>
            </w:pPr>
            <w:r w:rsidRPr="00BF110D">
              <w:rPr>
                <w:rFonts w:eastAsia="SimSun"/>
                <w:sz w:val="24"/>
                <w:szCs w:val="24"/>
                <w:lang w:eastAsia="zh-CN"/>
              </w:rPr>
              <w:t>Минимальные расстояния между постройками по санитарно-бытовым условиям должны быть, м:</w:t>
            </w:r>
          </w:p>
          <w:p w:rsidR="006F7766" w:rsidRPr="00BF110D" w:rsidRDefault="006F7766" w:rsidP="00BF110D">
            <w:pPr>
              <w:pStyle w:val="western"/>
              <w:spacing w:before="0" w:beforeAutospacing="0" w:after="0"/>
              <w:ind w:right="-142"/>
              <w:rPr>
                <w:rFonts w:eastAsia="SimSun"/>
                <w:sz w:val="24"/>
                <w:szCs w:val="24"/>
                <w:lang w:eastAsia="zh-CN"/>
              </w:rPr>
            </w:pPr>
            <w:r w:rsidRPr="00BF110D">
              <w:rPr>
                <w:rFonts w:eastAsia="SimSun"/>
                <w:sz w:val="24"/>
                <w:szCs w:val="24"/>
                <w:lang w:eastAsia="zh-CN"/>
              </w:rPr>
              <w:t>- от жилого дома и погреба до уборной - 12;</w:t>
            </w:r>
          </w:p>
          <w:p w:rsidR="006F7766" w:rsidRPr="00BF110D" w:rsidRDefault="006F7766" w:rsidP="00BF110D">
            <w:pPr>
              <w:pStyle w:val="western"/>
              <w:spacing w:before="0" w:beforeAutospacing="0" w:after="0"/>
              <w:ind w:right="-142"/>
              <w:rPr>
                <w:rFonts w:eastAsia="SimSun"/>
                <w:sz w:val="24"/>
                <w:szCs w:val="24"/>
                <w:lang w:eastAsia="zh-CN"/>
              </w:rPr>
            </w:pPr>
            <w:r w:rsidRPr="00BF110D">
              <w:rPr>
                <w:rFonts w:eastAsia="SimSun"/>
                <w:sz w:val="24"/>
                <w:szCs w:val="24"/>
                <w:lang w:eastAsia="zh-CN"/>
              </w:rPr>
              <w:t>- от колодца до уборной - 8;</w:t>
            </w:r>
          </w:p>
          <w:p w:rsidR="00D647C0" w:rsidRPr="00BF110D" w:rsidRDefault="006F7766"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tc>
      </w:tr>
      <w:tr w:rsidR="00D647C0" w:rsidRPr="00BF110D" w:rsidTr="000D798A">
        <w:trPr>
          <w:trHeight w:val="3615"/>
        </w:trPr>
        <w:tc>
          <w:tcPr>
            <w:tcW w:w="3544" w:type="dxa"/>
          </w:tcPr>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игр детей дошкольного и младшего школьного возраста, для отдыха взрослого населения,</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для занятий физкультурой, для хозяйственных целей и выгула собак. </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Гостевые автостоянки для парковки легковых автомобилей посетителей.</w:t>
            </w:r>
          </w:p>
        </w:tc>
        <w:tc>
          <w:tcPr>
            <w:tcW w:w="6379" w:type="dxa"/>
          </w:tcPr>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Минимально допустимое расстояние от окон жилых и общественных зданий до площадок:</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F110D">
                <w:rPr>
                  <w:rFonts w:ascii="Times New Roman" w:hAnsi="Times New Roman" w:cs="Times New Roman"/>
                  <w:sz w:val="24"/>
                  <w:szCs w:val="24"/>
                </w:rPr>
                <w:t>12 м</w:t>
              </w:r>
            </w:smartTag>
            <w:r w:rsidRPr="00BF110D">
              <w:rPr>
                <w:rFonts w:ascii="Times New Roman" w:hAnsi="Times New Roman" w:cs="Times New Roman"/>
                <w:sz w:val="24"/>
                <w:szCs w:val="24"/>
              </w:rPr>
              <w:t>;</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-для отдыха взрослого населения - не менее </w:t>
            </w:r>
            <w:smartTag w:uri="urn:schemas-microsoft-com:office:smarttags" w:element="metricconverter">
              <w:smartTagPr>
                <w:attr w:name="ProductID" w:val="10 м"/>
              </w:smartTagPr>
              <w:r w:rsidRPr="00BF110D">
                <w:rPr>
                  <w:rFonts w:ascii="Times New Roman" w:hAnsi="Times New Roman" w:cs="Times New Roman"/>
                  <w:sz w:val="24"/>
                  <w:szCs w:val="24"/>
                </w:rPr>
                <w:t>10 м</w:t>
              </w:r>
            </w:smartTag>
            <w:r w:rsidRPr="00BF110D">
              <w:rPr>
                <w:rFonts w:ascii="Times New Roman" w:hAnsi="Times New Roman" w:cs="Times New Roman"/>
                <w:sz w:val="24"/>
                <w:szCs w:val="24"/>
              </w:rPr>
              <w:t>;</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F110D">
                <w:rPr>
                  <w:rFonts w:ascii="Times New Roman" w:hAnsi="Times New Roman" w:cs="Times New Roman"/>
                  <w:sz w:val="24"/>
                  <w:szCs w:val="24"/>
                </w:rPr>
                <w:t>40 м</w:t>
              </w:r>
            </w:smartTag>
            <w:r w:rsidRPr="00BF110D">
              <w:rPr>
                <w:rFonts w:ascii="Times New Roman" w:hAnsi="Times New Roman" w:cs="Times New Roman"/>
                <w:sz w:val="24"/>
                <w:szCs w:val="24"/>
              </w:rPr>
              <w:t>;</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-для хозяйственных целей - не менее </w:t>
            </w:r>
            <w:smartTag w:uri="urn:schemas-microsoft-com:office:smarttags" w:element="metricconverter">
              <w:smartTagPr>
                <w:attr w:name="ProductID" w:val="20 м"/>
              </w:smartTagPr>
              <w:r w:rsidRPr="00BF110D">
                <w:rPr>
                  <w:rFonts w:ascii="Times New Roman" w:hAnsi="Times New Roman" w:cs="Times New Roman"/>
                  <w:sz w:val="24"/>
                  <w:szCs w:val="24"/>
                </w:rPr>
                <w:t>20 м</w:t>
              </w:r>
            </w:smartTag>
            <w:r w:rsidRPr="00BF110D">
              <w:rPr>
                <w:rFonts w:ascii="Times New Roman" w:hAnsi="Times New Roman" w:cs="Times New Roman"/>
                <w:sz w:val="24"/>
                <w:szCs w:val="24"/>
              </w:rPr>
              <w:t>;</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-для выгула собак - не менее </w:t>
            </w:r>
            <w:smartTag w:uri="urn:schemas-microsoft-com:office:smarttags" w:element="metricconverter">
              <w:smartTagPr>
                <w:attr w:name="ProductID" w:val="40 м"/>
              </w:smartTagPr>
              <w:r w:rsidRPr="00BF110D">
                <w:rPr>
                  <w:rFonts w:ascii="Times New Roman" w:hAnsi="Times New Roman" w:cs="Times New Roman"/>
                  <w:sz w:val="24"/>
                  <w:szCs w:val="24"/>
                </w:rPr>
                <w:t>40 м</w:t>
              </w:r>
            </w:smartTag>
            <w:r w:rsidRPr="00BF110D">
              <w:rPr>
                <w:rFonts w:ascii="Times New Roman" w:hAnsi="Times New Roman" w:cs="Times New Roman"/>
                <w:sz w:val="24"/>
                <w:szCs w:val="24"/>
              </w:rPr>
              <w:t>;</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Расстояния от площадок для сушки белья не нормируются.</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F110D">
                <w:rPr>
                  <w:rFonts w:ascii="Times New Roman" w:hAnsi="Times New Roman" w:cs="Times New Roman"/>
                  <w:sz w:val="24"/>
                  <w:szCs w:val="24"/>
                </w:rPr>
                <w:t>100 м</w:t>
              </w:r>
            </w:smartTag>
            <w:r w:rsidRPr="00BF110D">
              <w:rPr>
                <w:rFonts w:ascii="Times New Roman" w:hAnsi="Times New Roman" w:cs="Times New Roman"/>
                <w:sz w:val="24"/>
                <w:szCs w:val="24"/>
              </w:rPr>
              <w:t xml:space="preserve"> </w:t>
            </w:r>
          </w:p>
        </w:tc>
      </w:tr>
      <w:tr w:rsidR="00D647C0" w:rsidRPr="00BF110D" w:rsidTr="000D798A">
        <w:trPr>
          <w:trHeight w:val="1078"/>
        </w:trPr>
        <w:tc>
          <w:tcPr>
            <w:tcW w:w="3544" w:type="dxa"/>
          </w:tcPr>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сбора твердых бытовых отходов.</w:t>
            </w:r>
          </w:p>
        </w:tc>
        <w:tc>
          <w:tcPr>
            <w:tcW w:w="6379" w:type="dxa"/>
          </w:tcPr>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F110D">
                <w:rPr>
                  <w:rFonts w:ascii="Times New Roman" w:hAnsi="Times New Roman" w:cs="Times New Roman"/>
                  <w:sz w:val="24"/>
                  <w:szCs w:val="24"/>
                </w:rPr>
                <w:t>20 м</w:t>
              </w:r>
            </w:smartTag>
            <w:r w:rsidRPr="00BF110D">
              <w:rPr>
                <w:rFonts w:ascii="Times New Roman" w:hAnsi="Times New Roman" w:cs="Times New Roman"/>
                <w:sz w:val="24"/>
                <w:szCs w:val="24"/>
              </w:rPr>
              <w:t xml:space="preserve">, и не более </w:t>
            </w:r>
            <w:smartTag w:uri="urn:schemas-microsoft-com:office:smarttags" w:element="metricconverter">
              <w:smartTagPr>
                <w:attr w:name="ProductID" w:val="100 м"/>
              </w:smartTagPr>
              <w:r w:rsidRPr="00BF110D">
                <w:rPr>
                  <w:rFonts w:ascii="Times New Roman" w:hAnsi="Times New Roman" w:cs="Times New Roman"/>
                  <w:sz w:val="24"/>
                  <w:szCs w:val="24"/>
                </w:rPr>
                <w:t>100 м</w:t>
              </w:r>
            </w:smartTag>
            <w:r w:rsidRPr="00BF110D">
              <w:rPr>
                <w:rFonts w:ascii="Times New Roman" w:hAnsi="Times New Roman" w:cs="Times New Roman"/>
                <w:sz w:val="24"/>
                <w:szCs w:val="24"/>
              </w:rPr>
              <w:t xml:space="preserve">. </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Общее количество контейнеров не более 5 шт.</w:t>
            </w:r>
          </w:p>
        </w:tc>
      </w:tr>
      <w:tr w:rsidR="00D647C0" w:rsidRPr="00BF110D" w:rsidTr="000D798A">
        <w:tc>
          <w:tcPr>
            <w:tcW w:w="3544" w:type="dxa"/>
            <w:shd w:val="clear" w:color="auto" w:fill="auto"/>
          </w:tcPr>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Объекты хранения индивидуального легкового автотранспорта на участках индивидуальных жилых домов</w:t>
            </w:r>
          </w:p>
        </w:tc>
        <w:tc>
          <w:tcPr>
            <w:tcW w:w="6379" w:type="dxa"/>
            <w:shd w:val="clear" w:color="auto" w:fill="auto"/>
          </w:tcPr>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 - 6 м</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rsidR="00D647C0" w:rsidRPr="00BF110D" w:rsidRDefault="00D647C0" w:rsidP="00BF110D">
            <w:pPr>
              <w:ind w:firstLine="0"/>
              <w:rPr>
                <w:rFonts w:ascii="Times New Roman" w:hAnsi="Times New Roman" w:cs="Times New Roman"/>
                <w:sz w:val="24"/>
                <w:szCs w:val="24"/>
              </w:rPr>
            </w:pPr>
            <w:r w:rsidRPr="00BF110D">
              <w:rPr>
                <w:rFonts w:ascii="Times New Roman" w:hAnsi="Times New Roman" w:cs="Times New Roman"/>
                <w:sz w:val="24"/>
                <w:szCs w:val="24"/>
              </w:rPr>
              <w:t>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bl>
    <w:p w:rsidR="00201F41" w:rsidRPr="00BF110D" w:rsidRDefault="00201F41" w:rsidP="00BF110D">
      <w:pPr>
        <w:widowControl w:val="0"/>
        <w:ind w:firstLine="0"/>
        <w:rPr>
          <w:rFonts w:ascii="Times New Roman" w:eastAsia="SimSun" w:hAnsi="Times New Roman" w:cs="Times New Roman"/>
          <w:sz w:val="24"/>
          <w:szCs w:val="24"/>
          <w:lang w:eastAsia="zh-CN"/>
        </w:rPr>
      </w:pPr>
    </w:p>
    <w:p w:rsidR="00170800" w:rsidRPr="00BF110D" w:rsidRDefault="00170800" w:rsidP="00BF110D">
      <w:pPr>
        <w:widowControl w:val="0"/>
        <w:ind w:firstLine="0"/>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t>2. Зона развития застройки индивидуальными жилыми домами (Ж – 2).</w:t>
      </w:r>
    </w:p>
    <w:p w:rsidR="007D7BA2" w:rsidRPr="00BF110D" w:rsidRDefault="00170800"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Зона Ж-2 выделена для обеспечения правовых, социальных, культурных, бытовых условий формирования жилых кварталов </w:t>
      </w:r>
      <w:r w:rsidR="007D7BA2" w:rsidRPr="00BF110D">
        <w:rPr>
          <w:rFonts w:ascii="Times New Roman" w:eastAsia="SimSun" w:hAnsi="Times New Roman" w:cs="Times New Roman"/>
          <w:sz w:val="24"/>
          <w:szCs w:val="24"/>
          <w:lang w:eastAsia="zh-CN"/>
        </w:rPr>
        <w:t xml:space="preserve">на перспективу развития урбанизированных территорий в соответствии с положениями Генерального плана </w:t>
      </w:r>
      <w:r w:rsidR="002C66CC" w:rsidRPr="00BF110D">
        <w:rPr>
          <w:rFonts w:ascii="Times New Roman" w:eastAsia="SimSun" w:hAnsi="Times New Roman" w:cs="Times New Roman"/>
          <w:sz w:val="24"/>
          <w:szCs w:val="24"/>
          <w:lang w:eastAsia="zh-CN"/>
        </w:rPr>
        <w:t xml:space="preserve">Алексее-Тенгинского </w:t>
      </w:r>
      <w:r w:rsidR="007D7BA2" w:rsidRPr="00BF110D">
        <w:rPr>
          <w:rFonts w:ascii="Times New Roman" w:eastAsia="SimSun" w:hAnsi="Times New Roman" w:cs="Times New Roman"/>
          <w:sz w:val="24"/>
          <w:szCs w:val="24"/>
          <w:lang w:eastAsia="zh-CN"/>
        </w:rPr>
        <w:t xml:space="preserve"> сельского поселения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 </w:t>
      </w:r>
    </w:p>
    <w:p w:rsidR="00170800" w:rsidRPr="00BF110D" w:rsidRDefault="00170800"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По мере принятия решений о застройке данных территорий, органами местного самоуправления, проводятся работы по подготовке и утверждению документации по планировке территории с целью выделения требуемой планировочной структуры и функционального зонирования, определения границ земельных участков. </w:t>
      </w:r>
    </w:p>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 </w:t>
      </w:r>
    </w:p>
    <w:p w:rsidR="00170800" w:rsidRPr="00BF110D" w:rsidRDefault="00170800"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1.1. Основные виды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8"/>
        <w:gridCol w:w="857"/>
        <w:gridCol w:w="1123"/>
        <w:gridCol w:w="974"/>
        <w:gridCol w:w="25"/>
        <w:gridCol w:w="1427"/>
        <w:gridCol w:w="1001"/>
        <w:gridCol w:w="713"/>
        <w:gridCol w:w="1001"/>
        <w:gridCol w:w="580"/>
      </w:tblGrid>
      <w:tr w:rsidR="00170800" w:rsidRPr="00BF110D" w:rsidTr="0016160B">
        <w:trPr>
          <w:cantSplit/>
          <w:trHeight w:val="896"/>
          <w:jc w:val="center"/>
        </w:trPr>
        <w:tc>
          <w:tcPr>
            <w:tcW w:w="1238" w:type="pct"/>
            <w:vMerge w:val="restart"/>
            <w:shd w:val="clear" w:color="auto" w:fill="auto"/>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lastRenderedPageBreak/>
              <w:t>Наименование вида разрешенного использования</w:t>
            </w:r>
          </w:p>
        </w:tc>
        <w:tc>
          <w:tcPr>
            <w:tcW w:w="397" w:type="pct"/>
            <w:vMerge w:val="restart"/>
            <w:shd w:val="clear" w:color="auto" w:fill="auto"/>
            <w:vAlign w:val="center"/>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3365" w:type="pct"/>
            <w:gridSpan w:val="8"/>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70800" w:rsidRPr="00BF110D" w:rsidTr="00332D30">
        <w:trPr>
          <w:cantSplit/>
          <w:trHeight w:val="4439"/>
          <w:jc w:val="center"/>
        </w:trPr>
        <w:tc>
          <w:tcPr>
            <w:tcW w:w="1254" w:type="pct"/>
            <w:vMerge/>
            <w:shd w:val="clear" w:color="auto" w:fill="auto"/>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p>
        </w:tc>
        <w:tc>
          <w:tcPr>
            <w:tcW w:w="417" w:type="pct"/>
            <w:vMerge/>
            <w:shd w:val="clear" w:color="auto" w:fill="auto"/>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p>
        </w:tc>
        <w:tc>
          <w:tcPr>
            <w:tcW w:w="414" w:type="pct"/>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486" w:type="pct"/>
            <w:gridSpan w:val="2"/>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 максимальная ширина земельных участков вдоль фронта улиц и проездов</w:t>
            </w:r>
          </w:p>
        </w:tc>
        <w:tc>
          <w:tcPr>
            <w:tcW w:w="694" w:type="pct"/>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487" w:type="pct"/>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347" w:type="pct"/>
            <w:textDirection w:val="btLr"/>
            <w:vAlign w:val="center"/>
          </w:tcPr>
          <w:p w:rsidR="00170800" w:rsidRPr="00BF110D" w:rsidRDefault="00170800"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487" w:type="pct"/>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414" w:type="pct"/>
            <w:textDirection w:val="btLr"/>
            <w:vAlign w:val="center"/>
          </w:tcPr>
          <w:p w:rsidR="00170800" w:rsidRPr="00BF110D" w:rsidRDefault="00170800"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170800" w:rsidRPr="00BF110D" w:rsidTr="00332D30">
        <w:trPr>
          <w:cantSplit/>
          <w:trHeight w:val="307"/>
          <w:jc w:val="center"/>
        </w:trPr>
        <w:tc>
          <w:tcPr>
            <w:tcW w:w="1254" w:type="pct"/>
            <w:shd w:val="clear" w:color="auto" w:fill="auto"/>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417" w:type="pct"/>
            <w:shd w:val="clear" w:color="auto" w:fill="auto"/>
            <w:vAlign w:val="center"/>
          </w:tcPr>
          <w:p w:rsidR="00170800" w:rsidRPr="00BF110D" w:rsidRDefault="00170800"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414" w:type="pct"/>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486" w:type="pct"/>
            <w:gridSpan w:val="2"/>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694" w:type="pct"/>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487" w:type="pct"/>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347" w:type="pct"/>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487" w:type="pct"/>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414" w:type="pct"/>
            <w:vAlign w:val="center"/>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170800" w:rsidRPr="00BF110D" w:rsidTr="00332D30">
        <w:trPr>
          <w:jc w:val="center"/>
        </w:trPr>
        <w:tc>
          <w:tcPr>
            <w:tcW w:w="1254" w:type="pct"/>
            <w:shd w:val="clear" w:color="auto" w:fill="auto"/>
          </w:tcPr>
          <w:p w:rsidR="00170800" w:rsidRPr="00BF110D" w:rsidRDefault="00170800" w:rsidP="00BF110D">
            <w:pPr>
              <w:pStyle w:val="aff1"/>
              <w:ind w:firstLine="0"/>
              <w:rPr>
                <w:color w:val="auto"/>
              </w:rPr>
            </w:pPr>
            <w:r w:rsidRPr="00BF110D">
              <w:rPr>
                <w:color w:val="auto"/>
              </w:rPr>
              <w:t>Ведение огородничества</w:t>
            </w:r>
          </w:p>
        </w:tc>
        <w:tc>
          <w:tcPr>
            <w:tcW w:w="417" w:type="pct"/>
            <w:shd w:val="clear" w:color="auto" w:fill="auto"/>
          </w:tcPr>
          <w:p w:rsidR="00170800" w:rsidRPr="00BF110D" w:rsidRDefault="00170800" w:rsidP="00BF110D">
            <w:pPr>
              <w:pStyle w:val="aff1"/>
              <w:ind w:firstLine="0"/>
              <w:jc w:val="center"/>
              <w:rPr>
                <w:color w:val="auto"/>
              </w:rPr>
            </w:pPr>
            <w:r w:rsidRPr="00BF110D">
              <w:rPr>
                <w:color w:val="auto"/>
              </w:rPr>
              <w:t>13.1</w:t>
            </w:r>
          </w:p>
        </w:tc>
        <w:tc>
          <w:tcPr>
            <w:tcW w:w="414" w:type="pct"/>
          </w:tcPr>
          <w:p w:rsidR="00170800" w:rsidRPr="00BF110D" w:rsidRDefault="00170800" w:rsidP="00BF110D">
            <w:pPr>
              <w:pStyle w:val="aff1"/>
              <w:ind w:firstLine="0"/>
              <w:jc w:val="center"/>
              <w:rPr>
                <w:color w:val="auto"/>
              </w:rPr>
            </w:pPr>
            <w:r w:rsidRPr="00BF110D">
              <w:rPr>
                <w:color w:val="auto"/>
              </w:rPr>
              <w:t>500/ 50000</w:t>
            </w:r>
          </w:p>
          <w:p w:rsidR="00170800" w:rsidRPr="00BF110D" w:rsidRDefault="00170800" w:rsidP="00BF110D">
            <w:pPr>
              <w:pStyle w:val="aff1"/>
              <w:ind w:firstLine="0"/>
              <w:jc w:val="center"/>
              <w:rPr>
                <w:color w:val="auto"/>
              </w:rPr>
            </w:pPr>
            <w:r w:rsidRPr="00BF110D">
              <w:rPr>
                <w:color w:val="auto"/>
              </w:rPr>
              <w:t>кв.м</w:t>
            </w:r>
          </w:p>
        </w:tc>
        <w:tc>
          <w:tcPr>
            <w:tcW w:w="486" w:type="pct"/>
            <w:gridSpan w:val="2"/>
          </w:tcPr>
          <w:p w:rsidR="00170800" w:rsidRPr="00BF110D" w:rsidRDefault="00170800" w:rsidP="00BF110D">
            <w:pPr>
              <w:pStyle w:val="aff1"/>
              <w:ind w:firstLine="0"/>
              <w:jc w:val="center"/>
              <w:rPr>
                <w:color w:val="auto"/>
              </w:rPr>
            </w:pPr>
            <w:r w:rsidRPr="00BF110D">
              <w:rPr>
                <w:color w:val="auto"/>
              </w:rPr>
              <w:t>12 м /100 м</w:t>
            </w:r>
          </w:p>
        </w:tc>
        <w:tc>
          <w:tcPr>
            <w:tcW w:w="2429" w:type="pct"/>
            <w:gridSpan w:val="5"/>
          </w:tcPr>
          <w:p w:rsidR="00170800" w:rsidRPr="00BF110D" w:rsidRDefault="0017080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170800" w:rsidRPr="00BF110D" w:rsidTr="00332D30">
        <w:trPr>
          <w:jc w:val="center"/>
        </w:trPr>
        <w:tc>
          <w:tcPr>
            <w:tcW w:w="1254"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Сенокошение</w:t>
            </w:r>
          </w:p>
        </w:tc>
        <w:tc>
          <w:tcPr>
            <w:tcW w:w="417"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1.19</w:t>
            </w:r>
          </w:p>
        </w:tc>
        <w:tc>
          <w:tcPr>
            <w:tcW w:w="414" w:type="pct"/>
          </w:tcPr>
          <w:p w:rsidR="00170800" w:rsidRPr="00BF110D" w:rsidRDefault="00170800" w:rsidP="00BF110D">
            <w:pPr>
              <w:pStyle w:val="aff1"/>
              <w:ind w:firstLine="0"/>
              <w:jc w:val="center"/>
              <w:rPr>
                <w:color w:val="auto"/>
              </w:rPr>
            </w:pPr>
            <w:r w:rsidRPr="00BF110D">
              <w:rPr>
                <w:color w:val="auto"/>
              </w:rPr>
              <w:t>500/ 50000</w:t>
            </w:r>
          </w:p>
          <w:p w:rsidR="00170800" w:rsidRPr="00BF110D" w:rsidRDefault="00170800" w:rsidP="00BF110D">
            <w:pPr>
              <w:pStyle w:val="aff1"/>
              <w:ind w:firstLine="0"/>
              <w:jc w:val="center"/>
              <w:rPr>
                <w:color w:val="auto"/>
              </w:rPr>
            </w:pPr>
            <w:r w:rsidRPr="00BF110D">
              <w:rPr>
                <w:color w:val="auto"/>
              </w:rPr>
              <w:t>кв.м</w:t>
            </w:r>
          </w:p>
        </w:tc>
        <w:tc>
          <w:tcPr>
            <w:tcW w:w="486" w:type="pct"/>
            <w:gridSpan w:val="2"/>
          </w:tcPr>
          <w:p w:rsidR="00170800" w:rsidRPr="00BF110D" w:rsidRDefault="00170800" w:rsidP="00BF110D">
            <w:pPr>
              <w:pStyle w:val="aff1"/>
              <w:ind w:firstLine="0"/>
              <w:jc w:val="center"/>
              <w:rPr>
                <w:color w:val="auto"/>
              </w:rPr>
            </w:pPr>
            <w:r w:rsidRPr="00BF110D">
              <w:rPr>
                <w:color w:val="auto"/>
              </w:rPr>
              <w:t>12 м /100 м</w:t>
            </w:r>
          </w:p>
        </w:tc>
        <w:tc>
          <w:tcPr>
            <w:tcW w:w="2429" w:type="pct"/>
            <w:gridSpan w:val="5"/>
          </w:tcPr>
          <w:p w:rsidR="00170800" w:rsidRPr="00BF110D" w:rsidRDefault="00170800" w:rsidP="00BF110D">
            <w:pPr>
              <w:ind w:firstLine="0"/>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170800" w:rsidRPr="00BF110D" w:rsidTr="00332D30">
        <w:trPr>
          <w:jc w:val="center"/>
        </w:trPr>
        <w:tc>
          <w:tcPr>
            <w:tcW w:w="1254"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Выпас сельскохозяйственных животных</w:t>
            </w:r>
          </w:p>
        </w:tc>
        <w:tc>
          <w:tcPr>
            <w:tcW w:w="417"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1.20</w:t>
            </w:r>
          </w:p>
        </w:tc>
        <w:tc>
          <w:tcPr>
            <w:tcW w:w="414" w:type="pct"/>
          </w:tcPr>
          <w:p w:rsidR="00170800" w:rsidRPr="00BF110D" w:rsidRDefault="00170800" w:rsidP="00BF110D">
            <w:pPr>
              <w:pStyle w:val="aff1"/>
              <w:ind w:firstLine="0"/>
              <w:jc w:val="center"/>
              <w:rPr>
                <w:color w:val="auto"/>
              </w:rPr>
            </w:pPr>
            <w:r w:rsidRPr="00BF110D">
              <w:rPr>
                <w:color w:val="auto"/>
              </w:rPr>
              <w:t>500/ 50000</w:t>
            </w:r>
          </w:p>
          <w:p w:rsidR="00170800" w:rsidRPr="00BF110D" w:rsidRDefault="00170800" w:rsidP="00BF110D">
            <w:pPr>
              <w:pStyle w:val="aff1"/>
              <w:ind w:firstLine="0"/>
              <w:jc w:val="center"/>
              <w:rPr>
                <w:color w:val="auto"/>
              </w:rPr>
            </w:pPr>
            <w:r w:rsidRPr="00BF110D">
              <w:rPr>
                <w:color w:val="auto"/>
              </w:rPr>
              <w:t>кв.м</w:t>
            </w:r>
          </w:p>
        </w:tc>
        <w:tc>
          <w:tcPr>
            <w:tcW w:w="486" w:type="pct"/>
            <w:gridSpan w:val="2"/>
          </w:tcPr>
          <w:p w:rsidR="00170800" w:rsidRPr="00BF110D" w:rsidRDefault="00170800" w:rsidP="00BF110D">
            <w:pPr>
              <w:pStyle w:val="aff1"/>
              <w:ind w:firstLine="0"/>
              <w:jc w:val="center"/>
              <w:rPr>
                <w:color w:val="auto"/>
              </w:rPr>
            </w:pPr>
            <w:r w:rsidRPr="00BF110D">
              <w:rPr>
                <w:color w:val="auto"/>
              </w:rPr>
              <w:t>12 м /100 м</w:t>
            </w:r>
          </w:p>
        </w:tc>
        <w:tc>
          <w:tcPr>
            <w:tcW w:w="2429" w:type="pct"/>
            <w:gridSpan w:val="5"/>
          </w:tcPr>
          <w:p w:rsidR="00170800" w:rsidRPr="00BF110D" w:rsidRDefault="00170800" w:rsidP="00BF110D">
            <w:pPr>
              <w:ind w:firstLine="0"/>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170800" w:rsidRPr="00BF110D" w:rsidTr="00332D30">
        <w:trPr>
          <w:jc w:val="center"/>
        </w:trPr>
        <w:tc>
          <w:tcPr>
            <w:tcW w:w="1254"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Выращивание зерновых и иных сельскохозяйственных культур</w:t>
            </w:r>
          </w:p>
        </w:tc>
        <w:tc>
          <w:tcPr>
            <w:tcW w:w="417"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1.2</w:t>
            </w:r>
          </w:p>
        </w:tc>
        <w:tc>
          <w:tcPr>
            <w:tcW w:w="414" w:type="pct"/>
          </w:tcPr>
          <w:p w:rsidR="00170800" w:rsidRPr="00BF110D" w:rsidRDefault="00170800" w:rsidP="00BF110D">
            <w:pPr>
              <w:pStyle w:val="aff1"/>
              <w:ind w:firstLine="0"/>
              <w:jc w:val="center"/>
              <w:rPr>
                <w:color w:val="auto"/>
              </w:rPr>
            </w:pPr>
            <w:r w:rsidRPr="00BF110D">
              <w:rPr>
                <w:color w:val="auto"/>
              </w:rPr>
              <w:t>500/ 50000</w:t>
            </w:r>
          </w:p>
          <w:p w:rsidR="00170800" w:rsidRPr="00BF110D" w:rsidRDefault="00170800" w:rsidP="00BF110D">
            <w:pPr>
              <w:pStyle w:val="aff1"/>
              <w:ind w:firstLine="0"/>
              <w:jc w:val="center"/>
              <w:rPr>
                <w:color w:val="auto"/>
              </w:rPr>
            </w:pPr>
            <w:r w:rsidRPr="00BF110D">
              <w:rPr>
                <w:color w:val="auto"/>
              </w:rPr>
              <w:t>кв.м</w:t>
            </w:r>
          </w:p>
        </w:tc>
        <w:tc>
          <w:tcPr>
            <w:tcW w:w="486" w:type="pct"/>
            <w:gridSpan w:val="2"/>
          </w:tcPr>
          <w:p w:rsidR="00170800" w:rsidRPr="00BF110D" w:rsidRDefault="00170800" w:rsidP="00BF110D">
            <w:pPr>
              <w:pStyle w:val="aff1"/>
              <w:ind w:firstLine="0"/>
              <w:jc w:val="center"/>
              <w:rPr>
                <w:color w:val="auto"/>
              </w:rPr>
            </w:pPr>
            <w:r w:rsidRPr="00BF110D">
              <w:rPr>
                <w:color w:val="auto"/>
              </w:rPr>
              <w:t>12 м /100 м</w:t>
            </w:r>
          </w:p>
        </w:tc>
        <w:tc>
          <w:tcPr>
            <w:tcW w:w="2429" w:type="pct"/>
            <w:gridSpan w:val="5"/>
          </w:tcPr>
          <w:p w:rsidR="00170800" w:rsidRPr="00BF110D" w:rsidRDefault="00170800" w:rsidP="00BF110D">
            <w:pPr>
              <w:ind w:firstLine="0"/>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170800" w:rsidRPr="00BF110D" w:rsidTr="00332D30">
        <w:trPr>
          <w:jc w:val="center"/>
        </w:trPr>
        <w:tc>
          <w:tcPr>
            <w:tcW w:w="1254"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Овощеводство</w:t>
            </w:r>
          </w:p>
        </w:tc>
        <w:tc>
          <w:tcPr>
            <w:tcW w:w="417"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1.3</w:t>
            </w:r>
          </w:p>
        </w:tc>
        <w:tc>
          <w:tcPr>
            <w:tcW w:w="414" w:type="pct"/>
          </w:tcPr>
          <w:p w:rsidR="00170800" w:rsidRPr="00BF110D" w:rsidRDefault="00170800" w:rsidP="00BF110D">
            <w:pPr>
              <w:pStyle w:val="aff1"/>
              <w:ind w:firstLine="0"/>
              <w:jc w:val="center"/>
              <w:rPr>
                <w:color w:val="auto"/>
              </w:rPr>
            </w:pPr>
            <w:r w:rsidRPr="00BF110D">
              <w:rPr>
                <w:color w:val="auto"/>
              </w:rPr>
              <w:t>500/ 50000</w:t>
            </w:r>
          </w:p>
          <w:p w:rsidR="00170800" w:rsidRPr="00BF110D" w:rsidRDefault="00170800" w:rsidP="00BF110D">
            <w:pPr>
              <w:pStyle w:val="aff1"/>
              <w:ind w:firstLine="0"/>
              <w:jc w:val="center"/>
              <w:rPr>
                <w:color w:val="auto"/>
              </w:rPr>
            </w:pPr>
            <w:r w:rsidRPr="00BF110D">
              <w:rPr>
                <w:color w:val="auto"/>
              </w:rPr>
              <w:t>кв.м</w:t>
            </w:r>
          </w:p>
        </w:tc>
        <w:tc>
          <w:tcPr>
            <w:tcW w:w="486" w:type="pct"/>
            <w:gridSpan w:val="2"/>
          </w:tcPr>
          <w:p w:rsidR="00170800" w:rsidRPr="00BF110D" w:rsidRDefault="00170800" w:rsidP="00BF110D">
            <w:pPr>
              <w:pStyle w:val="aff1"/>
              <w:ind w:firstLine="0"/>
              <w:jc w:val="center"/>
              <w:rPr>
                <w:color w:val="auto"/>
              </w:rPr>
            </w:pPr>
            <w:r w:rsidRPr="00BF110D">
              <w:rPr>
                <w:color w:val="auto"/>
              </w:rPr>
              <w:t>12 м /100 м</w:t>
            </w:r>
          </w:p>
        </w:tc>
        <w:tc>
          <w:tcPr>
            <w:tcW w:w="2429" w:type="pct"/>
            <w:gridSpan w:val="5"/>
          </w:tcPr>
          <w:p w:rsidR="00170800" w:rsidRPr="00BF110D" w:rsidRDefault="00170800" w:rsidP="00BF110D">
            <w:pPr>
              <w:ind w:firstLine="0"/>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170800" w:rsidRPr="00BF110D" w:rsidTr="00332D30">
        <w:trPr>
          <w:jc w:val="center"/>
        </w:trPr>
        <w:tc>
          <w:tcPr>
            <w:tcW w:w="1254"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Выращивание тонизирующих, лекарственных, цветочных культур</w:t>
            </w:r>
          </w:p>
        </w:tc>
        <w:tc>
          <w:tcPr>
            <w:tcW w:w="417"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1.4</w:t>
            </w:r>
          </w:p>
        </w:tc>
        <w:tc>
          <w:tcPr>
            <w:tcW w:w="414" w:type="pct"/>
          </w:tcPr>
          <w:p w:rsidR="00170800" w:rsidRPr="00BF110D" w:rsidRDefault="00170800" w:rsidP="00BF110D">
            <w:pPr>
              <w:pStyle w:val="aff1"/>
              <w:ind w:firstLine="0"/>
              <w:jc w:val="center"/>
              <w:rPr>
                <w:color w:val="auto"/>
              </w:rPr>
            </w:pPr>
            <w:r w:rsidRPr="00BF110D">
              <w:rPr>
                <w:color w:val="auto"/>
              </w:rPr>
              <w:t>500/ 50000</w:t>
            </w:r>
          </w:p>
          <w:p w:rsidR="00170800" w:rsidRPr="00BF110D" w:rsidRDefault="00170800" w:rsidP="00BF110D">
            <w:pPr>
              <w:pStyle w:val="aff1"/>
              <w:ind w:firstLine="0"/>
              <w:jc w:val="center"/>
              <w:rPr>
                <w:color w:val="auto"/>
              </w:rPr>
            </w:pPr>
            <w:r w:rsidRPr="00BF110D">
              <w:rPr>
                <w:color w:val="auto"/>
              </w:rPr>
              <w:t>кв.м</w:t>
            </w:r>
          </w:p>
        </w:tc>
        <w:tc>
          <w:tcPr>
            <w:tcW w:w="486" w:type="pct"/>
            <w:gridSpan w:val="2"/>
          </w:tcPr>
          <w:p w:rsidR="00170800" w:rsidRPr="00BF110D" w:rsidRDefault="00170800" w:rsidP="00BF110D">
            <w:pPr>
              <w:pStyle w:val="aff1"/>
              <w:ind w:firstLine="0"/>
              <w:jc w:val="center"/>
              <w:rPr>
                <w:color w:val="auto"/>
              </w:rPr>
            </w:pPr>
            <w:r w:rsidRPr="00BF110D">
              <w:rPr>
                <w:color w:val="auto"/>
              </w:rPr>
              <w:t>12 м /100 м</w:t>
            </w:r>
          </w:p>
        </w:tc>
        <w:tc>
          <w:tcPr>
            <w:tcW w:w="2429" w:type="pct"/>
            <w:gridSpan w:val="5"/>
          </w:tcPr>
          <w:p w:rsidR="00170800" w:rsidRPr="00BF110D" w:rsidRDefault="00170800" w:rsidP="00BF110D">
            <w:pPr>
              <w:ind w:firstLine="0"/>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170800" w:rsidRPr="00BF110D" w:rsidTr="00332D30">
        <w:trPr>
          <w:jc w:val="center"/>
        </w:trPr>
        <w:tc>
          <w:tcPr>
            <w:tcW w:w="1254"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Садоводство</w:t>
            </w:r>
          </w:p>
        </w:tc>
        <w:tc>
          <w:tcPr>
            <w:tcW w:w="417"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1.5</w:t>
            </w:r>
          </w:p>
        </w:tc>
        <w:tc>
          <w:tcPr>
            <w:tcW w:w="414" w:type="pct"/>
          </w:tcPr>
          <w:p w:rsidR="00170800" w:rsidRPr="00BF110D" w:rsidRDefault="00170800" w:rsidP="00BF110D">
            <w:pPr>
              <w:pStyle w:val="aff1"/>
              <w:ind w:firstLine="0"/>
              <w:jc w:val="center"/>
              <w:rPr>
                <w:color w:val="auto"/>
              </w:rPr>
            </w:pPr>
            <w:r w:rsidRPr="00BF110D">
              <w:rPr>
                <w:color w:val="auto"/>
              </w:rPr>
              <w:t>500/ 50000</w:t>
            </w:r>
          </w:p>
          <w:p w:rsidR="00170800" w:rsidRPr="00BF110D" w:rsidRDefault="00170800" w:rsidP="00BF110D">
            <w:pPr>
              <w:pStyle w:val="aff1"/>
              <w:ind w:firstLine="0"/>
              <w:jc w:val="center"/>
              <w:rPr>
                <w:color w:val="auto"/>
              </w:rPr>
            </w:pPr>
            <w:r w:rsidRPr="00BF110D">
              <w:rPr>
                <w:color w:val="auto"/>
              </w:rPr>
              <w:t>кв.м</w:t>
            </w:r>
          </w:p>
        </w:tc>
        <w:tc>
          <w:tcPr>
            <w:tcW w:w="486" w:type="pct"/>
            <w:gridSpan w:val="2"/>
          </w:tcPr>
          <w:p w:rsidR="00170800" w:rsidRPr="00BF110D" w:rsidRDefault="00170800" w:rsidP="00BF110D">
            <w:pPr>
              <w:pStyle w:val="aff1"/>
              <w:ind w:firstLine="0"/>
              <w:jc w:val="center"/>
              <w:rPr>
                <w:color w:val="auto"/>
              </w:rPr>
            </w:pPr>
            <w:r w:rsidRPr="00BF110D">
              <w:rPr>
                <w:color w:val="auto"/>
              </w:rPr>
              <w:t>12 м /100 м</w:t>
            </w:r>
          </w:p>
        </w:tc>
        <w:tc>
          <w:tcPr>
            <w:tcW w:w="2429" w:type="pct"/>
            <w:gridSpan w:val="5"/>
          </w:tcPr>
          <w:p w:rsidR="00170800" w:rsidRPr="00BF110D" w:rsidRDefault="00170800" w:rsidP="00BF110D">
            <w:pPr>
              <w:ind w:firstLine="0"/>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170800" w:rsidRPr="00BF110D" w:rsidTr="00332D30">
        <w:trPr>
          <w:jc w:val="center"/>
        </w:trPr>
        <w:tc>
          <w:tcPr>
            <w:tcW w:w="1254"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Ведение личного подсобного хозяйства на полевых участках</w:t>
            </w:r>
          </w:p>
        </w:tc>
        <w:tc>
          <w:tcPr>
            <w:tcW w:w="417"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1.16</w:t>
            </w:r>
          </w:p>
        </w:tc>
        <w:tc>
          <w:tcPr>
            <w:tcW w:w="414" w:type="pct"/>
          </w:tcPr>
          <w:p w:rsidR="00170800" w:rsidRPr="00BF110D" w:rsidRDefault="00170800" w:rsidP="00BF110D">
            <w:pPr>
              <w:pStyle w:val="aff1"/>
              <w:ind w:firstLine="0"/>
              <w:jc w:val="center"/>
              <w:rPr>
                <w:color w:val="auto"/>
              </w:rPr>
            </w:pPr>
            <w:r w:rsidRPr="00BF110D">
              <w:rPr>
                <w:color w:val="auto"/>
              </w:rPr>
              <w:t>500/ 50000</w:t>
            </w:r>
          </w:p>
          <w:p w:rsidR="00170800" w:rsidRPr="00BF110D" w:rsidRDefault="00170800" w:rsidP="00BF110D">
            <w:pPr>
              <w:pStyle w:val="aff1"/>
              <w:ind w:firstLine="0"/>
              <w:jc w:val="center"/>
              <w:rPr>
                <w:color w:val="auto"/>
              </w:rPr>
            </w:pPr>
            <w:r w:rsidRPr="00BF110D">
              <w:rPr>
                <w:color w:val="auto"/>
              </w:rPr>
              <w:t>кв.м</w:t>
            </w:r>
          </w:p>
        </w:tc>
        <w:tc>
          <w:tcPr>
            <w:tcW w:w="486" w:type="pct"/>
            <w:gridSpan w:val="2"/>
          </w:tcPr>
          <w:p w:rsidR="00170800" w:rsidRPr="00BF110D" w:rsidRDefault="00170800" w:rsidP="00BF110D">
            <w:pPr>
              <w:pStyle w:val="aff1"/>
              <w:ind w:firstLine="0"/>
              <w:jc w:val="center"/>
              <w:rPr>
                <w:color w:val="auto"/>
              </w:rPr>
            </w:pPr>
            <w:r w:rsidRPr="00BF110D">
              <w:rPr>
                <w:color w:val="auto"/>
              </w:rPr>
              <w:t>12 м /100 м</w:t>
            </w:r>
          </w:p>
        </w:tc>
        <w:tc>
          <w:tcPr>
            <w:tcW w:w="2429" w:type="pct"/>
            <w:gridSpan w:val="5"/>
          </w:tcPr>
          <w:p w:rsidR="00170800" w:rsidRPr="00BF110D" w:rsidRDefault="00170800" w:rsidP="00BF110D">
            <w:pPr>
              <w:ind w:firstLine="0"/>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170800" w:rsidRPr="00BF110D" w:rsidTr="00332D30">
        <w:trPr>
          <w:jc w:val="center"/>
        </w:trPr>
        <w:tc>
          <w:tcPr>
            <w:tcW w:w="1254"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Питомники</w:t>
            </w:r>
          </w:p>
        </w:tc>
        <w:tc>
          <w:tcPr>
            <w:tcW w:w="417" w:type="pct"/>
            <w:shd w:val="clear" w:color="auto" w:fill="auto"/>
          </w:tcPr>
          <w:p w:rsidR="00170800" w:rsidRPr="00BF110D" w:rsidRDefault="0017080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1.17</w:t>
            </w:r>
          </w:p>
        </w:tc>
        <w:tc>
          <w:tcPr>
            <w:tcW w:w="414" w:type="pct"/>
          </w:tcPr>
          <w:p w:rsidR="00170800" w:rsidRPr="00BF110D" w:rsidRDefault="00170800" w:rsidP="00BF110D">
            <w:pPr>
              <w:pStyle w:val="aff1"/>
              <w:ind w:firstLine="0"/>
              <w:jc w:val="center"/>
              <w:rPr>
                <w:color w:val="auto"/>
              </w:rPr>
            </w:pPr>
            <w:r w:rsidRPr="00BF110D">
              <w:rPr>
                <w:color w:val="auto"/>
              </w:rPr>
              <w:t>500/ 50000</w:t>
            </w:r>
          </w:p>
          <w:p w:rsidR="00170800" w:rsidRPr="00BF110D" w:rsidRDefault="00170800" w:rsidP="00BF110D">
            <w:pPr>
              <w:pStyle w:val="aff1"/>
              <w:ind w:firstLine="0"/>
              <w:jc w:val="center"/>
              <w:rPr>
                <w:color w:val="auto"/>
              </w:rPr>
            </w:pPr>
            <w:r w:rsidRPr="00BF110D">
              <w:rPr>
                <w:color w:val="auto"/>
              </w:rPr>
              <w:t>кв.м</w:t>
            </w:r>
          </w:p>
        </w:tc>
        <w:tc>
          <w:tcPr>
            <w:tcW w:w="486" w:type="pct"/>
            <w:gridSpan w:val="2"/>
          </w:tcPr>
          <w:p w:rsidR="00170800" w:rsidRPr="00BF110D" w:rsidRDefault="00170800" w:rsidP="00BF110D">
            <w:pPr>
              <w:pStyle w:val="aff1"/>
              <w:ind w:firstLine="0"/>
              <w:jc w:val="center"/>
              <w:rPr>
                <w:color w:val="auto"/>
              </w:rPr>
            </w:pPr>
            <w:r w:rsidRPr="00BF110D">
              <w:rPr>
                <w:color w:val="auto"/>
              </w:rPr>
              <w:t>12 м /100 м</w:t>
            </w:r>
          </w:p>
        </w:tc>
        <w:tc>
          <w:tcPr>
            <w:tcW w:w="2429" w:type="pct"/>
            <w:gridSpan w:val="5"/>
          </w:tcPr>
          <w:p w:rsidR="00170800" w:rsidRPr="00BF110D" w:rsidRDefault="00170800" w:rsidP="00BF110D">
            <w:pPr>
              <w:ind w:firstLine="0"/>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16160B" w:rsidRPr="00BF110D" w:rsidTr="0016160B">
        <w:trPr>
          <w:trHeight w:val="692"/>
          <w:jc w:val="center"/>
        </w:trPr>
        <w:tc>
          <w:tcPr>
            <w:tcW w:w="1254" w:type="pct"/>
            <w:shd w:val="clear" w:color="auto" w:fill="auto"/>
          </w:tcPr>
          <w:p w:rsidR="0016160B" w:rsidRPr="00BF110D" w:rsidRDefault="0016160B" w:rsidP="00BF110D">
            <w:pPr>
              <w:pStyle w:val="aff1"/>
              <w:ind w:firstLine="0"/>
              <w:rPr>
                <w:color w:val="auto"/>
              </w:rPr>
            </w:pPr>
            <w:r w:rsidRPr="00BF110D">
              <w:rPr>
                <w:color w:val="auto"/>
              </w:rPr>
              <w:t>Площадки для занятия спортом</w:t>
            </w:r>
          </w:p>
        </w:tc>
        <w:tc>
          <w:tcPr>
            <w:tcW w:w="417" w:type="pct"/>
            <w:shd w:val="clear" w:color="auto" w:fill="auto"/>
          </w:tcPr>
          <w:p w:rsidR="0016160B" w:rsidRPr="00BF110D" w:rsidRDefault="0016160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5.1.3</w:t>
            </w:r>
          </w:p>
        </w:tc>
        <w:tc>
          <w:tcPr>
            <w:tcW w:w="414" w:type="pct"/>
          </w:tcPr>
          <w:p w:rsidR="0016160B" w:rsidRPr="00BF110D" w:rsidRDefault="0016160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300/7000 кв.м</w:t>
            </w:r>
          </w:p>
        </w:tc>
        <w:tc>
          <w:tcPr>
            <w:tcW w:w="474" w:type="pct"/>
          </w:tcPr>
          <w:p w:rsidR="0016160B" w:rsidRPr="00BF110D" w:rsidRDefault="0016160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10 м/-</w:t>
            </w:r>
          </w:p>
        </w:tc>
        <w:tc>
          <w:tcPr>
            <w:tcW w:w="1" w:type="pct"/>
            <w:gridSpan w:val="6"/>
          </w:tcPr>
          <w:p w:rsidR="0016160B" w:rsidRPr="00BF110D" w:rsidRDefault="0016160B" w:rsidP="00BF110D">
            <w:pPr>
              <w:pStyle w:val="aff1"/>
              <w:ind w:firstLine="0"/>
              <w:jc w:val="center"/>
              <w:rPr>
                <w:color w:val="auto"/>
              </w:rPr>
            </w:pPr>
            <w:r w:rsidRPr="00BF110D">
              <w:rPr>
                <w:color w:val="auto"/>
              </w:rPr>
              <w:t>Не подлежат установлению, капитальное строительство запрещено</w:t>
            </w:r>
          </w:p>
        </w:tc>
      </w:tr>
      <w:tr w:rsidR="0016160B" w:rsidRPr="00BF110D" w:rsidTr="0016160B">
        <w:trPr>
          <w:trHeight w:val="1243"/>
          <w:jc w:val="center"/>
        </w:trPr>
        <w:tc>
          <w:tcPr>
            <w:tcW w:w="1238" w:type="pct"/>
            <w:shd w:val="clear" w:color="auto" w:fill="auto"/>
          </w:tcPr>
          <w:p w:rsidR="0016160B" w:rsidRPr="00BF110D" w:rsidRDefault="0016160B" w:rsidP="00BF110D">
            <w:pPr>
              <w:widowControl w:val="0"/>
              <w:ind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rPr>
              <w:lastRenderedPageBreak/>
              <w:t>Предоставление коммунальных услуг</w:t>
            </w:r>
          </w:p>
        </w:tc>
        <w:tc>
          <w:tcPr>
            <w:tcW w:w="397" w:type="pct"/>
            <w:shd w:val="clear" w:color="auto" w:fill="auto"/>
          </w:tcPr>
          <w:p w:rsidR="0016160B" w:rsidRPr="00BF110D" w:rsidRDefault="0016160B"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3.1.1</w:t>
            </w:r>
          </w:p>
        </w:tc>
        <w:tc>
          <w:tcPr>
            <w:tcW w:w="546" w:type="pct"/>
          </w:tcPr>
          <w:p w:rsidR="0016160B" w:rsidRPr="00BF110D" w:rsidRDefault="0016160B" w:rsidP="00BF110D">
            <w:pPr>
              <w:pStyle w:val="aff1"/>
              <w:ind w:firstLine="0"/>
              <w:jc w:val="center"/>
              <w:rPr>
                <w:color w:val="auto"/>
              </w:rPr>
            </w:pPr>
            <w:r w:rsidRPr="00BF110D">
              <w:rPr>
                <w:color w:val="auto"/>
              </w:rPr>
              <w:t>1/</w:t>
            </w:r>
          </w:p>
          <w:p w:rsidR="0016160B" w:rsidRPr="00BF110D" w:rsidRDefault="00F80957" w:rsidP="00BF110D">
            <w:pPr>
              <w:pStyle w:val="aff1"/>
              <w:ind w:firstLine="0"/>
              <w:jc w:val="center"/>
              <w:rPr>
                <w:color w:val="auto"/>
              </w:rPr>
            </w:pPr>
            <w:r w:rsidRPr="00BF110D">
              <w:rPr>
                <w:color w:val="auto"/>
              </w:rPr>
              <w:t>5</w:t>
            </w:r>
            <w:r w:rsidR="0016160B" w:rsidRPr="00BF110D">
              <w:rPr>
                <w:color w:val="auto"/>
              </w:rPr>
              <w:t>0000</w:t>
            </w:r>
          </w:p>
          <w:p w:rsidR="0016160B" w:rsidRPr="00BF110D" w:rsidRDefault="0016160B" w:rsidP="00BF110D">
            <w:pPr>
              <w:pStyle w:val="aff1"/>
              <w:ind w:firstLine="0"/>
              <w:jc w:val="center"/>
              <w:rPr>
                <w:color w:val="auto"/>
              </w:rPr>
            </w:pPr>
            <w:r w:rsidRPr="00BF110D">
              <w:rPr>
                <w:color w:val="auto"/>
              </w:rPr>
              <w:t>кв.м</w:t>
            </w:r>
          </w:p>
        </w:tc>
        <w:tc>
          <w:tcPr>
            <w:tcW w:w="2819" w:type="pct"/>
            <w:gridSpan w:val="7"/>
          </w:tcPr>
          <w:p w:rsidR="0016160B" w:rsidRPr="00BF110D" w:rsidRDefault="0016160B" w:rsidP="00BF110D">
            <w:pPr>
              <w:pStyle w:val="aff1"/>
              <w:ind w:firstLine="0"/>
              <w:jc w:val="center"/>
              <w:rPr>
                <w:color w:val="auto"/>
              </w:rPr>
            </w:pPr>
            <w:r w:rsidRPr="00BF110D">
              <w:rPr>
                <w:color w:val="auto"/>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16160B" w:rsidRPr="00BF110D" w:rsidTr="0016160B">
        <w:trPr>
          <w:jc w:val="center"/>
        </w:trPr>
        <w:tc>
          <w:tcPr>
            <w:tcW w:w="1238" w:type="pct"/>
            <w:shd w:val="clear" w:color="auto" w:fill="auto"/>
          </w:tcPr>
          <w:p w:rsidR="0016160B" w:rsidRPr="00BF110D" w:rsidRDefault="0016160B" w:rsidP="00BF110D">
            <w:pPr>
              <w:pStyle w:val="aff1"/>
              <w:ind w:firstLine="0"/>
              <w:rPr>
                <w:color w:val="auto"/>
              </w:rPr>
            </w:pPr>
            <w:r w:rsidRPr="00BF110D">
              <w:rPr>
                <w:color w:val="auto"/>
              </w:rPr>
              <w:t>Земельные участки (территории) общего пользования</w:t>
            </w:r>
          </w:p>
        </w:tc>
        <w:tc>
          <w:tcPr>
            <w:tcW w:w="397" w:type="pct"/>
            <w:shd w:val="clear" w:color="auto" w:fill="auto"/>
          </w:tcPr>
          <w:p w:rsidR="0016160B" w:rsidRPr="00BF110D" w:rsidRDefault="0016160B" w:rsidP="00BF110D">
            <w:pPr>
              <w:pStyle w:val="aff1"/>
              <w:ind w:firstLine="0"/>
              <w:jc w:val="center"/>
              <w:rPr>
                <w:color w:val="auto"/>
              </w:rPr>
            </w:pPr>
            <w:r w:rsidRPr="00BF110D">
              <w:rPr>
                <w:color w:val="auto"/>
              </w:rPr>
              <w:t>12.0</w:t>
            </w:r>
          </w:p>
        </w:tc>
        <w:tc>
          <w:tcPr>
            <w:tcW w:w="3365" w:type="pct"/>
            <w:gridSpan w:val="8"/>
            <w:vMerge w:val="restart"/>
            <w:vAlign w:val="center"/>
          </w:tcPr>
          <w:p w:rsidR="0016160B" w:rsidRPr="00BF110D" w:rsidRDefault="0016160B" w:rsidP="00BF110D">
            <w:pPr>
              <w:pStyle w:val="aff1"/>
              <w:ind w:firstLine="0"/>
              <w:jc w:val="center"/>
              <w:rPr>
                <w:color w:val="auto"/>
              </w:rPr>
            </w:pPr>
            <w:r w:rsidRPr="00BF110D">
              <w:rPr>
                <w:color w:val="auto"/>
              </w:rPr>
              <w:t>Не подлежат установлению</w:t>
            </w:r>
          </w:p>
        </w:tc>
      </w:tr>
      <w:tr w:rsidR="0016160B" w:rsidRPr="00BF110D" w:rsidTr="0016160B">
        <w:trPr>
          <w:jc w:val="center"/>
        </w:trPr>
        <w:tc>
          <w:tcPr>
            <w:tcW w:w="1238" w:type="pct"/>
            <w:shd w:val="clear" w:color="auto" w:fill="auto"/>
          </w:tcPr>
          <w:p w:rsidR="0016160B" w:rsidRPr="00BF110D" w:rsidRDefault="0016160B" w:rsidP="00BF110D">
            <w:pPr>
              <w:pStyle w:val="aff1"/>
              <w:ind w:firstLine="0"/>
              <w:rPr>
                <w:color w:val="auto"/>
              </w:rPr>
            </w:pPr>
            <w:r w:rsidRPr="00BF110D">
              <w:rPr>
                <w:color w:val="auto"/>
              </w:rPr>
              <w:t>Улично-дорожная сеть</w:t>
            </w:r>
          </w:p>
        </w:tc>
        <w:tc>
          <w:tcPr>
            <w:tcW w:w="397" w:type="pct"/>
            <w:shd w:val="clear" w:color="auto" w:fill="auto"/>
          </w:tcPr>
          <w:p w:rsidR="0016160B" w:rsidRPr="00BF110D" w:rsidRDefault="0016160B" w:rsidP="00BF110D">
            <w:pPr>
              <w:pStyle w:val="aff1"/>
              <w:ind w:firstLine="0"/>
              <w:jc w:val="center"/>
              <w:rPr>
                <w:color w:val="auto"/>
              </w:rPr>
            </w:pPr>
            <w:r w:rsidRPr="00BF110D">
              <w:rPr>
                <w:color w:val="auto"/>
              </w:rPr>
              <w:t>12.0.1</w:t>
            </w:r>
          </w:p>
        </w:tc>
        <w:tc>
          <w:tcPr>
            <w:tcW w:w="3365" w:type="pct"/>
            <w:gridSpan w:val="8"/>
            <w:vMerge/>
          </w:tcPr>
          <w:p w:rsidR="0016160B" w:rsidRPr="00BF110D" w:rsidRDefault="0016160B" w:rsidP="00BF110D">
            <w:pPr>
              <w:pStyle w:val="aff1"/>
              <w:ind w:firstLine="0"/>
              <w:jc w:val="center"/>
              <w:rPr>
                <w:color w:val="auto"/>
              </w:rPr>
            </w:pPr>
          </w:p>
        </w:tc>
      </w:tr>
      <w:tr w:rsidR="0016160B" w:rsidRPr="00BF110D" w:rsidTr="0016160B">
        <w:trPr>
          <w:jc w:val="center"/>
        </w:trPr>
        <w:tc>
          <w:tcPr>
            <w:tcW w:w="1238" w:type="pct"/>
            <w:shd w:val="clear" w:color="auto" w:fill="auto"/>
          </w:tcPr>
          <w:p w:rsidR="0016160B" w:rsidRPr="00BF110D" w:rsidRDefault="0016160B" w:rsidP="00BF110D">
            <w:pPr>
              <w:pStyle w:val="aff1"/>
              <w:ind w:firstLine="0"/>
              <w:rPr>
                <w:color w:val="auto"/>
              </w:rPr>
            </w:pPr>
            <w:r w:rsidRPr="00BF110D">
              <w:rPr>
                <w:color w:val="auto"/>
              </w:rPr>
              <w:t>Благоустройство территории</w:t>
            </w:r>
          </w:p>
        </w:tc>
        <w:tc>
          <w:tcPr>
            <w:tcW w:w="397" w:type="pct"/>
            <w:shd w:val="clear" w:color="auto" w:fill="auto"/>
          </w:tcPr>
          <w:p w:rsidR="0016160B" w:rsidRPr="00BF110D" w:rsidRDefault="0016160B" w:rsidP="00BF110D">
            <w:pPr>
              <w:pStyle w:val="aff1"/>
              <w:ind w:firstLine="0"/>
              <w:jc w:val="center"/>
              <w:rPr>
                <w:color w:val="auto"/>
              </w:rPr>
            </w:pPr>
            <w:r w:rsidRPr="00BF110D">
              <w:rPr>
                <w:color w:val="auto"/>
              </w:rPr>
              <w:t>12.0.2</w:t>
            </w:r>
          </w:p>
        </w:tc>
        <w:tc>
          <w:tcPr>
            <w:tcW w:w="3365" w:type="pct"/>
            <w:gridSpan w:val="8"/>
            <w:vMerge/>
          </w:tcPr>
          <w:p w:rsidR="0016160B" w:rsidRPr="00BF110D" w:rsidRDefault="0016160B" w:rsidP="00BF110D">
            <w:pPr>
              <w:pStyle w:val="aff1"/>
              <w:ind w:firstLine="0"/>
              <w:jc w:val="center"/>
              <w:rPr>
                <w:color w:val="auto"/>
              </w:rPr>
            </w:pPr>
          </w:p>
        </w:tc>
      </w:tr>
      <w:tr w:rsidR="0016160B" w:rsidRPr="00BF110D" w:rsidTr="0016160B">
        <w:trPr>
          <w:jc w:val="center"/>
        </w:trPr>
        <w:tc>
          <w:tcPr>
            <w:tcW w:w="1238" w:type="pct"/>
            <w:shd w:val="clear" w:color="auto" w:fill="auto"/>
          </w:tcPr>
          <w:p w:rsidR="0016160B" w:rsidRPr="00BF110D" w:rsidRDefault="0016160B" w:rsidP="00BF110D">
            <w:pPr>
              <w:pStyle w:val="aff1"/>
              <w:ind w:firstLine="0"/>
              <w:rPr>
                <w:color w:val="auto"/>
              </w:rPr>
            </w:pPr>
            <w:r w:rsidRPr="00BF110D">
              <w:rPr>
                <w:color w:val="auto"/>
              </w:rPr>
              <w:t>Историко-культурная деятельность</w:t>
            </w:r>
          </w:p>
        </w:tc>
        <w:tc>
          <w:tcPr>
            <w:tcW w:w="397" w:type="pct"/>
            <w:shd w:val="clear" w:color="auto" w:fill="auto"/>
          </w:tcPr>
          <w:p w:rsidR="0016160B" w:rsidRPr="00BF110D" w:rsidRDefault="0016160B" w:rsidP="00BF110D">
            <w:pPr>
              <w:pStyle w:val="aff1"/>
              <w:ind w:firstLine="0"/>
              <w:rPr>
                <w:color w:val="auto"/>
              </w:rPr>
            </w:pPr>
            <w:r w:rsidRPr="00BF110D">
              <w:rPr>
                <w:color w:val="auto"/>
              </w:rPr>
              <w:t>9.3</w:t>
            </w:r>
          </w:p>
        </w:tc>
        <w:tc>
          <w:tcPr>
            <w:tcW w:w="3365" w:type="pct"/>
            <w:gridSpan w:val="8"/>
            <w:vMerge/>
          </w:tcPr>
          <w:p w:rsidR="0016160B" w:rsidRPr="00BF110D" w:rsidRDefault="0016160B" w:rsidP="00BF110D">
            <w:pPr>
              <w:pStyle w:val="aff1"/>
              <w:ind w:firstLine="0"/>
              <w:jc w:val="center"/>
              <w:rPr>
                <w:color w:val="auto"/>
              </w:rPr>
            </w:pPr>
          </w:p>
        </w:tc>
      </w:tr>
    </w:tbl>
    <w:p w:rsidR="00170800" w:rsidRPr="00BF110D" w:rsidRDefault="00170800"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1.2. Условно разрешённые виды использования земельных участков и объектов капитального строительства - не установлены.</w:t>
      </w:r>
    </w:p>
    <w:p w:rsidR="00170800" w:rsidRPr="00BF110D" w:rsidRDefault="00170800"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1.3. Вспомогательные виды использования земельных участков и объектов капитального строительства:</w:t>
      </w:r>
    </w:p>
    <w:tbl>
      <w:tblPr>
        <w:tblW w:w="1019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72"/>
        <w:gridCol w:w="6719"/>
      </w:tblGrid>
      <w:tr w:rsidR="00170800" w:rsidRPr="00BF110D" w:rsidTr="00332D30">
        <w:trPr>
          <w:trHeight w:val="552"/>
        </w:trPr>
        <w:tc>
          <w:tcPr>
            <w:tcW w:w="3472" w:type="dxa"/>
            <w:vAlign w:val="center"/>
          </w:tcPr>
          <w:p w:rsidR="00170800" w:rsidRPr="00BF110D" w:rsidRDefault="00170800" w:rsidP="00BF110D">
            <w:pPr>
              <w:tabs>
                <w:tab w:val="left" w:pos="252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Виды использования</w:t>
            </w:r>
          </w:p>
        </w:tc>
        <w:tc>
          <w:tcPr>
            <w:tcW w:w="6719" w:type="dxa"/>
            <w:vAlign w:val="center"/>
          </w:tcPr>
          <w:p w:rsidR="00170800" w:rsidRPr="00BF110D" w:rsidRDefault="00170800" w:rsidP="00BF110D">
            <w:pPr>
              <w:tabs>
                <w:tab w:val="left" w:pos="252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Предельные параметры разрешенного строительства</w:t>
            </w:r>
          </w:p>
        </w:tc>
      </w:tr>
      <w:tr w:rsidR="00170800" w:rsidRPr="00BF110D" w:rsidTr="00332D30">
        <w:trPr>
          <w:trHeight w:val="1407"/>
        </w:trPr>
        <w:tc>
          <w:tcPr>
            <w:tcW w:w="3472" w:type="dxa"/>
          </w:tcPr>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Некапитальные хозяйственные постройки для хранения инвентаря и других хозяйственных нужд.</w:t>
            </w:r>
          </w:p>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lang w:eastAsia="ru-RU"/>
              </w:rPr>
              <w:t>Навесы, вольеры</w:t>
            </w:r>
          </w:p>
        </w:tc>
        <w:tc>
          <w:tcPr>
            <w:tcW w:w="6719" w:type="dxa"/>
          </w:tcPr>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Максимальное количество надземных этажей  – не более 1 эт. </w:t>
            </w:r>
          </w:p>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Максимальная высота – 4 м. </w:t>
            </w:r>
          </w:p>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Расстояние до красных линий улиц и проездов не менее - 5 м.</w:t>
            </w:r>
          </w:p>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Минимальный отступ от границ смежных земельных участков – 1 метр </w:t>
            </w:r>
          </w:p>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170800" w:rsidRPr="00BF110D" w:rsidRDefault="00170800" w:rsidP="00BF110D">
            <w:pPr>
              <w:tabs>
                <w:tab w:val="left" w:pos="1134"/>
              </w:tabs>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170800" w:rsidRPr="00BF110D" w:rsidRDefault="00170800" w:rsidP="00BF110D">
            <w:pPr>
              <w:tabs>
                <w:tab w:val="left" w:pos="1134"/>
              </w:tabs>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tc>
      </w:tr>
      <w:tr w:rsidR="00170800" w:rsidRPr="00BF110D" w:rsidTr="00332D30">
        <w:trPr>
          <w:trHeight w:val="764"/>
        </w:trPr>
        <w:tc>
          <w:tcPr>
            <w:tcW w:w="3472" w:type="dxa"/>
          </w:tcPr>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Площадки для сбора твердых бытовых отходов.</w:t>
            </w:r>
          </w:p>
        </w:tc>
        <w:tc>
          <w:tcPr>
            <w:tcW w:w="6719" w:type="dxa"/>
          </w:tcPr>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Общее количество контейнеров не более 5 шт. </w:t>
            </w:r>
          </w:p>
        </w:tc>
      </w:tr>
      <w:tr w:rsidR="00170800" w:rsidRPr="00BF110D" w:rsidTr="00332D30">
        <w:tc>
          <w:tcPr>
            <w:tcW w:w="3472" w:type="dxa"/>
          </w:tcPr>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Надворные туалеты, гидронепроницаемые выгребы, септики.</w:t>
            </w:r>
          </w:p>
        </w:tc>
        <w:tc>
          <w:tcPr>
            <w:tcW w:w="6719" w:type="dxa"/>
          </w:tcPr>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w:t>
            </w:r>
            <w:r w:rsidR="00D647C0" w:rsidRPr="00BF110D">
              <w:rPr>
                <w:rFonts w:ascii="Times New Roman" w:eastAsia="SimSun" w:hAnsi="Times New Roman" w:cs="Times New Roman"/>
                <w:sz w:val="24"/>
                <w:szCs w:val="24"/>
                <w:lang w:eastAsia="zh-CN"/>
              </w:rPr>
              <w:t>ие от красной линии не менее - 5</w:t>
            </w:r>
            <w:r w:rsidRPr="00BF110D">
              <w:rPr>
                <w:rFonts w:ascii="Times New Roman" w:eastAsia="SimSun" w:hAnsi="Times New Roman" w:cs="Times New Roman"/>
                <w:sz w:val="24"/>
                <w:szCs w:val="24"/>
                <w:lang w:eastAsia="zh-CN"/>
              </w:rPr>
              <w:t xml:space="preserve"> м. </w:t>
            </w:r>
          </w:p>
          <w:p w:rsidR="00170800" w:rsidRPr="00BF110D" w:rsidRDefault="0017080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границы смежного земельного участка не менее - </w:t>
            </w:r>
            <w:r w:rsidR="006F7766" w:rsidRPr="00BF110D">
              <w:rPr>
                <w:rFonts w:ascii="Times New Roman" w:eastAsia="SimSun" w:hAnsi="Times New Roman" w:cs="Times New Roman"/>
                <w:sz w:val="24"/>
                <w:szCs w:val="24"/>
                <w:lang w:eastAsia="zh-CN"/>
              </w:rPr>
              <w:t>4</w:t>
            </w:r>
            <w:r w:rsidRPr="00BF110D">
              <w:rPr>
                <w:rFonts w:ascii="Times New Roman" w:eastAsia="SimSun" w:hAnsi="Times New Roman" w:cs="Times New Roman"/>
                <w:sz w:val="24"/>
                <w:szCs w:val="24"/>
                <w:lang w:eastAsia="zh-CN"/>
              </w:rPr>
              <w:t xml:space="preserve"> м. </w:t>
            </w:r>
          </w:p>
          <w:p w:rsidR="00D647C0" w:rsidRPr="00BF110D" w:rsidRDefault="00D647C0"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Высота - не более 3 м.</w:t>
            </w:r>
          </w:p>
          <w:p w:rsidR="006F7766" w:rsidRPr="00BF110D" w:rsidRDefault="006F7766" w:rsidP="00BF110D">
            <w:pPr>
              <w:pStyle w:val="western"/>
              <w:spacing w:before="0" w:beforeAutospacing="0" w:after="0"/>
              <w:ind w:right="-28"/>
              <w:rPr>
                <w:rFonts w:eastAsia="SimSun"/>
                <w:sz w:val="24"/>
                <w:szCs w:val="24"/>
                <w:lang w:eastAsia="zh-CN"/>
              </w:rPr>
            </w:pPr>
            <w:r w:rsidRPr="00BF110D">
              <w:rPr>
                <w:rFonts w:eastAsia="SimSun"/>
                <w:sz w:val="24"/>
                <w:szCs w:val="24"/>
                <w:lang w:eastAsia="zh-CN"/>
              </w:rPr>
              <w:t>Минимальные расстояния между постройками по санитарно-бытовым условиям должны быть, м:</w:t>
            </w:r>
          </w:p>
          <w:p w:rsidR="006F7766" w:rsidRPr="00BF110D" w:rsidRDefault="006F7766" w:rsidP="00BF110D">
            <w:pPr>
              <w:pStyle w:val="western"/>
              <w:spacing w:before="0" w:beforeAutospacing="0" w:after="0"/>
              <w:ind w:right="-142"/>
              <w:rPr>
                <w:rFonts w:eastAsia="SimSun"/>
                <w:sz w:val="24"/>
                <w:szCs w:val="24"/>
                <w:lang w:eastAsia="zh-CN"/>
              </w:rPr>
            </w:pPr>
            <w:r w:rsidRPr="00BF110D">
              <w:rPr>
                <w:rFonts w:eastAsia="SimSun"/>
                <w:sz w:val="24"/>
                <w:szCs w:val="24"/>
                <w:lang w:eastAsia="zh-CN"/>
              </w:rPr>
              <w:t>- от жилого дома и погреба до уборной - 12;</w:t>
            </w:r>
          </w:p>
          <w:p w:rsidR="006F7766" w:rsidRPr="00BF110D" w:rsidRDefault="006F7766" w:rsidP="00BF110D">
            <w:pPr>
              <w:pStyle w:val="western"/>
              <w:spacing w:before="0" w:beforeAutospacing="0" w:after="0"/>
              <w:ind w:right="-142"/>
              <w:rPr>
                <w:rFonts w:eastAsia="SimSun"/>
                <w:sz w:val="24"/>
                <w:szCs w:val="24"/>
                <w:lang w:eastAsia="zh-CN"/>
              </w:rPr>
            </w:pPr>
            <w:r w:rsidRPr="00BF110D">
              <w:rPr>
                <w:rFonts w:eastAsia="SimSun"/>
                <w:sz w:val="24"/>
                <w:szCs w:val="24"/>
                <w:lang w:eastAsia="zh-CN"/>
              </w:rPr>
              <w:t>- от колодца до уборной - 8;</w:t>
            </w:r>
          </w:p>
          <w:p w:rsidR="006F7766" w:rsidRPr="00BF110D" w:rsidRDefault="006F7766" w:rsidP="00BF110D">
            <w:pPr>
              <w:pStyle w:val="western"/>
              <w:spacing w:before="0" w:beforeAutospacing="0" w:after="0"/>
              <w:ind w:right="-17"/>
              <w:rPr>
                <w:rFonts w:eastAsia="SimSun"/>
                <w:sz w:val="24"/>
                <w:szCs w:val="24"/>
                <w:lang w:eastAsia="zh-CN"/>
              </w:rPr>
            </w:pPr>
            <w:r w:rsidRPr="00BF110D">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tc>
      </w:tr>
    </w:tbl>
    <w:p w:rsidR="00B92D2F" w:rsidRPr="00BF110D" w:rsidRDefault="00B92D2F" w:rsidP="00BF110D">
      <w:pPr>
        <w:pStyle w:val="20"/>
        <w:spacing w:before="0"/>
        <w:ind w:firstLine="0"/>
        <w:rPr>
          <w:rFonts w:ascii="Times New Roman" w:hAnsi="Times New Roman" w:cs="Times New Roman"/>
          <w:color w:val="auto"/>
          <w:sz w:val="24"/>
          <w:szCs w:val="24"/>
        </w:rPr>
      </w:pPr>
    </w:p>
    <w:p w:rsidR="00B92D2F" w:rsidRPr="00BF110D" w:rsidRDefault="00B92D2F" w:rsidP="00BF110D">
      <w:pPr>
        <w:pStyle w:val="20"/>
        <w:spacing w:before="0"/>
        <w:ind w:left="578"/>
        <w:rPr>
          <w:rFonts w:ascii="Times New Roman" w:hAnsi="Times New Roman"/>
          <w:color w:val="auto"/>
          <w:sz w:val="24"/>
          <w:szCs w:val="24"/>
        </w:rPr>
      </w:pPr>
      <w:bookmarkStart w:id="449" w:name="_Toc536808482"/>
      <w:bookmarkStart w:id="450" w:name="_Toc2849264"/>
      <w:bookmarkStart w:id="451" w:name="_Toc23150770"/>
      <w:r w:rsidRPr="00BF110D">
        <w:rPr>
          <w:rFonts w:ascii="Times New Roman" w:hAnsi="Times New Roman"/>
          <w:color w:val="auto"/>
          <w:sz w:val="24"/>
          <w:szCs w:val="24"/>
        </w:rPr>
        <w:t xml:space="preserve">Статья </w:t>
      </w:r>
      <w:r w:rsidR="006F7766" w:rsidRPr="00BF110D">
        <w:rPr>
          <w:rFonts w:ascii="Times New Roman" w:hAnsi="Times New Roman"/>
          <w:color w:val="auto"/>
          <w:sz w:val="24"/>
          <w:szCs w:val="24"/>
        </w:rPr>
        <w:t>35</w:t>
      </w:r>
      <w:r w:rsidRPr="00BF110D">
        <w:rPr>
          <w:rFonts w:ascii="Times New Roman" w:hAnsi="Times New Roman"/>
          <w:color w:val="auto"/>
          <w:sz w:val="24"/>
          <w:szCs w:val="24"/>
        </w:rPr>
        <w:t>.1.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bookmarkEnd w:id="449"/>
      <w:bookmarkEnd w:id="450"/>
      <w:bookmarkEnd w:id="451"/>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1. </w:t>
      </w:r>
      <w:r w:rsidR="009B3886" w:rsidRPr="00BF110D">
        <w:rPr>
          <w:rFonts w:ascii="Times New Roman" w:eastAsia="SimSun" w:hAnsi="Times New Roman" w:cs="Times New Roman"/>
          <w:sz w:val="24"/>
          <w:szCs w:val="24"/>
          <w:lang w:eastAsia="zh-CN"/>
        </w:rPr>
        <w:t xml:space="preserve">Предельные размеры земельных участков, расположенных в жилых зонах, применяются в отношении вновь формируемых земельных участков и не распространяются на земельные </w:t>
      </w:r>
      <w:r w:rsidR="009B3886" w:rsidRPr="00BF110D">
        <w:rPr>
          <w:rFonts w:ascii="Times New Roman" w:eastAsia="SimSun" w:hAnsi="Times New Roman" w:cs="Times New Roman"/>
          <w:sz w:val="24"/>
          <w:szCs w:val="24"/>
          <w:lang w:eastAsia="zh-CN"/>
        </w:rPr>
        <w:lastRenderedPageBreak/>
        <w:t>участки, образуемые в результате раздела, выдела, объединения, перераспределения земельных участков.</w:t>
      </w:r>
    </w:p>
    <w:p w:rsidR="009B388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2. </w:t>
      </w:r>
      <w:r w:rsidR="009B3886" w:rsidRPr="00BF110D">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 Максимальные выступы за красную линию и линию регулирования застройки частей зданий, строений, сооружений допускаются:</w:t>
      </w:r>
    </w:p>
    <w:p w:rsidR="009B3886" w:rsidRPr="00BF110D" w:rsidRDefault="009B388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 отношении балконов, эркеров, козырьков – не более 1,5 метров;</w:t>
      </w:r>
    </w:p>
    <w:p w:rsidR="009B3886" w:rsidRPr="00BF110D" w:rsidRDefault="009B388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 отношении входных узлов зданий, обустраиваемых при переводе помещений их жилых в нежилые – не более 1,2 м при ширине тротуара 3 метра.</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 До границы соседнего приквартирного участка расстояния по санитарно-бытовым условиям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1,0 м - для одноэтажного жилого дома;</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1,5 м - для двухэтажного жилого дома;</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от других построек (баня, гараж и другие) - 1 м;</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от стволов высокорослых деревьев - 4 м;</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от стволов среднерослых деревьев - 2 м;</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от кустарника - 1 м.</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4.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 При наличии на земельном участке местных очистных сооружений, септик следует располагать на расстоянии не менее 4м от границы соседнего участка и не менее 5м от красной линии. </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5. В существующей застройке в условиях исторически-сложившейся ситуации возможно размещение жилого дома по красной линии (фасадной границе земельного участка, если красные линии не установлены).</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6. Расстояние от объектов придорожного сервиса до жилых и общественных зданий, общеобразовательных школ, дошкольных образовательных учреждений, лечебных учреждений со стационаром - 50 метров.</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7. 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8. Высота от уровня земли вспомогательных строений: </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до верха плоской кровли - не более 4 метров; </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до конька скатной кровли - не более 6 метров.</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9. 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10.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913406" w:rsidRPr="00BF110D" w:rsidRDefault="00913406" w:rsidP="00BF110D">
      <w:pPr>
        <w:rPr>
          <w:rFonts w:ascii="Times New Roman" w:eastAsia="SimSun" w:hAnsi="Times New Roman" w:cs="Times New Roman"/>
          <w:sz w:val="24"/>
          <w:szCs w:val="24"/>
          <w:lang w:eastAsia="zh-CN"/>
        </w:rPr>
      </w:pPr>
    </w:p>
    <w:tbl>
      <w:tblPr>
        <w:tblW w:w="10137" w:type="dxa"/>
        <w:tblInd w:w="70" w:type="dxa"/>
        <w:tblLayout w:type="fixed"/>
        <w:tblCellMar>
          <w:left w:w="70" w:type="dxa"/>
          <w:right w:w="70" w:type="dxa"/>
        </w:tblCellMar>
        <w:tblLook w:val="0000"/>
      </w:tblPr>
      <w:tblGrid>
        <w:gridCol w:w="1985"/>
        <w:gridCol w:w="1134"/>
        <w:gridCol w:w="1276"/>
        <w:gridCol w:w="1134"/>
        <w:gridCol w:w="1559"/>
        <w:gridCol w:w="850"/>
        <w:gridCol w:w="804"/>
        <w:gridCol w:w="1395"/>
      </w:tblGrid>
      <w:tr w:rsidR="006F7766" w:rsidRPr="00BF110D" w:rsidTr="00332D30">
        <w:trPr>
          <w:cantSplit/>
          <w:trHeight w:val="240"/>
        </w:trPr>
        <w:tc>
          <w:tcPr>
            <w:tcW w:w="1985" w:type="dxa"/>
            <w:vMerge w:val="restart"/>
            <w:tcBorders>
              <w:top w:val="single" w:sz="4" w:space="0" w:color="000000"/>
              <w:left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Нормативный</w:t>
            </w:r>
            <w:r w:rsidRPr="00BF110D">
              <w:rPr>
                <w:rFonts w:ascii="Times New Roman" w:eastAsia="SimSun" w:hAnsi="Times New Roman" w:cs="Times New Roman"/>
                <w:sz w:val="24"/>
                <w:szCs w:val="24"/>
                <w:lang w:eastAsia="zh-CN"/>
              </w:rPr>
              <w:br/>
              <w:t>разрыв</w:t>
            </w:r>
          </w:p>
        </w:tc>
        <w:tc>
          <w:tcPr>
            <w:tcW w:w="815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Поголовье (шт.), не более</w:t>
            </w:r>
          </w:p>
        </w:tc>
      </w:tr>
      <w:tr w:rsidR="006F7766" w:rsidRPr="00BF110D" w:rsidTr="00332D30">
        <w:trPr>
          <w:cantSplit/>
          <w:trHeight w:val="360"/>
        </w:trPr>
        <w:tc>
          <w:tcPr>
            <w:tcW w:w="1985" w:type="dxa"/>
            <w:vMerge/>
            <w:tcBorders>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свиньи</w:t>
            </w:r>
          </w:p>
        </w:tc>
        <w:tc>
          <w:tcPr>
            <w:tcW w:w="1276"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коровы, </w:t>
            </w:r>
            <w:r w:rsidRPr="00BF110D">
              <w:rPr>
                <w:rFonts w:ascii="Times New Roman" w:eastAsia="SimSun" w:hAnsi="Times New Roman" w:cs="Times New Roman"/>
                <w:sz w:val="24"/>
                <w:szCs w:val="24"/>
                <w:lang w:eastAsia="zh-CN"/>
              </w:rPr>
              <w:br/>
              <w:t>бычки</w:t>
            </w: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овцы,</w:t>
            </w:r>
            <w:r w:rsidRPr="00BF110D">
              <w:rPr>
                <w:rFonts w:ascii="Times New Roman" w:eastAsia="SimSun" w:hAnsi="Times New Roman" w:cs="Times New Roman"/>
                <w:sz w:val="24"/>
                <w:szCs w:val="24"/>
                <w:lang w:eastAsia="zh-CN"/>
              </w:rPr>
              <w:br/>
              <w:t>козы</w:t>
            </w:r>
          </w:p>
        </w:tc>
        <w:tc>
          <w:tcPr>
            <w:tcW w:w="1559"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кролики-</w:t>
            </w:r>
            <w:r w:rsidRPr="00BF110D">
              <w:rPr>
                <w:rFonts w:ascii="Times New Roman" w:eastAsia="SimSun" w:hAnsi="Times New Roman" w:cs="Times New Roman"/>
                <w:sz w:val="24"/>
                <w:szCs w:val="24"/>
                <w:lang w:eastAsia="zh-CN"/>
              </w:rPr>
              <w:br/>
              <w:t>матки</w:t>
            </w:r>
          </w:p>
        </w:tc>
        <w:tc>
          <w:tcPr>
            <w:tcW w:w="850"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птица</w:t>
            </w:r>
          </w:p>
        </w:tc>
        <w:tc>
          <w:tcPr>
            <w:tcW w:w="80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лошади</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нутрии,</w:t>
            </w:r>
            <w:r w:rsidRPr="00BF110D">
              <w:rPr>
                <w:rFonts w:ascii="Times New Roman" w:eastAsia="SimSun" w:hAnsi="Times New Roman" w:cs="Times New Roman"/>
                <w:sz w:val="24"/>
                <w:szCs w:val="24"/>
                <w:lang w:eastAsia="zh-CN"/>
              </w:rPr>
              <w:br/>
              <w:t>песцы</w:t>
            </w:r>
          </w:p>
        </w:tc>
      </w:tr>
      <w:tr w:rsidR="006F7766" w:rsidRPr="00BF110D" w:rsidTr="00332D30">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10 м</w:t>
            </w: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5</w:t>
            </w:r>
          </w:p>
        </w:tc>
        <w:tc>
          <w:tcPr>
            <w:tcW w:w="1276"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5</w:t>
            </w: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10</w:t>
            </w:r>
          </w:p>
        </w:tc>
        <w:tc>
          <w:tcPr>
            <w:tcW w:w="1559"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10</w:t>
            </w:r>
          </w:p>
        </w:tc>
        <w:tc>
          <w:tcPr>
            <w:tcW w:w="850"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30</w:t>
            </w:r>
          </w:p>
        </w:tc>
        <w:tc>
          <w:tcPr>
            <w:tcW w:w="80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5</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5</w:t>
            </w:r>
          </w:p>
        </w:tc>
      </w:tr>
      <w:tr w:rsidR="006F7766" w:rsidRPr="00BF110D" w:rsidTr="00332D30">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20 м</w:t>
            </w: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8</w:t>
            </w:r>
          </w:p>
        </w:tc>
        <w:tc>
          <w:tcPr>
            <w:tcW w:w="1276"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8</w:t>
            </w: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15</w:t>
            </w:r>
          </w:p>
        </w:tc>
        <w:tc>
          <w:tcPr>
            <w:tcW w:w="1559"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20</w:t>
            </w:r>
          </w:p>
        </w:tc>
        <w:tc>
          <w:tcPr>
            <w:tcW w:w="850"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45</w:t>
            </w:r>
          </w:p>
        </w:tc>
        <w:tc>
          <w:tcPr>
            <w:tcW w:w="80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8</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8</w:t>
            </w:r>
          </w:p>
        </w:tc>
      </w:tr>
      <w:tr w:rsidR="006F7766" w:rsidRPr="00BF110D" w:rsidTr="00332D30">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30 м</w:t>
            </w: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10</w:t>
            </w:r>
          </w:p>
        </w:tc>
        <w:tc>
          <w:tcPr>
            <w:tcW w:w="1276"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10</w:t>
            </w: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20</w:t>
            </w:r>
          </w:p>
        </w:tc>
        <w:tc>
          <w:tcPr>
            <w:tcW w:w="1559"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30</w:t>
            </w:r>
          </w:p>
        </w:tc>
        <w:tc>
          <w:tcPr>
            <w:tcW w:w="850"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60</w:t>
            </w:r>
          </w:p>
        </w:tc>
        <w:tc>
          <w:tcPr>
            <w:tcW w:w="80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10</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10</w:t>
            </w:r>
          </w:p>
        </w:tc>
      </w:tr>
      <w:tr w:rsidR="006F7766" w:rsidRPr="00BF110D" w:rsidTr="00332D30">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40 м</w:t>
            </w: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15</w:t>
            </w:r>
          </w:p>
        </w:tc>
        <w:tc>
          <w:tcPr>
            <w:tcW w:w="1276"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15</w:t>
            </w:r>
          </w:p>
        </w:tc>
        <w:tc>
          <w:tcPr>
            <w:tcW w:w="113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25</w:t>
            </w:r>
          </w:p>
        </w:tc>
        <w:tc>
          <w:tcPr>
            <w:tcW w:w="1559"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40</w:t>
            </w:r>
          </w:p>
        </w:tc>
        <w:tc>
          <w:tcPr>
            <w:tcW w:w="850"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75</w:t>
            </w:r>
          </w:p>
        </w:tc>
        <w:tc>
          <w:tcPr>
            <w:tcW w:w="804" w:type="dxa"/>
            <w:tcBorders>
              <w:top w:val="single" w:sz="4" w:space="0" w:color="000000"/>
              <w:left w:val="single" w:sz="4" w:space="0" w:color="000000"/>
              <w:bottom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15</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7766" w:rsidRPr="00BF110D" w:rsidRDefault="006F7766" w:rsidP="00BF110D">
            <w:pPr>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15</w:t>
            </w:r>
          </w:p>
        </w:tc>
      </w:tr>
    </w:tbl>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 пределах жилой зоны группы сараев должны содержать не более 30 блоков каждая.</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11. Сараи для скота и птицы должны быть на расстояниях от окон жилых помещений дома не меньших:</w:t>
      </w:r>
    </w:p>
    <w:tbl>
      <w:tblPr>
        <w:tblW w:w="0" w:type="auto"/>
        <w:jc w:val="center"/>
        <w:tblInd w:w="70" w:type="dxa"/>
        <w:tblLayout w:type="fixed"/>
        <w:tblCellMar>
          <w:left w:w="70" w:type="dxa"/>
          <w:right w:w="70" w:type="dxa"/>
        </w:tblCellMar>
        <w:tblLook w:val="0000"/>
      </w:tblPr>
      <w:tblGrid>
        <w:gridCol w:w="4455"/>
        <w:gridCol w:w="2205"/>
      </w:tblGrid>
      <w:tr w:rsidR="006F7766" w:rsidRPr="00BF110D" w:rsidTr="00332D30">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6F7766" w:rsidRPr="00BF110D" w:rsidRDefault="006F7766"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Количество блоков группы сараев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6F7766" w:rsidRPr="00BF110D" w:rsidRDefault="006F7766"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Расстояние, м</w:t>
            </w:r>
          </w:p>
        </w:tc>
      </w:tr>
      <w:tr w:rsidR="006F7766" w:rsidRPr="00BF110D" w:rsidTr="00332D30">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до 2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15           </w:t>
            </w:r>
          </w:p>
        </w:tc>
      </w:tr>
      <w:tr w:rsidR="006F7766" w:rsidRPr="00BF110D" w:rsidTr="00332D30">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Свыше 2 до 8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25           </w:t>
            </w:r>
          </w:p>
        </w:tc>
      </w:tr>
      <w:tr w:rsidR="006F7766" w:rsidRPr="00BF110D" w:rsidTr="00332D30">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Свыше 8 до 30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50           </w:t>
            </w:r>
          </w:p>
        </w:tc>
      </w:tr>
    </w:tbl>
    <w:p w:rsidR="006F7766" w:rsidRPr="00BF110D" w:rsidRDefault="006F7766" w:rsidP="00BF110D">
      <w:pPr>
        <w:rPr>
          <w:rFonts w:ascii="Times New Roman" w:eastAsia="SimSun" w:hAnsi="Times New Roman" w:cs="Times New Roman"/>
          <w:sz w:val="24"/>
          <w:szCs w:val="24"/>
          <w:lang w:eastAsia="zh-CN"/>
        </w:rPr>
      </w:pP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Площадь застройки сблокированных сараев не должна превышать 800 м2. Расстояния между группами сараев следует принимать в соответствии с противопожарными требованиями.</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Расстояния от сараев для скота и птицы до шахтных колодцев должно быть не менее 50 м.</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12. 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Вспомогательные строения, за исключением гаражей, размещать со стороны улиц не допускается. </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13. Интенсивность использования территории характеризуется плотностью застройки и коэффициентом застройки территории. Основными показателями плотности застройки являются:</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коэффициент застройки – отношение суммы площадей застройки всех, зданий и сооружений, к площади участка (квартала) в целом;</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коэффициент плотности застройки («брутто») – отношение общей площади всех этажей зданий и сооружений к площади участка (квартала).</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Коэффициент использования территории устанавливается для земельных участков жилой застройки в границах территориальных зон и определяется как отношение максимальной общей площади квартир, которые можно разместить на территории земельного участка, к площади земельного участка.</w:t>
      </w:r>
    </w:p>
    <w:p w:rsidR="006F7766" w:rsidRPr="00BF110D" w:rsidRDefault="006F7766" w:rsidP="00BF110D">
      <w:pPr>
        <w:jc w:val="center"/>
        <w:rPr>
          <w:rFonts w:ascii="Times New Roman" w:eastAsia="SimSun" w:hAnsi="Times New Roman" w:cs="Times New Roman"/>
          <w:b/>
          <w:sz w:val="24"/>
          <w:szCs w:val="24"/>
          <w:lang w:eastAsia="zh-CN"/>
        </w:rPr>
      </w:pPr>
      <w:r w:rsidRPr="00BF110D">
        <w:rPr>
          <w:rFonts w:ascii="Times New Roman" w:eastAsia="SimSun" w:hAnsi="Times New Roman" w:cs="Times New Roman"/>
          <w:b/>
          <w:sz w:val="24"/>
          <w:szCs w:val="24"/>
          <w:lang w:eastAsia="zh-CN"/>
        </w:rPr>
        <w:t>Предельно допустимые значения коэффициента использования</w:t>
      </w:r>
    </w:p>
    <w:p w:rsidR="006F7766" w:rsidRPr="00BF110D" w:rsidRDefault="006F7766" w:rsidP="00BF110D">
      <w:pPr>
        <w:jc w:val="center"/>
        <w:rPr>
          <w:rFonts w:ascii="Times New Roman" w:eastAsia="SimSun" w:hAnsi="Times New Roman" w:cs="Times New Roman"/>
          <w:b/>
          <w:sz w:val="24"/>
          <w:szCs w:val="24"/>
          <w:lang w:eastAsia="zh-CN"/>
        </w:rPr>
      </w:pPr>
      <w:r w:rsidRPr="00BF110D">
        <w:rPr>
          <w:rFonts w:ascii="Times New Roman" w:eastAsia="SimSun" w:hAnsi="Times New Roman" w:cs="Times New Roman"/>
          <w:b/>
          <w:sz w:val="24"/>
          <w:szCs w:val="24"/>
          <w:lang w:eastAsia="zh-CN"/>
        </w:rPr>
        <w:t>территории участка жилищного строительства</w:t>
      </w:r>
    </w:p>
    <w:tbl>
      <w:tblPr>
        <w:tblW w:w="10173" w:type="dxa"/>
        <w:tblLayout w:type="fixed"/>
        <w:tblCellMar>
          <w:left w:w="10" w:type="dxa"/>
          <w:right w:w="10" w:type="dxa"/>
        </w:tblCellMar>
        <w:tblLook w:val="0000"/>
      </w:tblPr>
      <w:tblGrid>
        <w:gridCol w:w="5778"/>
        <w:gridCol w:w="4395"/>
      </w:tblGrid>
      <w:tr w:rsidR="006F7766" w:rsidRPr="00BF110D" w:rsidTr="000D798A">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left="34"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Тип жилых домов</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left="5" w:right="-2"/>
              <w:jc w:val="center"/>
              <w:rPr>
                <w:rFonts w:ascii="Times New Roman" w:eastAsia="Arial" w:hAnsi="Times New Roman" w:cs="Times New Roman"/>
                <w:b/>
                <w:color w:val="auto"/>
                <w:lang w:val="ru-RU"/>
              </w:rPr>
            </w:pPr>
            <w:r w:rsidRPr="00BF110D">
              <w:rPr>
                <w:rFonts w:ascii="Times New Roman" w:eastAsia="Arial" w:hAnsi="Times New Roman" w:cs="Times New Roman"/>
                <w:b/>
                <w:color w:val="auto"/>
                <w:lang w:val="ru-RU"/>
              </w:rPr>
              <w:t>Коэффициент использования</w:t>
            </w:r>
          </w:p>
          <w:p w:rsidR="006F7766" w:rsidRPr="00BF110D" w:rsidRDefault="006F7766" w:rsidP="00BF110D">
            <w:pPr>
              <w:pStyle w:val="Standard"/>
              <w:ind w:left="5" w:right="-2"/>
              <w:jc w:val="center"/>
              <w:rPr>
                <w:rFonts w:ascii="Times New Roman" w:eastAsia="Arial" w:hAnsi="Times New Roman" w:cs="Times New Roman"/>
                <w:b/>
                <w:color w:val="auto"/>
                <w:lang w:val="ru-RU"/>
              </w:rPr>
            </w:pPr>
            <w:r w:rsidRPr="00BF110D">
              <w:rPr>
                <w:rFonts w:ascii="Times New Roman" w:eastAsia="Arial" w:hAnsi="Times New Roman" w:cs="Times New Roman"/>
                <w:b/>
                <w:color w:val="auto"/>
                <w:lang w:val="ru-RU"/>
              </w:rPr>
              <w:t>территории, не более</w:t>
            </w:r>
          </w:p>
        </w:tc>
      </w:tr>
      <w:tr w:rsidR="006F7766" w:rsidRPr="00BF110D" w:rsidTr="000D798A">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left="34" w:right="-2"/>
              <w:jc w:val="both"/>
              <w:rPr>
                <w:rFonts w:ascii="Times New Roman" w:eastAsia="Arial" w:hAnsi="Times New Roman" w:cs="Times New Roman"/>
                <w:color w:val="auto"/>
              </w:rPr>
            </w:pPr>
            <w:r w:rsidRPr="00BF110D">
              <w:rPr>
                <w:rFonts w:ascii="Times New Roman" w:eastAsia="Arial" w:hAnsi="Times New Roman" w:cs="Times New Roman"/>
                <w:color w:val="auto"/>
              </w:rPr>
              <w:t>Усадебного типа</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left="5" w:right="-2"/>
              <w:jc w:val="both"/>
              <w:rPr>
                <w:rFonts w:ascii="Times New Roman" w:eastAsia="Arial" w:hAnsi="Times New Roman" w:cs="Times New Roman"/>
                <w:color w:val="auto"/>
              </w:rPr>
            </w:pPr>
            <w:r w:rsidRPr="00BF110D">
              <w:rPr>
                <w:rFonts w:ascii="Times New Roman" w:eastAsia="Arial" w:hAnsi="Times New Roman" w:cs="Times New Roman"/>
                <w:color w:val="auto"/>
              </w:rPr>
              <w:t>0,4</w:t>
            </w:r>
          </w:p>
        </w:tc>
      </w:tr>
      <w:tr w:rsidR="006F7766" w:rsidRPr="00BF110D" w:rsidTr="000D798A">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right="-2"/>
              <w:jc w:val="both"/>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Блокированного типа (в расчете на один блок)</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left="5" w:right="-2"/>
              <w:jc w:val="both"/>
              <w:rPr>
                <w:rFonts w:ascii="Times New Roman" w:eastAsia="Arial" w:hAnsi="Times New Roman" w:cs="Times New Roman"/>
                <w:color w:val="auto"/>
              </w:rPr>
            </w:pPr>
            <w:r w:rsidRPr="00BF110D">
              <w:rPr>
                <w:rFonts w:ascii="Times New Roman" w:eastAsia="Arial" w:hAnsi="Times New Roman" w:cs="Times New Roman"/>
                <w:color w:val="auto"/>
              </w:rPr>
              <w:t>0,8-1,6</w:t>
            </w:r>
          </w:p>
        </w:tc>
      </w:tr>
      <w:tr w:rsidR="006F7766" w:rsidRPr="00BF110D" w:rsidTr="000D798A">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right="-2"/>
              <w:jc w:val="both"/>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 xml:space="preserve">Многоквартирные ,не выше трех этажей       </w:t>
            </w:r>
          </w:p>
          <w:p w:rsidR="006F7766" w:rsidRPr="00BF110D" w:rsidRDefault="006F7766" w:rsidP="00BF110D">
            <w:pPr>
              <w:pStyle w:val="Standard"/>
              <w:ind w:right="-2"/>
              <w:jc w:val="both"/>
              <w:rPr>
                <w:rFonts w:ascii="Times New Roman" w:hAnsi="Times New Roman" w:cs="Times New Roman"/>
                <w:color w:val="auto"/>
                <w:lang w:val="ru-RU"/>
              </w:rPr>
            </w:pPr>
            <w:r w:rsidRPr="00BF110D">
              <w:rPr>
                <w:rFonts w:ascii="Times New Roman" w:eastAsia="Arial" w:hAnsi="Times New Roman" w:cs="Times New Roman"/>
                <w:color w:val="auto"/>
                <w:lang w:val="ru-RU"/>
              </w:rPr>
              <w:t>(в расчете на одну секцию)</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left="5" w:right="-2"/>
              <w:jc w:val="both"/>
              <w:rPr>
                <w:rFonts w:ascii="Times New Roman" w:eastAsia="Arial" w:hAnsi="Times New Roman" w:cs="Times New Roman"/>
                <w:color w:val="auto"/>
              </w:rPr>
            </w:pPr>
            <w:r w:rsidRPr="00BF110D">
              <w:rPr>
                <w:rFonts w:ascii="Times New Roman" w:eastAsia="Arial" w:hAnsi="Times New Roman" w:cs="Times New Roman"/>
                <w:color w:val="auto"/>
              </w:rPr>
              <w:t>0,8</w:t>
            </w:r>
          </w:p>
        </w:tc>
      </w:tr>
      <w:tr w:rsidR="006F7766" w:rsidRPr="00BF110D" w:rsidTr="000D798A">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right="-2"/>
              <w:jc w:val="both"/>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Среднеэтажная многоквартирная жилая застройка секционного типа до 4-9 этажей</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F7766" w:rsidRPr="00BF110D" w:rsidRDefault="006F7766" w:rsidP="00BF110D">
            <w:pPr>
              <w:pStyle w:val="Standard"/>
              <w:ind w:left="5" w:right="-2"/>
              <w:jc w:val="both"/>
              <w:rPr>
                <w:rFonts w:ascii="Times New Roman" w:eastAsia="Arial" w:hAnsi="Times New Roman" w:cs="Times New Roman"/>
                <w:color w:val="auto"/>
              </w:rPr>
            </w:pPr>
            <w:r w:rsidRPr="00BF110D">
              <w:rPr>
                <w:rFonts w:ascii="Times New Roman" w:eastAsia="Arial" w:hAnsi="Times New Roman" w:cs="Times New Roman"/>
                <w:color w:val="auto"/>
              </w:rPr>
              <w:t>1,7</w:t>
            </w:r>
          </w:p>
        </w:tc>
      </w:tr>
    </w:tbl>
    <w:p w:rsidR="00913406" w:rsidRPr="00BF110D" w:rsidRDefault="00913406" w:rsidP="00BF110D">
      <w:pPr>
        <w:pStyle w:val="Standard"/>
        <w:jc w:val="center"/>
        <w:rPr>
          <w:rFonts w:ascii="Times New Roman" w:eastAsia="Arial" w:hAnsi="Times New Roman" w:cs="Times New Roman"/>
          <w:color w:val="auto"/>
          <w:lang w:val="ru-RU"/>
        </w:rPr>
        <w:sectPr w:rsidR="00913406" w:rsidRPr="00BF110D" w:rsidSect="009867FB">
          <w:pgSz w:w="11906" w:h="16838"/>
          <w:pgMar w:top="567" w:right="709" w:bottom="709" w:left="1134" w:header="709" w:footer="340" w:gutter="0"/>
          <w:pgNumType w:chapStyle="1"/>
          <w:cols w:space="708"/>
          <w:titlePg/>
          <w:docGrid w:linePitch="360"/>
        </w:sectPr>
      </w:pPr>
    </w:p>
    <w:p w:rsidR="006F7766" w:rsidRPr="00BF110D" w:rsidRDefault="006F7766" w:rsidP="00BF110D">
      <w:pPr>
        <w:pStyle w:val="Standard"/>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lastRenderedPageBreak/>
        <w:t>Предельно допустимые параметры усадебной застройки</w:t>
      </w:r>
    </w:p>
    <w:tbl>
      <w:tblPr>
        <w:tblW w:w="9731" w:type="dxa"/>
        <w:tblLayout w:type="fixed"/>
        <w:tblCellMar>
          <w:left w:w="10" w:type="dxa"/>
          <w:right w:w="10" w:type="dxa"/>
        </w:tblCellMar>
        <w:tblLook w:val="0000"/>
      </w:tblPr>
      <w:tblGrid>
        <w:gridCol w:w="1957"/>
        <w:gridCol w:w="1960"/>
        <w:gridCol w:w="1958"/>
        <w:gridCol w:w="1867"/>
        <w:gridCol w:w="1989"/>
      </w:tblGrid>
      <w:tr w:rsidR="006F7766" w:rsidRPr="00BF110D" w:rsidTr="000D798A">
        <w:trPr>
          <w:trHeight w:val="406"/>
        </w:trPr>
        <w:tc>
          <w:tcPr>
            <w:tcW w:w="195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Тип</w:t>
            </w:r>
          </w:p>
          <w:p w:rsidR="006F7766" w:rsidRPr="00BF110D" w:rsidRDefault="006F7766" w:rsidP="00BF110D">
            <w:pPr>
              <w:pStyle w:val="Standard"/>
              <w:ind w:left="34"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застройки</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Размер</w:t>
            </w:r>
          </w:p>
          <w:p w:rsidR="006F7766" w:rsidRPr="00BF110D" w:rsidRDefault="006F7766" w:rsidP="00BF110D">
            <w:pPr>
              <w:pStyle w:val="Standard"/>
              <w:ind w:left="34"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земельного</w:t>
            </w:r>
          </w:p>
          <w:p w:rsidR="006F7766" w:rsidRPr="00BF110D" w:rsidRDefault="006F7766" w:rsidP="00BF110D">
            <w:pPr>
              <w:pStyle w:val="Standard"/>
              <w:ind w:left="34" w:right="-2"/>
              <w:jc w:val="center"/>
              <w:rPr>
                <w:rFonts w:ascii="Times New Roman" w:hAnsi="Times New Roman" w:cs="Times New Roman"/>
                <w:color w:val="auto"/>
              </w:rPr>
            </w:pPr>
            <w:r w:rsidRPr="00BF110D">
              <w:rPr>
                <w:rFonts w:ascii="Times New Roman" w:eastAsia="Arial" w:hAnsi="Times New Roman" w:cs="Times New Roman"/>
                <w:b/>
                <w:color w:val="auto"/>
              </w:rPr>
              <w:t>участка, м</w:t>
            </w:r>
            <w:r w:rsidRPr="00BF110D">
              <w:rPr>
                <w:rFonts w:ascii="Times New Roman" w:eastAsia="Arial" w:hAnsi="Times New Roman" w:cs="Times New Roman"/>
                <w:b/>
                <w:color w:val="auto"/>
                <w:vertAlign w:val="superscript"/>
              </w:rPr>
              <w:t>2</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right="-2"/>
              <w:jc w:val="center"/>
              <w:rPr>
                <w:rFonts w:ascii="Times New Roman" w:eastAsia="Arial" w:hAnsi="Times New Roman" w:cs="Times New Roman"/>
                <w:b/>
                <w:color w:val="auto"/>
                <w:lang w:val="ru-RU"/>
              </w:rPr>
            </w:pPr>
            <w:r w:rsidRPr="00BF110D">
              <w:rPr>
                <w:rFonts w:ascii="Times New Roman" w:eastAsia="Arial" w:hAnsi="Times New Roman" w:cs="Times New Roman"/>
                <w:b/>
                <w:color w:val="auto"/>
                <w:lang w:val="ru-RU"/>
              </w:rPr>
              <w:t>Площадь</w:t>
            </w:r>
          </w:p>
          <w:p w:rsidR="006F7766" w:rsidRPr="00BF110D" w:rsidRDefault="006F7766" w:rsidP="00BF110D">
            <w:pPr>
              <w:pStyle w:val="Standard"/>
              <w:ind w:left="34" w:right="-2"/>
              <w:jc w:val="center"/>
              <w:rPr>
                <w:rFonts w:ascii="Times New Roman" w:eastAsia="Arial" w:hAnsi="Times New Roman" w:cs="Times New Roman"/>
                <w:b/>
                <w:color w:val="auto"/>
                <w:lang w:val="ru-RU"/>
              </w:rPr>
            </w:pPr>
            <w:r w:rsidRPr="00BF110D">
              <w:rPr>
                <w:rFonts w:ascii="Times New Roman" w:eastAsia="Arial" w:hAnsi="Times New Roman" w:cs="Times New Roman"/>
                <w:b/>
                <w:color w:val="auto"/>
                <w:lang w:val="ru-RU"/>
              </w:rPr>
              <w:t>жилого дома,</w:t>
            </w:r>
          </w:p>
          <w:p w:rsidR="006F7766" w:rsidRPr="00BF110D" w:rsidRDefault="006F7766" w:rsidP="00BF110D">
            <w:pPr>
              <w:pStyle w:val="Standard"/>
              <w:ind w:left="34" w:right="-2"/>
              <w:jc w:val="center"/>
              <w:rPr>
                <w:rFonts w:ascii="Times New Roman" w:hAnsi="Times New Roman" w:cs="Times New Roman"/>
                <w:color w:val="auto"/>
                <w:lang w:val="ru-RU"/>
              </w:rPr>
            </w:pPr>
            <w:r w:rsidRPr="00BF110D">
              <w:rPr>
                <w:rFonts w:ascii="Times New Roman" w:eastAsia="Arial" w:hAnsi="Times New Roman" w:cs="Times New Roman"/>
                <w:b/>
                <w:color w:val="auto"/>
                <w:lang w:val="ru-RU"/>
              </w:rPr>
              <w:t>м</w:t>
            </w:r>
            <w:r w:rsidRPr="00BF110D">
              <w:rPr>
                <w:rFonts w:ascii="Times New Roman" w:eastAsia="Arial" w:hAnsi="Times New Roman" w:cs="Times New Roman"/>
                <w:b/>
                <w:color w:val="auto"/>
                <w:vertAlign w:val="superscript"/>
                <w:lang w:val="ru-RU"/>
              </w:rPr>
              <w:t>2</w:t>
            </w:r>
            <w:r w:rsidRPr="00BF110D">
              <w:rPr>
                <w:rFonts w:ascii="Times New Roman" w:eastAsia="Arial" w:hAnsi="Times New Roman" w:cs="Times New Roman"/>
                <w:b/>
                <w:color w:val="auto"/>
                <w:lang w:val="ru-RU"/>
              </w:rPr>
              <w:t>общей</w:t>
            </w:r>
          </w:p>
          <w:p w:rsidR="006F7766" w:rsidRPr="00BF110D" w:rsidRDefault="006F7766" w:rsidP="00BF110D">
            <w:pPr>
              <w:pStyle w:val="Standard"/>
              <w:ind w:left="34" w:right="-2"/>
              <w:jc w:val="center"/>
              <w:rPr>
                <w:rFonts w:ascii="Times New Roman" w:eastAsia="Arial" w:hAnsi="Times New Roman" w:cs="Times New Roman"/>
                <w:b/>
                <w:color w:val="auto"/>
                <w:lang w:val="ru-RU"/>
              </w:rPr>
            </w:pPr>
            <w:r w:rsidRPr="00BF110D">
              <w:rPr>
                <w:rFonts w:ascii="Times New Roman" w:eastAsia="Arial" w:hAnsi="Times New Roman" w:cs="Times New Roman"/>
                <w:b/>
                <w:color w:val="auto"/>
                <w:lang w:val="ru-RU"/>
              </w:rPr>
              <w:t>площади</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Коэффициент</w:t>
            </w:r>
          </w:p>
          <w:p w:rsidR="006F7766" w:rsidRPr="00BF110D" w:rsidRDefault="006F7766" w:rsidP="00BF110D">
            <w:pPr>
              <w:pStyle w:val="Standard"/>
              <w:ind w:left="34" w:right="-2"/>
              <w:jc w:val="center"/>
              <w:rPr>
                <w:rFonts w:ascii="Times New Roman" w:hAnsi="Times New Roman" w:cs="Times New Roman"/>
                <w:color w:val="auto"/>
              </w:rPr>
            </w:pPr>
            <w:r w:rsidRPr="00BF110D">
              <w:rPr>
                <w:rFonts w:ascii="Times New Roman" w:eastAsia="Arial" w:hAnsi="Times New Roman" w:cs="Times New Roman"/>
                <w:b/>
                <w:color w:val="auto"/>
              </w:rPr>
              <w:t>застройки К</w:t>
            </w:r>
            <w:r w:rsidRPr="00BF110D">
              <w:rPr>
                <w:rFonts w:ascii="Times New Roman" w:eastAsia="Arial" w:hAnsi="Times New Roman" w:cs="Times New Roman"/>
                <w:b/>
                <w:color w:val="auto"/>
                <w:vertAlign w:val="subscript"/>
              </w:rPr>
              <w:t>з,</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right="-2"/>
              <w:jc w:val="center"/>
              <w:rPr>
                <w:rFonts w:ascii="Times New Roman" w:eastAsia="Arial" w:hAnsi="Times New Roman" w:cs="Times New Roman"/>
                <w:b/>
                <w:color w:val="auto"/>
                <w:lang w:val="ru-RU"/>
              </w:rPr>
            </w:pPr>
            <w:r w:rsidRPr="00BF110D">
              <w:rPr>
                <w:rFonts w:ascii="Times New Roman" w:eastAsia="Arial" w:hAnsi="Times New Roman" w:cs="Times New Roman"/>
                <w:b/>
                <w:color w:val="auto"/>
                <w:lang w:val="ru-RU"/>
              </w:rPr>
              <w:t>Коэффициент плотности</w:t>
            </w:r>
          </w:p>
          <w:p w:rsidR="006F7766" w:rsidRPr="00BF110D" w:rsidRDefault="006F7766" w:rsidP="00BF110D">
            <w:pPr>
              <w:pStyle w:val="Standard"/>
              <w:ind w:left="34" w:right="-2"/>
              <w:jc w:val="center"/>
              <w:rPr>
                <w:rFonts w:ascii="Times New Roman" w:eastAsia="Arial" w:hAnsi="Times New Roman" w:cs="Times New Roman"/>
                <w:b/>
                <w:color w:val="auto"/>
                <w:lang w:val="ru-RU"/>
              </w:rPr>
            </w:pPr>
            <w:r w:rsidRPr="00BF110D">
              <w:rPr>
                <w:rFonts w:ascii="Times New Roman" w:eastAsia="Arial" w:hAnsi="Times New Roman" w:cs="Times New Roman"/>
                <w:b/>
                <w:color w:val="auto"/>
                <w:lang w:val="ru-RU"/>
              </w:rPr>
              <w:t>застройки</w:t>
            </w:r>
          </w:p>
          <w:p w:rsidR="006F7766" w:rsidRPr="00BF110D" w:rsidRDefault="006F7766" w:rsidP="00BF110D">
            <w:pPr>
              <w:pStyle w:val="Standard"/>
              <w:ind w:left="34" w:right="-2"/>
              <w:jc w:val="center"/>
              <w:rPr>
                <w:rFonts w:ascii="Times New Roman" w:hAnsi="Times New Roman" w:cs="Times New Roman"/>
                <w:color w:val="auto"/>
                <w:lang w:val="ru-RU"/>
              </w:rPr>
            </w:pPr>
            <w:r w:rsidRPr="00BF110D">
              <w:rPr>
                <w:rFonts w:ascii="Times New Roman" w:eastAsia="Arial" w:hAnsi="Times New Roman" w:cs="Times New Roman"/>
                <w:b/>
                <w:color w:val="auto"/>
                <w:lang w:val="ru-RU"/>
              </w:rPr>
              <w:t>«брутто» К</w:t>
            </w:r>
            <w:r w:rsidRPr="00BF110D">
              <w:rPr>
                <w:rFonts w:ascii="Times New Roman" w:eastAsia="Arial" w:hAnsi="Times New Roman" w:cs="Times New Roman"/>
                <w:b/>
                <w:color w:val="auto"/>
                <w:vertAlign w:val="subscript"/>
                <w:lang w:val="ru-RU"/>
              </w:rPr>
              <w:t>пз</w:t>
            </w:r>
          </w:p>
        </w:tc>
      </w:tr>
      <w:tr w:rsidR="006F7766" w:rsidRPr="00BF110D" w:rsidTr="00332D30">
        <w:trPr>
          <w:trHeight w:val="177"/>
        </w:trPr>
        <w:tc>
          <w:tcPr>
            <w:tcW w:w="1957"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А</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hAnsi="Times New Roman" w:cs="Times New Roman"/>
                <w:color w:val="auto"/>
              </w:rPr>
            </w:pPr>
            <w:r w:rsidRPr="00BF110D">
              <w:rPr>
                <w:rFonts w:ascii="Times New Roman" w:eastAsia="Arial" w:hAnsi="Times New Roman" w:cs="Times New Roman"/>
                <w:color w:val="auto"/>
              </w:rPr>
              <w:t>1200 и более</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480</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0,2</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0,4</w:t>
            </w:r>
          </w:p>
        </w:tc>
      </w:tr>
      <w:tr w:rsidR="006F7766" w:rsidRPr="00BF110D" w:rsidTr="00332D30">
        <w:trPr>
          <w:trHeight w:val="183"/>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right="-2"/>
              <w:jc w:val="center"/>
              <w:rPr>
                <w:rFonts w:ascii="Times New Roman" w:eastAsia="Calibri" w:hAnsi="Times New Roman" w:cs="Times New Roman"/>
                <w:color w:val="auto"/>
              </w:rPr>
            </w:pPr>
          </w:p>
        </w:tc>
        <w:tc>
          <w:tcPr>
            <w:tcW w:w="1960"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1000</w:t>
            </w:r>
          </w:p>
        </w:tc>
        <w:tc>
          <w:tcPr>
            <w:tcW w:w="1958"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400</w:t>
            </w:r>
          </w:p>
        </w:tc>
        <w:tc>
          <w:tcPr>
            <w:tcW w:w="1867"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0,2</w:t>
            </w:r>
          </w:p>
        </w:tc>
        <w:tc>
          <w:tcPr>
            <w:tcW w:w="1989"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0,4</w:t>
            </w:r>
          </w:p>
        </w:tc>
      </w:tr>
      <w:tr w:rsidR="006F7766" w:rsidRPr="00BF110D" w:rsidTr="00332D30">
        <w:trPr>
          <w:trHeight w:val="186"/>
        </w:trPr>
        <w:tc>
          <w:tcPr>
            <w:tcW w:w="1957"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Б</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800</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480</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0,3</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0,6</w:t>
            </w:r>
          </w:p>
        </w:tc>
      </w:tr>
      <w:tr w:rsidR="006F7766" w:rsidRPr="00BF110D" w:rsidTr="00332D30">
        <w:trPr>
          <w:trHeight w:val="81"/>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right="-2"/>
              <w:jc w:val="center"/>
              <w:rPr>
                <w:rFonts w:ascii="Times New Roman" w:eastAsia="Calibri" w:hAnsi="Times New Roman" w:cs="Times New Roman"/>
                <w:color w:val="auto"/>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600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360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0,6</w:t>
            </w:r>
          </w:p>
        </w:tc>
      </w:tr>
      <w:tr w:rsidR="006F7766" w:rsidRPr="00BF110D" w:rsidTr="00332D30">
        <w:trPr>
          <w:trHeight w:val="75"/>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right="-2"/>
              <w:jc w:val="center"/>
              <w:rPr>
                <w:rFonts w:ascii="Times New Roman" w:eastAsia="Calibri" w:hAnsi="Times New Roman" w:cs="Times New Roman"/>
                <w:color w:val="auto"/>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500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300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0,6</w:t>
            </w:r>
          </w:p>
        </w:tc>
      </w:tr>
      <w:tr w:rsidR="006F7766" w:rsidRPr="00BF110D" w:rsidTr="00332D30">
        <w:trPr>
          <w:trHeight w:val="75"/>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right="-2"/>
              <w:jc w:val="center"/>
              <w:rPr>
                <w:rFonts w:ascii="Times New Roman" w:eastAsia="Calibri" w:hAnsi="Times New Roman" w:cs="Times New Roman"/>
                <w:color w:val="auto"/>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400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240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0,6</w:t>
            </w:r>
          </w:p>
        </w:tc>
      </w:tr>
      <w:tr w:rsidR="006F7766" w:rsidRPr="00BF110D" w:rsidTr="00332D30">
        <w:trPr>
          <w:trHeight w:val="207"/>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right="-2"/>
              <w:jc w:val="center"/>
              <w:rPr>
                <w:rFonts w:ascii="Times New Roman" w:eastAsia="Calibri" w:hAnsi="Times New Roman" w:cs="Times New Roman"/>
                <w:color w:val="auto"/>
              </w:rPr>
            </w:pPr>
          </w:p>
        </w:tc>
        <w:tc>
          <w:tcPr>
            <w:tcW w:w="1960"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300</w:t>
            </w:r>
          </w:p>
        </w:tc>
        <w:tc>
          <w:tcPr>
            <w:tcW w:w="1958"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240</w:t>
            </w:r>
          </w:p>
        </w:tc>
        <w:tc>
          <w:tcPr>
            <w:tcW w:w="1867"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0,4</w:t>
            </w:r>
          </w:p>
        </w:tc>
        <w:tc>
          <w:tcPr>
            <w:tcW w:w="1989"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0,8</w:t>
            </w:r>
          </w:p>
        </w:tc>
      </w:tr>
      <w:tr w:rsidR="006F7766" w:rsidRPr="00BF110D" w:rsidTr="00332D30">
        <w:trPr>
          <w:trHeight w:val="83"/>
        </w:trPr>
        <w:tc>
          <w:tcPr>
            <w:tcW w:w="1957"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В</w:t>
            </w:r>
          </w:p>
        </w:tc>
        <w:tc>
          <w:tcPr>
            <w:tcW w:w="1960"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200</w:t>
            </w:r>
          </w:p>
        </w:tc>
        <w:tc>
          <w:tcPr>
            <w:tcW w:w="1958"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160</w:t>
            </w:r>
          </w:p>
        </w:tc>
        <w:tc>
          <w:tcPr>
            <w:tcW w:w="1867"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0,4</w:t>
            </w:r>
          </w:p>
        </w:tc>
        <w:tc>
          <w:tcPr>
            <w:tcW w:w="1989"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6F7766" w:rsidRPr="00BF110D" w:rsidRDefault="006F7766" w:rsidP="00BF110D">
            <w:pPr>
              <w:pStyle w:val="Standard"/>
              <w:ind w:left="34"/>
              <w:jc w:val="center"/>
              <w:rPr>
                <w:rFonts w:ascii="Times New Roman" w:eastAsia="Arial" w:hAnsi="Times New Roman" w:cs="Times New Roman"/>
                <w:color w:val="auto"/>
              </w:rPr>
            </w:pPr>
            <w:r w:rsidRPr="00BF110D">
              <w:rPr>
                <w:rFonts w:ascii="Times New Roman" w:eastAsia="Arial" w:hAnsi="Times New Roman" w:cs="Times New Roman"/>
                <w:color w:val="auto"/>
              </w:rPr>
              <w:t>0,8</w:t>
            </w:r>
          </w:p>
        </w:tc>
      </w:tr>
    </w:tbl>
    <w:p w:rsidR="006F7766" w:rsidRPr="00BF110D" w:rsidRDefault="006F7766" w:rsidP="00BF110D">
      <w:pPr>
        <w:pStyle w:val="Standard"/>
        <w:ind w:left="-851" w:right="-2" w:firstLine="425"/>
        <w:jc w:val="both"/>
        <w:rPr>
          <w:rFonts w:ascii="Times New Roman" w:eastAsia="Calibri" w:hAnsi="Times New Roman" w:cs="Times New Roman"/>
          <w:color w:val="auto"/>
        </w:rPr>
      </w:pPr>
    </w:p>
    <w:p w:rsidR="006F7766" w:rsidRPr="00BF110D" w:rsidRDefault="006F7766" w:rsidP="00BF110D">
      <w:pPr>
        <w:pStyle w:val="Standard"/>
        <w:ind w:firstLine="709"/>
        <w:jc w:val="both"/>
        <w:rPr>
          <w:rFonts w:ascii="Times New Roman" w:eastAsia="Arial" w:hAnsi="Times New Roman" w:cs="Times New Roman"/>
          <w:color w:val="auto"/>
          <w:u w:val="single"/>
          <w:lang w:val="ru-RU"/>
        </w:rPr>
      </w:pPr>
      <w:r w:rsidRPr="00BF110D">
        <w:rPr>
          <w:rFonts w:ascii="Times New Roman" w:eastAsia="Arial" w:hAnsi="Times New Roman" w:cs="Times New Roman"/>
          <w:color w:val="auto"/>
          <w:u w:val="single"/>
          <w:lang w:val="ru-RU"/>
        </w:rPr>
        <w:t>Примечание:</w:t>
      </w:r>
    </w:p>
    <w:p w:rsidR="006F7766" w:rsidRPr="00BF110D" w:rsidRDefault="006F7766" w:rsidP="00BF110D">
      <w:pPr>
        <w:pStyle w:val="Standard"/>
        <w:ind w:firstLine="709"/>
        <w:jc w:val="both"/>
        <w:rPr>
          <w:rFonts w:ascii="Times New Roman" w:hAnsi="Times New Roman" w:cs="Times New Roman"/>
          <w:color w:val="auto"/>
          <w:lang w:val="ru-RU"/>
        </w:rPr>
      </w:pPr>
      <w:r w:rsidRPr="00BF110D">
        <w:rPr>
          <w:rFonts w:ascii="Times New Roman" w:eastAsia="Arial" w:hAnsi="Times New Roman" w:cs="Times New Roman"/>
          <w:color w:val="auto"/>
          <w:lang w:val="ru-RU"/>
        </w:rPr>
        <w:t>1. А. - застройка  индивидуальными домами с размером участка 1000-1200 м</w:t>
      </w:r>
      <w:r w:rsidRPr="00BF110D">
        <w:rPr>
          <w:rFonts w:ascii="Times New Roman" w:eastAsia="Arial" w:hAnsi="Times New Roman" w:cs="Times New Roman"/>
          <w:color w:val="auto"/>
          <w:vertAlign w:val="superscript"/>
          <w:lang w:val="ru-RU"/>
        </w:rPr>
        <w:t>2</w:t>
      </w:r>
      <w:r w:rsidRPr="00BF110D">
        <w:rPr>
          <w:rFonts w:ascii="Times New Roman" w:eastAsia="Arial" w:hAnsi="Times New Roman" w:cs="Times New Roman"/>
          <w:color w:val="auto"/>
          <w:lang w:val="ru-RU"/>
        </w:rPr>
        <w:t xml:space="preserve"> и более с</w:t>
      </w:r>
      <w:r w:rsidRPr="00BF110D">
        <w:rPr>
          <w:rFonts w:ascii="Times New Roman" w:hAnsi="Times New Roman" w:cs="Times New Roman"/>
          <w:color w:val="auto"/>
          <w:lang w:val="ru-RU"/>
        </w:rPr>
        <w:t xml:space="preserve"> </w:t>
      </w:r>
      <w:r w:rsidRPr="00BF110D">
        <w:rPr>
          <w:rFonts w:ascii="Times New Roman" w:eastAsia="Arial" w:hAnsi="Times New Roman" w:cs="Times New Roman"/>
          <w:color w:val="auto"/>
          <w:lang w:val="ru-RU"/>
        </w:rPr>
        <w:t>развитой хозяйственной частью</w:t>
      </w:r>
    </w:p>
    <w:p w:rsidR="006F7766" w:rsidRPr="00BF110D" w:rsidRDefault="006F7766" w:rsidP="00BF110D">
      <w:pPr>
        <w:pStyle w:val="Standard"/>
        <w:ind w:firstLine="709"/>
        <w:jc w:val="both"/>
        <w:rPr>
          <w:rFonts w:ascii="Times New Roman" w:hAnsi="Times New Roman" w:cs="Times New Roman"/>
          <w:color w:val="auto"/>
          <w:lang w:val="ru-RU"/>
        </w:rPr>
      </w:pPr>
      <w:r w:rsidRPr="00BF110D">
        <w:rPr>
          <w:rFonts w:ascii="Times New Roman" w:eastAsia="Arial" w:hAnsi="Times New Roman" w:cs="Times New Roman"/>
          <w:color w:val="auto"/>
          <w:lang w:val="ru-RU"/>
        </w:rPr>
        <w:t>Б. - застройка домами коттеджного типа с участками не менее 400 м</w:t>
      </w:r>
      <w:r w:rsidRPr="00BF110D">
        <w:rPr>
          <w:rFonts w:ascii="Times New Roman" w:eastAsia="Arial" w:hAnsi="Times New Roman" w:cs="Times New Roman"/>
          <w:color w:val="auto"/>
          <w:vertAlign w:val="superscript"/>
          <w:lang w:val="ru-RU"/>
        </w:rPr>
        <w:t>2</w:t>
      </w:r>
      <w:r w:rsidRPr="00BF110D">
        <w:rPr>
          <w:rFonts w:ascii="Times New Roman" w:eastAsia="Arial" w:hAnsi="Times New Roman" w:cs="Times New Roman"/>
          <w:color w:val="auto"/>
          <w:lang w:val="ru-RU"/>
        </w:rPr>
        <w:t xml:space="preserve"> и блокированными домами с участками не менее 300 м</w:t>
      </w:r>
      <w:r w:rsidRPr="00BF110D">
        <w:rPr>
          <w:rFonts w:ascii="Times New Roman" w:eastAsia="Arial" w:hAnsi="Times New Roman" w:cs="Times New Roman"/>
          <w:color w:val="auto"/>
          <w:vertAlign w:val="superscript"/>
          <w:lang w:val="ru-RU"/>
        </w:rPr>
        <w:t>2</w:t>
      </w:r>
      <w:r w:rsidRPr="00BF110D">
        <w:rPr>
          <w:rFonts w:ascii="Times New Roman" w:eastAsia="Arial" w:hAnsi="Times New Roman" w:cs="Times New Roman"/>
          <w:color w:val="auto"/>
          <w:lang w:val="ru-RU"/>
        </w:rPr>
        <w:t xml:space="preserve"> для каждой блок-квартиры</w:t>
      </w:r>
      <w:r w:rsidRPr="00BF110D">
        <w:rPr>
          <w:rFonts w:ascii="Times New Roman" w:hAnsi="Times New Roman" w:cs="Times New Roman"/>
          <w:color w:val="auto"/>
          <w:lang w:val="ru-RU"/>
        </w:rPr>
        <w:t xml:space="preserve"> </w:t>
      </w:r>
      <w:r w:rsidRPr="00BF110D">
        <w:rPr>
          <w:rFonts w:ascii="Times New Roman" w:eastAsia="Arial" w:hAnsi="Times New Roman" w:cs="Times New Roman"/>
          <w:color w:val="auto"/>
          <w:lang w:val="ru-RU"/>
        </w:rPr>
        <w:t>с участками 300-400 м</w:t>
      </w:r>
      <w:r w:rsidRPr="00BF110D">
        <w:rPr>
          <w:rFonts w:ascii="Times New Roman" w:eastAsia="Arial" w:hAnsi="Times New Roman" w:cs="Times New Roman"/>
          <w:color w:val="auto"/>
          <w:vertAlign w:val="superscript"/>
          <w:lang w:val="ru-RU"/>
        </w:rPr>
        <w:t>2</w:t>
      </w:r>
      <w:r w:rsidRPr="00BF110D">
        <w:rPr>
          <w:rFonts w:ascii="Times New Roman" w:eastAsia="Arial" w:hAnsi="Times New Roman" w:cs="Times New Roman"/>
          <w:color w:val="auto"/>
          <w:lang w:val="ru-RU"/>
        </w:rPr>
        <w:t xml:space="preserve"> с минимальной хозяйственной частью);</w:t>
      </w:r>
    </w:p>
    <w:p w:rsidR="006F7766" w:rsidRPr="00BF110D" w:rsidRDefault="006F7766" w:rsidP="00BF110D">
      <w:pPr>
        <w:pStyle w:val="Standard"/>
        <w:ind w:firstLine="709"/>
        <w:jc w:val="both"/>
        <w:rPr>
          <w:rFonts w:ascii="Times New Roman" w:hAnsi="Times New Roman" w:cs="Times New Roman"/>
          <w:color w:val="auto"/>
          <w:lang w:val="ru-RU"/>
        </w:rPr>
      </w:pPr>
      <w:r w:rsidRPr="00BF110D">
        <w:rPr>
          <w:rFonts w:ascii="Times New Roman" w:eastAsia="Arial" w:hAnsi="Times New Roman" w:cs="Times New Roman"/>
          <w:color w:val="auto"/>
          <w:lang w:val="ru-RU"/>
        </w:rPr>
        <w:t>В. – застройка блокированными домами с приквартирными участками 200м</w:t>
      </w:r>
      <w:r w:rsidRPr="00BF110D">
        <w:rPr>
          <w:rFonts w:ascii="Times New Roman" w:eastAsia="Arial" w:hAnsi="Times New Roman" w:cs="Times New Roman"/>
          <w:color w:val="auto"/>
          <w:vertAlign w:val="superscript"/>
          <w:lang w:val="ru-RU"/>
        </w:rPr>
        <w:t>2</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Arial" w:hAnsi="Times New Roman" w:cs="Times New Roman"/>
          <w:sz w:val="24"/>
          <w:szCs w:val="24"/>
        </w:rPr>
        <w:t>2. При размерах приквартирных земельных участков менее 200 м</w:t>
      </w:r>
      <w:r w:rsidRPr="00BF110D">
        <w:rPr>
          <w:rFonts w:ascii="Times New Roman" w:eastAsia="Arial" w:hAnsi="Times New Roman" w:cs="Times New Roman"/>
          <w:sz w:val="24"/>
          <w:szCs w:val="24"/>
          <w:vertAlign w:val="superscript"/>
        </w:rPr>
        <w:t>2</w:t>
      </w:r>
      <w:r w:rsidRPr="00BF110D">
        <w:rPr>
          <w:rFonts w:ascii="Times New Roman" w:eastAsia="Arial" w:hAnsi="Times New Roman" w:cs="Times New Roman"/>
          <w:sz w:val="24"/>
          <w:szCs w:val="24"/>
        </w:rPr>
        <w:t xml:space="preserve"> плотность застройки (К</w:t>
      </w:r>
      <w:r w:rsidRPr="00BF110D">
        <w:rPr>
          <w:rFonts w:ascii="Times New Roman" w:eastAsia="Arial" w:hAnsi="Times New Roman" w:cs="Times New Roman"/>
          <w:sz w:val="24"/>
          <w:szCs w:val="24"/>
          <w:vertAlign w:val="subscript"/>
        </w:rPr>
        <w:t>пз</w:t>
      </w:r>
      <w:r w:rsidRPr="00BF110D">
        <w:rPr>
          <w:rFonts w:ascii="Times New Roman" w:eastAsia="Arial" w:hAnsi="Times New Roman" w:cs="Times New Roman"/>
          <w:sz w:val="24"/>
          <w:szCs w:val="24"/>
        </w:rPr>
        <w:t>) не должна превышать 1,2. При этом К</w:t>
      </w:r>
      <w:r w:rsidRPr="00BF110D">
        <w:rPr>
          <w:rFonts w:ascii="Times New Roman" w:eastAsia="Arial" w:hAnsi="Times New Roman" w:cs="Times New Roman"/>
          <w:sz w:val="24"/>
          <w:szCs w:val="24"/>
          <w:vertAlign w:val="subscript"/>
        </w:rPr>
        <w:t>з</w:t>
      </w:r>
      <w:r w:rsidRPr="00BF110D">
        <w:rPr>
          <w:rFonts w:ascii="Times New Roman" w:eastAsia="Arial" w:hAnsi="Times New Roman" w:cs="Times New Roman"/>
          <w:sz w:val="24"/>
          <w:szCs w:val="24"/>
        </w:rPr>
        <w:t xml:space="preserve"> не нормируется при соблюдении санитарно-гигиенических и противопожарных требований.</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14. Процент озеленения участка принимается в соответствии с п. </w:t>
      </w:r>
      <w:r w:rsidR="00913406" w:rsidRPr="00BF110D">
        <w:rPr>
          <w:rFonts w:ascii="Times New Roman" w:eastAsia="SimSun" w:hAnsi="Times New Roman" w:cs="Times New Roman"/>
          <w:sz w:val="24"/>
          <w:szCs w:val="24"/>
          <w:lang w:eastAsia="zh-CN"/>
        </w:rPr>
        <w:t>2</w:t>
      </w:r>
      <w:r w:rsidRPr="00BF110D">
        <w:rPr>
          <w:rFonts w:ascii="Times New Roman" w:eastAsia="SimSun" w:hAnsi="Times New Roman" w:cs="Times New Roman"/>
          <w:sz w:val="24"/>
          <w:szCs w:val="24"/>
          <w:lang w:eastAsia="zh-CN"/>
        </w:rPr>
        <w:t xml:space="preserve"> статьи </w:t>
      </w:r>
      <w:r w:rsidR="00913406" w:rsidRPr="00BF110D">
        <w:rPr>
          <w:rFonts w:ascii="Times New Roman" w:eastAsia="SimSun" w:hAnsi="Times New Roman" w:cs="Times New Roman"/>
          <w:sz w:val="24"/>
          <w:szCs w:val="24"/>
          <w:lang w:eastAsia="zh-CN"/>
        </w:rPr>
        <w:t>41</w:t>
      </w:r>
      <w:r w:rsidRPr="00BF110D">
        <w:rPr>
          <w:rFonts w:ascii="Times New Roman" w:eastAsia="SimSun" w:hAnsi="Times New Roman" w:cs="Times New Roman"/>
          <w:sz w:val="24"/>
          <w:szCs w:val="24"/>
          <w:lang w:eastAsia="zh-CN"/>
        </w:rPr>
        <w:t xml:space="preserve"> настоящих </w:t>
      </w:r>
      <w:r w:rsidR="00332D30" w:rsidRPr="00BF110D">
        <w:rPr>
          <w:rFonts w:ascii="Times New Roman" w:eastAsia="SimSun" w:hAnsi="Times New Roman" w:cs="Times New Roman"/>
          <w:sz w:val="24"/>
          <w:szCs w:val="24"/>
          <w:lang w:eastAsia="zh-CN"/>
        </w:rPr>
        <w:t>П</w:t>
      </w:r>
      <w:r w:rsidRPr="00BF110D">
        <w:rPr>
          <w:rFonts w:ascii="Times New Roman" w:eastAsia="SimSun" w:hAnsi="Times New Roman" w:cs="Times New Roman"/>
          <w:sz w:val="24"/>
          <w:szCs w:val="24"/>
          <w:lang w:eastAsia="zh-CN"/>
        </w:rPr>
        <w:t>равил.</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16.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17. Ограждение предусматривается для земельных участков индивидуальной жилой застройки, территорий объектов здравоохранения, образования, культовых объектов, отдельно стоящих банков, зданий для размещения органов правопорядка, физкультурно-спортивных комплексов, мемориальных комплексов, рынков.</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lastRenderedPageBreak/>
        <w:t>Ограждения устанавливаются в соответствии с документами по планировке территории. Запрещается установка ограждений за «красной линией», которая определяется градостроительным планом земельного участка или другим документом по планировке территории.</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Характер ограждения в строящихся кварталах усадебной жилой застройки, его высота должны быть единообразными как минимум на протяжении одного квартала с обеих сторон улиц с максимально допустимой высотой ограждений –2,0 м.</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Максимальная высота ограждений земельных участков жилой застройки:</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 вдоль транспортных магистралей – 2,0 метра;</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 вдоль улиц и проездов – 1,8 метра;</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 между смежными землепользователями ограждения должны быть высотой не более 2.0 м,  низ ограждения должен быть сетчатым или решетчатым на высоту не менее 30 см с целью минимального затенения и проветривания территории соседнего участка;</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 ограждения земельных участков, занятых под огород, между смежными землепользователями, могут быть только сетчатыми или решетчатыми.</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По взаимному письменному согласию смежных землепользователей допускается устройство сплошных ограждений при общей толщине ограждения до 100 мм, которое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17.1. Территория детских дошкольных учреждений ограждается забором  не менее 1,6м и полосой зеленых насаждений (СанПиН 2.4.1.1249-03).</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17.2. Территория общеобразовательных учреждений ограждается забором высотой 1,5м и вдоль него- зелеными насаждениями (СанПиН 2.4.2.1178-02).</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17.3. Ограждения вдоль транспортных магистралей должны быть согласованы</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17.4. Применение колючей проволоки на границах земельных участков с участками общего пользования (улицы, проезды, проходы, скверы и т.д.) запрещается.</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17.5. На склонах и косогорах следует устраивать подсыпки или цоколи, располагая секции горизонтально, уступами с разницей высот не более 1/4 высоты секции.</w:t>
      </w:r>
    </w:p>
    <w:p w:rsidR="006F7766" w:rsidRPr="00BF110D" w:rsidRDefault="006F7766"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17.6. Установка глухих заборов допускается только по линии застройки с домом и высотой не более 2 м от земли.</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18. Объекты общественного назначения должны обеспечиваться необходимым расчетным количеством  парковочных мест в границах земельного участка. </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19. Расчетное количество машино-мест для хранения индивидуального транспорта и нормативные расстояния от мест хранения до объектов следует принимать в соответствии с п.4 статьи </w:t>
      </w:r>
      <w:r w:rsidR="00913406" w:rsidRPr="00BF110D">
        <w:rPr>
          <w:rFonts w:ascii="Times New Roman" w:eastAsia="SimSun" w:hAnsi="Times New Roman" w:cs="Times New Roman"/>
          <w:sz w:val="24"/>
          <w:szCs w:val="24"/>
          <w:lang w:eastAsia="zh-CN"/>
        </w:rPr>
        <w:t>41</w:t>
      </w:r>
      <w:r w:rsidRPr="00BF110D">
        <w:rPr>
          <w:rFonts w:ascii="Times New Roman" w:eastAsia="SimSun" w:hAnsi="Times New Roman" w:cs="Times New Roman"/>
          <w:sz w:val="24"/>
          <w:szCs w:val="24"/>
          <w:lang w:eastAsia="zh-CN"/>
        </w:rPr>
        <w:t xml:space="preserve"> настоящих Правил.</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20. Размещение производственных объектов возможно только при условиях:</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зона распространения химических и физических факторов до уровня ПДК ограничивается размерами собственной территории предприятия или расстояние от границ земельного участка производственного предприятия до жилых зданий, участков дошкольных учреждений, общеобразовательных учреждений, учреждений здравоохранения составляет не менее 50 метров,</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не требуется устройство железнодорожных подъездных путей,</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величина грузооборота (принимаемая по большему из двух грузопотоков - прибытия и отправления) не более 2 автомобилей в сутки.</w:t>
      </w:r>
    </w:p>
    <w:p w:rsidR="006F7766" w:rsidRPr="00BF110D" w:rsidRDefault="006F7766"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21.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w:t>
      </w:r>
      <w:r w:rsidR="00913406" w:rsidRPr="00BF110D">
        <w:rPr>
          <w:rFonts w:ascii="Times New Roman" w:eastAsia="SimSun" w:hAnsi="Times New Roman" w:cs="Times New Roman"/>
          <w:sz w:val="24"/>
          <w:szCs w:val="24"/>
          <w:lang w:eastAsia="zh-CN"/>
        </w:rPr>
        <w:t>43</w:t>
      </w:r>
      <w:r w:rsidRPr="00BF110D">
        <w:rPr>
          <w:rFonts w:ascii="Times New Roman" w:eastAsia="SimSun" w:hAnsi="Times New Roman" w:cs="Times New Roman"/>
          <w:sz w:val="24"/>
          <w:szCs w:val="24"/>
          <w:lang w:eastAsia="zh-CN"/>
        </w:rPr>
        <w:t>-</w:t>
      </w:r>
      <w:r w:rsidR="00913406" w:rsidRPr="00BF110D">
        <w:rPr>
          <w:rFonts w:ascii="Times New Roman" w:eastAsia="SimSun" w:hAnsi="Times New Roman" w:cs="Times New Roman"/>
          <w:sz w:val="24"/>
          <w:szCs w:val="24"/>
          <w:lang w:eastAsia="zh-CN"/>
        </w:rPr>
        <w:t>4</w:t>
      </w:r>
      <w:r w:rsidR="00765C4E" w:rsidRPr="00BF110D">
        <w:rPr>
          <w:rFonts w:ascii="Times New Roman" w:eastAsia="SimSun" w:hAnsi="Times New Roman" w:cs="Times New Roman"/>
          <w:sz w:val="24"/>
          <w:szCs w:val="24"/>
          <w:lang w:eastAsia="zh-CN"/>
        </w:rPr>
        <w:t>9</w:t>
      </w:r>
      <w:r w:rsidRPr="00BF110D">
        <w:rPr>
          <w:rFonts w:ascii="Times New Roman" w:eastAsia="SimSun" w:hAnsi="Times New Roman" w:cs="Times New Roman"/>
          <w:sz w:val="24"/>
          <w:szCs w:val="24"/>
          <w:lang w:eastAsia="zh-CN"/>
        </w:rPr>
        <w:t xml:space="preserve"> настоящих Правил.</w:t>
      </w:r>
    </w:p>
    <w:p w:rsidR="006F7766" w:rsidRPr="00BF110D" w:rsidRDefault="006F7766"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22.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D798A" w:rsidRPr="00BF110D" w:rsidRDefault="000D798A" w:rsidP="00BF110D">
      <w:pPr>
        <w:pStyle w:val="20"/>
        <w:spacing w:after="100"/>
        <w:rPr>
          <w:rFonts w:ascii="Times New Roman" w:hAnsi="Times New Roman" w:cs="Times New Roman"/>
          <w:color w:val="auto"/>
          <w:sz w:val="24"/>
          <w:szCs w:val="24"/>
        </w:rPr>
        <w:sectPr w:rsidR="000D798A" w:rsidRPr="00BF110D" w:rsidSect="009867FB">
          <w:pgSz w:w="11906" w:h="16838"/>
          <w:pgMar w:top="567" w:right="709" w:bottom="709" w:left="1134" w:header="709" w:footer="340" w:gutter="0"/>
          <w:pgNumType w:chapStyle="1"/>
          <w:cols w:space="708"/>
          <w:titlePg/>
          <w:docGrid w:linePitch="360"/>
        </w:sectPr>
      </w:pPr>
      <w:bookmarkStart w:id="452" w:name="_Toc486964619"/>
    </w:p>
    <w:p w:rsidR="00376806" w:rsidRPr="00BF110D" w:rsidRDefault="00376806" w:rsidP="00BF110D">
      <w:pPr>
        <w:pStyle w:val="20"/>
        <w:spacing w:after="100"/>
        <w:rPr>
          <w:rFonts w:ascii="Times New Roman" w:hAnsi="Times New Roman" w:cs="Times New Roman"/>
          <w:color w:val="auto"/>
          <w:sz w:val="24"/>
          <w:szCs w:val="24"/>
        </w:rPr>
      </w:pPr>
      <w:bookmarkStart w:id="453" w:name="_Toc23150771"/>
      <w:r w:rsidRPr="00BF110D">
        <w:rPr>
          <w:rFonts w:ascii="Times New Roman" w:hAnsi="Times New Roman" w:cs="Times New Roman"/>
          <w:color w:val="auto"/>
          <w:sz w:val="24"/>
          <w:szCs w:val="24"/>
        </w:rPr>
        <w:lastRenderedPageBreak/>
        <w:t xml:space="preserve">Статья </w:t>
      </w:r>
      <w:r w:rsidR="006F7766" w:rsidRPr="00BF110D">
        <w:rPr>
          <w:rFonts w:ascii="Times New Roman" w:hAnsi="Times New Roman" w:cs="Times New Roman"/>
          <w:color w:val="auto"/>
          <w:sz w:val="24"/>
          <w:szCs w:val="24"/>
        </w:rPr>
        <w:t>36</w:t>
      </w:r>
      <w:r w:rsidRPr="00BF110D">
        <w:rPr>
          <w:rFonts w:ascii="Times New Roman" w:hAnsi="Times New Roman" w:cs="Times New Roman"/>
          <w:color w:val="auto"/>
          <w:sz w:val="24"/>
          <w:szCs w:val="24"/>
        </w:rPr>
        <w:t>.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452"/>
      <w:bookmarkEnd w:id="453"/>
    </w:p>
    <w:p w:rsidR="006F7766" w:rsidRPr="00BF110D" w:rsidRDefault="006F7766" w:rsidP="00BF110D">
      <w:pPr>
        <w:widowControl w:val="0"/>
        <w:ind w:firstLine="426"/>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t xml:space="preserve">1. Зона </w:t>
      </w:r>
      <w:r w:rsidR="00642316" w:rsidRPr="00BF110D">
        <w:rPr>
          <w:rFonts w:ascii="Times New Roman" w:eastAsia="SimSun" w:hAnsi="Times New Roman" w:cs="Times New Roman"/>
          <w:b/>
          <w:sz w:val="24"/>
          <w:szCs w:val="24"/>
          <w:u w:val="single"/>
          <w:lang w:eastAsia="zh-CN"/>
        </w:rPr>
        <w:t>делового,</w:t>
      </w:r>
      <w:r w:rsidRPr="00BF110D">
        <w:rPr>
          <w:rFonts w:ascii="Times New Roman" w:eastAsia="SimSun" w:hAnsi="Times New Roman" w:cs="Times New Roman"/>
          <w:b/>
          <w:sz w:val="24"/>
          <w:szCs w:val="24"/>
          <w:u w:val="single"/>
          <w:lang w:eastAsia="zh-CN"/>
        </w:rPr>
        <w:t xml:space="preserve"> общественного и коммерческого назначения  </w:t>
      </w:r>
      <w:r w:rsidR="00642316" w:rsidRPr="00BF110D">
        <w:rPr>
          <w:rFonts w:ascii="Times New Roman" w:eastAsia="SimSun" w:hAnsi="Times New Roman" w:cs="Times New Roman"/>
          <w:b/>
          <w:sz w:val="24"/>
          <w:szCs w:val="24"/>
          <w:u w:val="single"/>
          <w:lang w:eastAsia="zh-CN"/>
        </w:rPr>
        <w:t>(ОД</w:t>
      </w:r>
      <w:r w:rsidRPr="00BF110D">
        <w:rPr>
          <w:rFonts w:ascii="Times New Roman" w:eastAsia="SimSun" w:hAnsi="Times New Roman" w:cs="Times New Roman"/>
          <w:b/>
          <w:sz w:val="24"/>
          <w:szCs w:val="24"/>
          <w:u w:val="single"/>
          <w:lang w:eastAsia="zh-CN"/>
        </w:rPr>
        <w:t>).</w:t>
      </w:r>
    </w:p>
    <w:p w:rsidR="006F7766" w:rsidRPr="00BF110D" w:rsidRDefault="006F7766"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1.1. Основные виды разрешённого использования земельных участков и объектов капитального строительства:</w:t>
      </w:r>
    </w:p>
    <w:tbl>
      <w:tblPr>
        <w:tblW w:w="9965" w:type="dxa"/>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49"/>
        <w:gridCol w:w="851"/>
        <w:gridCol w:w="1134"/>
        <w:gridCol w:w="850"/>
        <w:gridCol w:w="1259"/>
        <w:gridCol w:w="843"/>
        <w:gridCol w:w="709"/>
        <w:gridCol w:w="820"/>
        <w:gridCol w:w="850"/>
      </w:tblGrid>
      <w:tr w:rsidR="006F7766" w:rsidRPr="00BF110D" w:rsidTr="000D798A">
        <w:trPr>
          <w:cantSplit/>
          <w:trHeight w:val="1126"/>
          <w:jc w:val="center"/>
        </w:trPr>
        <w:tc>
          <w:tcPr>
            <w:tcW w:w="2649" w:type="dxa"/>
            <w:vMerge w:val="restart"/>
            <w:shd w:val="clear" w:color="auto" w:fill="auto"/>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1" w:type="dxa"/>
            <w:vMerge w:val="restart"/>
            <w:shd w:val="clear" w:color="auto" w:fill="auto"/>
            <w:vAlign w:val="center"/>
          </w:tcPr>
          <w:p w:rsidR="006F7766" w:rsidRPr="00BF110D" w:rsidRDefault="006F7766"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465" w:type="dxa"/>
            <w:gridSpan w:val="7"/>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F7766" w:rsidRPr="00BF110D" w:rsidTr="00DF6503">
        <w:trPr>
          <w:cantSplit/>
          <w:trHeight w:val="4660"/>
          <w:jc w:val="center"/>
        </w:trPr>
        <w:tc>
          <w:tcPr>
            <w:tcW w:w="2649" w:type="dxa"/>
            <w:vMerge/>
            <w:shd w:val="clear" w:color="auto" w:fill="auto"/>
          </w:tcPr>
          <w:p w:rsidR="006F7766" w:rsidRPr="00BF110D" w:rsidRDefault="006F7766" w:rsidP="00BF110D">
            <w:pPr>
              <w:widowControl w:val="0"/>
              <w:ind w:firstLine="0"/>
              <w:jc w:val="center"/>
              <w:rPr>
                <w:rFonts w:ascii="Times New Roman" w:eastAsia="SimSun" w:hAnsi="Times New Roman" w:cs="Times New Roman"/>
                <w:sz w:val="24"/>
                <w:szCs w:val="24"/>
                <w:lang w:eastAsia="zh-CN"/>
              </w:rPr>
            </w:pPr>
          </w:p>
        </w:tc>
        <w:tc>
          <w:tcPr>
            <w:tcW w:w="851" w:type="dxa"/>
            <w:vMerge/>
            <w:shd w:val="clear" w:color="auto" w:fill="auto"/>
          </w:tcPr>
          <w:p w:rsidR="006F7766" w:rsidRPr="00BF110D" w:rsidRDefault="006F7766"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6F7766" w:rsidRPr="00BF110D" w:rsidRDefault="006F7766"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0" w:type="dxa"/>
            <w:textDirection w:val="btLr"/>
            <w:vAlign w:val="center"/>
          </w:tcPr>
          <w:p w:rsidR="006F7766" w:rsidRPr="00BF110D" w:rsidRDefault="006F7766"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259" w:type="dxa"/>
            <w:textDirection w:val="btLr"/>
            <w:vAlign w:val="center"/>
          </w:tcPr>
          <w:p w:rsidR="006F7766" w:rsidRPr="00BF110D" w:rsidRDefault="006F7766"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43" w:type="dxa"/>
            <w:textDirection w:val="btLr"/>
            <w:vAlign w:val="center"/>
          </w:tcPr>
          <w:p w:rsidR="006F7766" w:rsidRPr="00BF110D" w:rsidRDefault="006F7766"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6F7766" w:rsidRPr="00BF110D" w:rsidRDefault="006F7766"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20" w:type="dxa"/>
            <w:textDirection w:val="btLr"/>
            <w:vAlign w:val="center"/>
          </w:tcPr>
          <w:p w:rsidR="006F7766" w:rsidRPr="00BF110D" w:rsidRDefault="006F7766"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0" w:type="dxa"/>
            <w:textDirection w:val="btLr"/>
            <w:vAlign w:val="center"/>
          </w:tcPr>
          <w:p w:rsidR="006F7766" w:rsidRPr="00BF110D" w:rsidRDefault="006F7766"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6F7766" w:rsidRPr="00BF110D" w:rsidTr="000D798A">
        <w:trPr>
          <w:cantSplit/>
          <w:trHeight w:val="134"/>
          <w:jc w:val="center"/>
        </w:trPr>
        <w:tc>
          <w:tcPr>
            <w:tcW w:w="2649" w:type="dxa"/>
            <w:shd w:val="clear" w:color="auto" w:fill="auto"/>
            <w:vAlign w:val="center"/>
          </w:tcPr>
          <w:p w:rsidR="006F7766" w:rsidRPr="00BF110D" w:rsidRDefault="006F7766"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1" w:type="dxa"/>
            <w:shd w:val="clear" w:color="auto" w:fill="auto"/>
            <w:vAlign w:val="center"/>
          </w:tcPr>
          <w:p w:rsidR="006F7766" w:rsidRPr="00BF110D" w:rsidRDefault="006F7766" w:rsidP="00BF110D">
            <w:pPr>
              <w:widowControl w:val="0"/>
              <w:ind w:hanging="15"/>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6F7766" w:rsidRPr="00BF110D" w:rsidRDefault="006F7766"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vAlign w:val="center"/>
          </w:tcPr>
          <w:p w:rsidR="006F7766" w:rsidRPr="00BF110D" w:rsidRDefault="006F7766"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259" w:type="dxa"/>
            <w:vAlign w:val="center"/>
          </w:tcPr>
          <w:p w:rsidR="006F7766" w:rsidRPr="00BF110D" w:rsidRDefault="006F7766"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43" w:type="dxa"/>
            <w:vAlign w:val="center"/>
          </w:tcPr>
          <w:p w:rsidR="006F7766" w:rsidRPr="00BF110D" w:rsidRDefault="006F7766"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vAlign w:val="center"/>
          </w:tcPr>
          <w:p w:rsidR="006F7766" w:rsidRPr="00BF110D" w:rsidRDefault="006F7766"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20" w:type="dxa"/>
            <w:vAlign w:val="center"/>
          </w:tcPr>
          <w:p w:rsidR="006F7766" w:rsidRPr="00BF110D" w:rsidRDefault="006F7766"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0" w:type="dxa"/>
            <w:vAlign w:val="center"/>
          </w:tcPr>
          <w:p w:rsidR="006F7766" w:rsidRPr="00BF110D" w:rsidRDefault="006F7766"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713688" w:rsidRPr="00BF110D" w:rsidTr="00713688">
        <w:trPr>
          <w:trHeight w:val="20"/>
          <w:jc w:val="center"/>
        </w:trPr>
        <w:tc>
          <w:tcPr>
            <w:tcW w:w="2649" w:type="dxa"/>
            <w:shd w:val="clear" w:color="auto" w:fill="auto"/>
          </w:tcPr>
          <w:p w:rsidR="00713688" w:rsidRPr="00BF110D" w:rsidRDefault="00713688" w:rsidP="00BF110D">
            <w:pPr>
              <w:pStyle w:val="aff1"/>
              <w:ind w:hanging="15"/>
              <w:rPr>
                <w:color w:val="auto"/>
              </w:rPr>
            </w:pPr>
            <w:r w:rsidRPr="00BF110D">
              <w:rPr>
                <w:color w:val="auto"/>
              </w:rPr>
              <w:t xml:space="preserve">  Социальное обслуживание</w:t>
            </w:r>
          </w:p>
        </w:tc>
        <w:tc>
          <w:tcPr>
            <w:tcW w:w="851" w:type="dxa"/>
            <w:shd w:val="clear" w:color="auto" w:fill="auto"/>
          </w:tcPr>
          <w:p w:rsidR="00713688" w:rsidRPr="00BF110D" w:rsidRDefault="00713688" w:rsidP="00BF110D">
            <w:pPr>
              <w:pStyle w:val="aff1"/>
              <w:ind w:hanging="15"/>
              <w:jc w:val="center"/>
              <w:rPr>
                <w:color w:val="auto"/>
              </w:rPr>
            </w:pPr>
            <w:r w:rsidRPr="00BF110D">
              <w:rPr>
                <w:color w:val="auto"/>
              </w:rPr>
              <w:t>3.2</w:t>
            </w:r>
          </w:p>
        </w:tc>
        <w:tc>
          <w:tcPr>
            <w:tcW w:w="1134" w:type="dxa"/>
            <w:vMerge w:val="restart"/>
            <w:vAlign w:val="center"/>
          </w:tcPr>
          <w:p w:rsidR="00713688" w:rsidRPr="00BF110D" w:rsidRDefault="00713688" w:rsidP="00BF110D">
            <w:pPr>
              <w:pStyle w:val="aff1"/>
              <w:ind w:hanging="15"/>
              <w:jc w:val="center"/>
              <w:rPr>
                <w:color w:val="auto"/>
              </w:rPr>
            </w:pPr>
            <w:r w:rsidRPr="00BF110D">
              <w:rPr>
                <w:color w:val="auto"/>
              </w:rPr>
              <w:t>300/</w:t>
            </w:r>
          </w:p>
          <w:p w:rsidR="00713688" w:rsidRPr="00BF110D" w:rsidRDefault="00713688" w:rsidP="00BF110D">
            <w:pPr>
              <w:pStyle w:val="aff1"/>
              <w:ind w:hanging="15"/>
              <w:jc w:val="center"/>
              <w:rPr>
                <w:color w:val="auto"/>
              </w:rPr>
            </w:pPr>
            <w:r w:rsidRPr="00BF110D">
              <w:rPr>
                <w:color w:val="auto"/>
              </w:rPr>
              <w:t>5000</w:t>
            </w:r>
          </w:p>
          <w:p w:rsidR="00713688" w:rsidRPr="00BF110D" w:rsidRDefault="00713688" w:rsidP="00BF110D">
            <w:pPr>
              <w:pStyle w:val="aff1"/>
              <w:ind w:hanging="15"/>
              <w:jc w:val="center"/>
              <w:rPr>
                <w:color w:val="auto"/>
              </w:rPr>
            </w:pPr>
            <w:r w:rsidRPr="00BF110D">
              <w:rPr>
                <w:color w:val="auto"/>
              </w:rPr>
              <w:t>кв.м</w:t>
            </w:r>
          </w:p>
        </w:tc>
        <w:tc>
          <w:tcPr>
            <w:tcW w:w="850" w:type="dxa"/>
            <w:vMerge w:val="restart"/>
            <w:vAlign w:val="center"/>
          </w:tcPr>
          <w:p w:rsidR="00713688" w:rsidRPr="00BF110D" w:rsidRDefault="00713688" w:rsidP="00BF110D">
            <w:pPr>
              <w:pStyle w:val="aff1"/>
              <w:ind w:hanging="15"/>
              <w:jc w:val="center"/>
              <w:rPr>
                <w:color w:val="auto"/>
              </w:rPr>
            </w:pPr>
            <w:r w:rsidRPr="00BF110D">
              <w:rPr>
                <w:color w:val="auto"/>
              </w:rPr>
              <w:t>12 м</w:t>
            </w:r>
          </w:p>
        </w:tc>
        <w:tc>
          <w:tcPr>
            <w:tcW w:w="1259" w:type="dxa"/>
            <w:vMerge w:val="restart"/>
            <w:vAlign w:val="center"/>
          </w:tcPr>
          <w:p w:rsidR="00713688" w:rsidRPr="00BF110D" w:rsidRDefault="00713688" w:rsidP="00BF110D">
            <w:pPr>
              <w:pStyle w:val="aff1"/>
              <w:ind w:hanging="15"/>
              <w:jc w:val="center"/>
              <w:rPr>
                <w:color w:val="auto"/>
              </w:rPr>
            </w:pPr>
            <w:r w:rsidRPr="00BF110D">
              <w:rPr>
                <w:color w:val="auto"/>
              </w:rPr>
              <w:t>5  м</w:t>
            </w:r>
          </w:p>
        </w:tc>
        <w:tc>
          <w:tcPr>
            <w:tcW w:w="843" w:type="dxa"/>
            <w:vMerge w:val="restart"/>
            <w:vAlign w:val="center"/>
          </w:tcPr>
          <w:p w:rsidR="00713688" w:rsidRPr="00BF110D" w:rsidRDefault="00713688" w:rsidP="00BF110D">
            <w:pPr>
              <w:pStyle w:val="aff1"/>
              <w:ind w:hanging="15"/>
              <w:jc w:val="center"/>
              <w:rPr>
                <w:color w:val="auto"/>
              </w:rPr>
            </w:pPr>
            <w:r w:rsidRPr="00BF110D">
              <w:rPr>
                <w:color w:val="auto"/>
              </w:rPr>
              <w:t>3 м</w:t>
            </w:r>
          </w:p>
        </w:tc>
        <w:tc>
          <w:tcPr>
            <w:tcW w:w="709" w:type="dxa"/>
            <w:vMerge w:val="restart"/>
            <w:vAlign w:val="center"/>
          </w:tcPr>
          <w:p w:rsidR="00713688" w:rsidRPr="00BF110D" w:rsidRDefault="00713688" w:rsidP="00BF110D">
            <w:pPr>
              <w:pStyle w:val="aff1"/>
              <w:ind w:hanging="15"/>
              <w:jc w:val="center"/>
              <w:rPr>
                <w:color w:val="auto"/>
              </w:rPr>
            </w:pPr>
            <w:r w:rsidRPr="00BF110D">
              <w:rPr>
                <w:color w:val="auto"/>
              </w:rPr>
              <w:t>3</w:t>
            </w:r>
          </w:p>
        </w:tc>
        <w:tc>
          <w:tcPr>
            <w:tcW w:w="820" w:type="dxa"/>
            <w:vMerge w:val="restart"/>
            <w:vAlign w:val="center"/>
          </w:tcPr>
          <w:p w:rsidR="00713688" w:rsidRPr="00BF110D" w:rsidRDefault="00713688" w:rsidP="00BF110D">
            <w:pPr>
              <w:pStyle w:val="aff1"/>
              <w:ind w:hanging="15"/>
              <w:jc w:val="center"/>
              <w:rPr>
                <w:color w:val="auto"/>
              </w:rPr>
            </w:pPr>
            <w:r w:rsidRPr="00BF110D">
              <w:rPr>
                <w:color w:val="auto"/>
              </w:rPr>
              <w:t>15 м</w:t>
            </w:r>
          </w:p>
        </w:tc>
        <w:tc>
          <w:tcPr>
            <w:tcW w:w="850" w:type="dxa"/>
            <w:vMerge w:val="restart"/>
            <w:vAlign w:val="center"/>
          </w:tcPr>
          <w:p w:rsidR="00713688" w:rsidRPr="00BF110D" w:rsidRDefault="00713688" w:rsidP="00BF110D">
            <w:pPr>
              <w:pStyle w:val="aff1"/>
              <w:ind w:hanging="15"/>
              <w:jc w:val="center"/>
              <w:rPr>
                <w:color w:val="auto"/>
              </w:rPr>
            </w:pPr>
            <w:r w:rsidRPr="00BF110D">
              <w:rPr>
                <w:color w:val="auto"/>
              </w:rPr>
              <w:t>60 %</w:t>
            </w:r>
          </w:p>
        </w:tc>
      </w:tr>
      <w:tr w:rsidR="00713688" w:rsidRPr="00BF110D" w:rsidTr="000D798A">
        <w:trPr>
          <w:trHeight w:val="20"/>
          <w:jc w:val="center"/>
        </w:trPr>
        <w:tc>
          <w:tcPr>
            <w:tcW w:w="2649" w:type="dxa"/>
            <w:shd w:val="clear" w:color="auto" w:fill="auto"/>
          </w:tcPr>
          <w:p w:rsidR="00713688" w:rsidRPr="00BF110D" w:rsidRDefault="00713688" w:rsidP="00BF110D">
            <w:pPr>
              <w:pStyle w:val="aff1"/>
              <w:ind w:hanging="15"/>
              <w:rPr>
                <w:color w:val="auto"/>
              </w:rPr>
            </w:pPr>
            <w:r w:rsidRPr="00BF110D">
              <w:rPr>
                <w:color w:val="auto"/>
              </w:rPr>
              <w:t>Дома социального обслуживания</w:t>
            </w:r>
          </w:p>
        </w:tc>
        <w:tc>
          <w:tcPr>
            <w:tcW w:w="851" w:type="dxa"/>
            <w:shd w:val="clear" w:color="auto" w:fill="auto"/>
          </w:tcPr>
          <w:p w:rsidR="00713688" w:rsidRPr="00BF110D" w:rsidRDefault="00713688" w:rsidP="00BF110D">
            <w:pPr>
              <w:pStyle w:val="aff1"/>
              <w:ind w:hanging="15"/>
              <w:jc w:val="center"/>
              <w:rPr>
                <w:color w:val="auto"/>
              </w:rPr>
            </w:pPr>
            <w:r w:rsidRPr="00BF110D">
              <w:rPr>
                <w:color w:val="auto"/>
              </w:rPr>
              <w:t>3.2.1</w:t>
            </w:r>
          </w:p>
        </w:tc>
        <w:tc>
          <w:tcPr>
            <w:tcW w:w="1134"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c>
          <w:tcPr>
            <w:tcW w:w="1259" w:type="dxa"/>
            <w:vMerge/>
          </w:tcPr>
          <w:p w:rsidR="00713688" w:rsidRPr="00BF110D" w:rsidRDefault="00713688" w:rsidP="00BF110D">
            <w:pPr>
              <w:pStyle w:val="aff1"/>
              <w:ind w:hanging="15"/>
              <w:jc w:val="center"/>
              <w:rPr>
                <w:color w:val="auto"/>
              </w:rPr>
            </w:pPr>
          </w:p>
        </w:tc>
        <w:tc>
          <w:tcPr>
            <w:tcW w:w="843" w:type="dxa"/>
            <w:vMerge/>
          </w:tcPr>
          <w:p w:rsidR="00713688" w:rsidRPr="00BF110D" w:rsidRDefault="00713688" w:rsidP="00BF110D">
            <w:pPr>
              <w:pStyle w:val="aff1"/>
              <w:ind w:hanging="15"/>
              <w:jc w:val="center"/>
              <w:rPr>
                <w:color w:val="auto"/>
              </w:rPr>
            </w:pPr>
          </w:p>
        </w:tc>
        <w:tc>
          <w:tcPr>
            <w:tcW w:w="709" w:type="dxa"/>
            <w:vMerge/>
          </w:tcPr>
          <w:p w:rsidR="00713688" w:rsidRPr="00BF110D" w:rsidRDefault="00713688" w:rsidP="00BF110D">
            <w:pPr>
              <w:pStyle w:val="aff1"/>
              <w:ind w:hanging="15"/>
              <w:jc w:val="center"/>
              <w:rPr>
                <w:color w:val="auto"/>
              </w:rPr>
            </w:pPr>
          </w:p>
        </w:tc>
        <w:tc>
          <w:tcPr>
            <w:tcW w:w="820"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r>
      <w:tr w:rsidR="00713688" w:rsidRPr="00BF110D" w:rsidTr="000D798A">
        <w:trPr>
          <w:trHeight w:val="20"/>
          <w:jc w:val="center"/>
        </w:trPr>
        <w:tc>
          <w:tcPr>
            <w:tcW w:w="2649" w:type="dxa"/>
            <w:shd w:val="clear" w:color="auto" w:fill="auto"/>
          </w:tcPr>
          <w:p w:rsidR="00713688" w:rsidRPr="00BF110D" w:rsidRDefault="00713688" w:rsidP="00BF110D">
            <w:pPr>
              <w:pStyle w:val="aff1"/>
              <w:ind w:hanging="15"/>
              <w:rPr>
                <w:color w:val="auto"/>
              </w:rPr>
            </w:pPr>
            <w:r w:rsidRPr="00BF110D">
              <w:rPr>
                <w:color w:val="auto"/>
              </w:rPr>
              <w:t>Оказание социальной помощи</w:t>
            </w:r>
          </w:p>
        </w:tc>
        <w:tc>
          <w:tcPr>
            <w:tcW w:w="851" w:type="dxa"/>
            <w:shd w:val="clear" w:color="auto" w:fill="auto"/>
          </w:tcPr>
          <w:p w:rsidR="00713688" w:rsidRPr="00BF110D" w:rsidRDefault="00713688" w:rsidP="00BF110D">
            <w:pPr>
              <w:pStyle w:val="aff1"/>
              <w:ind w:hanging="15"/>
              <w:jc w:val="center"/>
              <w:rPr>
                <w:color w:val="auto"/>
              </w:rPr>
            </w:pPr>
            <w:r w:rsidRPr="00BF110D">
              <w:rPr>
                <w:color w:val="auto"/>
              </w:rPr>
              <w:t>3.2.2</w:t>
            </w:r>
          </w:p>
        </w:tc>
        <w:tc>
          <w:tcPr>
            <w:tcW w:w="1134"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c>
          <w:tcPr>
            <w:tcW w:w="1259" w:type="dxa"/>
            <w:vMerge/>
          </w:tcPr>
          <w:p w:rsidR="00713688" w:rsidRPr="00BF110D" w:rsidRDefault="00713688" w:rsidP="00BF110D">
            <w:pPr>
              <w:pStyle w:val="aff1"/>
              <w:ind w:hanging="15"/>
              <w:jc w:val="center"/>
              <w:rPr>
                <w:color w:val="auto"/>
              </w:rPr>
            </w:pPr>
          </w:p>
        </w:tc>
        <w:tc>
          <w:tcPr>
            <w:tcW w:w="843" w:type="dxa"/>
            <w:vMerge/>
          </w:tcPr>
          <w:p w:rsidR="00713688" w:rsidRPr="00BF110D" w:rsidRDefault="00713688" w:rsidP="00BF110D">
            <w:pPr>
              <w:pStyle w:val="aff1"/>
              <w:ind w:hanging="15"/>
              <w:jc w:val="center"/>
              <w:rPr>
                <w:color w:val="auto"/>
              </w:rPr>
            </w:pPr>
          </w:p>
        </w:tc>
        <w:tc>
          <w:tcPr>
            <w:tcW w:w="709" w:type="dxa"/>
            <w:vMerge/>
          </w:tcPr>
          <w:p w:rsidR="00713688" w:rsidRPr="00BF110D" w:rsidRDefault="00713688" w:rsidP="00BF110D">
            <w:pPr>
              <w:pStyle w:val="aff1"/>
              <w:ind w:hanging="15"/>
              <w:jc w:val="center"/>
              <w:rPr>
                <w:color w:val="auto"/>
              </w:rPr>
            </w:pPr>
          </w:p>
        </w:tc>
        <w:tc>
          <w:tcPr>
            <w:tcW w:w="820"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r>
      <w:tr w:rsidR="009867FB" w:rsidRPr="00BF110D" w:rsidTr="000D798A">
        <w:trPr>
          <w:trHeight w:val="20"/>
          <w:jc w:val="center"/>
        </w:trPr>
        <w:tc>
          <w:tcPr>
            <w:tcW w:w="2649" w:type="dxa"/>
            <w:shd w:val="clear" w:color="auto" w:fill="auto"/>
          </w:tcPr>
          <w:p w:rsidR="009867FB" w:rsidRPr="00BF110D" w:rsidRDefault="009867FB" w:rsidP="00BF110D">
            <w:pPr>
              <w:pStyle w:val="aff1"/>
              <w:ind w:hanging="15"/>
              <w:rPr>
                <w:color w:val="auto"/>
              </w:rPr>
            </w:pPr>
            <w:r w:rsidRPr="00BF110D">
              <w:rPr>
                <w:color w:val="auto"/>
              </w:rPr>
              <w:t>Оказание услуг связи</w:t>
            </w:r>
          </w:p>
        </w:tc>
        <w:tc>
          <w:tcPr>
            <w:tcW w:w="851" w:type="dxa"/>
            <w:shd w:val="clear" w:color="auto" w:fill="auto"/>
          </w:tcPr>
          <w:p w:rsidR="009867FB" w:rsidRPr="00BF110D" w:rsidRDefault="009867FB" w:rsidP="00BF110D">
            <w:pPr>
              <w:pStyle w:val="aff1"/>
              <w:ind w:hanging="15"/>
              <w:jc w:val="center"/>
              <w:rPr>
                <w:color w:val="auto"/>
              </w:rPr>
            </w:pPr>
            <w:r w:rsidRPr="00BF110D">
              <w:rPr>
                <w:color w:val="auto"/>
              </w:rPr>
              <w:t>3.2.3</w:t>
            </w:r>
          </w:p>
        </w:tc>
        <w:tc>
          <w:tcPr>
            <w:tcW w:w="1134" w:type="dxa"/>
            <w:vMerge/>
          </w:tcPr>
          <w:p w:rsidR="009867FB" w:rsidRPr="00BF110D" w:rsidRDefault="009867FB" w:rsidP="00BF110D">
            <w:pPr>
              <w:pStyle w:val="aff1"/>
              <w:ind w:hanging="15"/>
              <w:jc w:val="center"/>
              <w:rPr>
                <w:color w:val="auto"/>
              </w:rPr>
            </w:pPr>
          </w:p>
        </w:tc>
        <w:tc>
          <w:tcPr>
            <w:tcW w:w="850" w:type="dxa"/>
            <w:vMerge/>
          </w:tcPr>
          <w:p w:rsidR="009867FB" w:rsidRPr="00BF110D" w:rsidRDefault="009867FB" w:rsidP="00BF110D">
            <w:pPr>
              <w:pStyle w:val="aff1"/>
              <w:ind w:hanging="15"/>
              <w:jc w:val="center"/>
              <w:rPr>
                <w:color w:val="auto"/>
              </w:rPr>
            </w:pPr>
          </w:p>
        </w:tc>
        <w:tc>
          <w:tcPr>
            <w:tcW w:w="1259" w:type="dxa"/>
            <w:vMerge/>
          </w:tcPr>
          <w:p w:rsidR="009867FB" w:rsidRPr="00BF110D" w:rsidRDefault="009867FB" w:rsidP="00BF110D">
            <w:pPr>
              <w:pStyle w:val="aff1"/>
              <w:ind w:hanging="15"/>
              <w:jc w:val="center"/>
              <w:rPr>
                <w:color w:val="auto"/>
              </w:rPr>
            </w:pPr>
          </w:p>
        </w:tc>
        <w:tc>
          <w:tcPr>
            <w:tcW w:w="843" w:type="dxa"/>
            <w:vMerge/>
          </w:tcPr>
          <w:p w:rsidR="009867FB" w:rsidRPr="00BF110D" w:rsidRDefault="009867FB" w:rsidP="00BF110D">
            <w:pPr>
              <w:pStyle w:val="aff1"/>
              <w:ind w:hanging="15"/>
              <w:jc w:val="center"/>
              <w:rPr>
                <w:color w:val="auto"/>
              </w:rPr>
            </w:pPr>
          </w:p>
        </w:tc>
        <w:tc>
          <w:tcPr>
            <w:tcW w:w="709" w:type="dxa"/>
            <w:vMerge/>
          </w:tcPr>
          <w:p w:rsidR="009867FB" w:rsidRPr="00BF110D" w:rsidRDefault="009867FB" w:rsidP="00BF110D">
            <w:pPr>
              <w:pStyle w:val="aff1"/>
              <w:ind w:hanging="15"/>
              <w:jc w:val="center"/>
              <w:rPr>
                <w:color w:val="auto"/>
              </w:rPr>
            </w:pPr>
          </w:p>
        </w:tc>
        <w:tc>
          <w:tcPr>
            <w:tcW w:w="820" w:type="dxa"/>
            <w:vMerge/>
          </w:tcPr>
          <w:p w:rsidR="009867FB" w:rsidRPr="00BF110D" w:rsidRDefault="009867FB" w:rsidP="00BF110D">
            <w:pPr>
              <w:pStyle w:val="aff1"/>
              <w:ind w:hanging="15"/>
              <w:jc w:val="center"/>
              <w:rPr>
                <w:color w:val="auto"/>
              </w:rPr>
            </w:pPr>
          </w:p>
        </w:tc>
        <w:tc>
          <w:tcPr>
            <w:tcW w:w="850" w:type="dxa"/>
            <w:vMerge/>
          </w:tcPr>
          <w:p w:rsidR="009867FB" w:rsidRPr="00BF110D" w:rsidRDefault="009867FB" w:rsidP="00BF110D">
            <w:pPr>
              <w:pStyle w:val="aff1"/>
              <w:ind w:hanging="15"/>
              <w:jc w:val="center"/>
              <w:rPr>
                <w:color w:val="auto"/>
              </w:rPr>
            </w:pPr>
          </w:p>
        </w:tc>
      </w:tr>
      <w:tr w:rsidR="00713688" w:rsidRPr="00BF110D" w:rsidTr="000D798A">
        <w:trPr>
          <w:trHeight w:val="20"/>
          <w:jc w:val="center"/>
        </w:trPr>
        <w:tc>
          <w:tcPr>
            <w:tcW w:w="2649" w:type="dxa"/>
            <w:shd w:val="clear" w:color="auto" w:fill="auto"/>
          </w:tcPr>
          <w:p w:rsidR="00713688" w:rsidRPr="00BF110D" w:rsidRDefault="00713688" w:rsidP="00BF110D">
            <w:pPr>
              <w:pStyle w:val="aff1"/>
              <w:ind w:hanging="15"/>
              <w:rPr>
                <w:color w:val="auto"/>
              </w:rPr>
            </w:pPr>
            <w:r w:rsidRPr="00BF110D">
              <w:rPr>
                <w:color w:val="auto"/>
              </w:rPr>
              <w:t>Общежития</w:t>
            </w:r>
          </w:p>
        </w:tc>
        <w:tc>
          <w:tcPr>
            <w:tcW w:w="851" w:type="dxa"/>
            <w:shd w:val="clear" w:color="auto" w:fill="auto"/>
          </w:tcPr>
          <w:p w:rsidR="00713688" w:rsidRPr="00BF110D" w:rsidRDefault="00713688" w:rsidP="00BF110D">
            <w:pPr>
              <w:pStyle w:val="aff1"/>
              <w:ind w:hanging="15"/>
              <w:jc w:val="center"/>
              <w:rPr>
                <w:color w:val="auto"/>
              </w:rPr>
            </w:pPr>
            <w:r w:rsidRPr="00BF110D">
              <w:rPr>
                <w:color w:val="auto"/>
              </w:rPr>
              <w:t>3.2.4</w:t>
            </w:r>
          </w:p>
        </w:tc>
        <w:tc>
          <w:tcPr>
            <w:tcW w:w="1134"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c>
          <w:tcPr>
            <w:tcW w:w="1259" w:type="dxa"/>
            <w:vMerge/>
          </w:tcPr>
          <w:p w:rsidR="00713688" w:rsidRPr="00BF110D" w:rsidRDefault="00713688" w:rsidP="00BF110D">
            <w:pPr>
              <w:pStyle w:val="aff1"/>
              <w:ind w:hanging="15"/>
              <w:jc w:val="center"/>
              <w:rPr>
                <w:color w:val="auto"/>
              </w:rPr>
            </w:pPr>
          </w:p>
        </w:tc>
        <w:tc>
          <w:tcPr>
            <w:tcW w:w="843" w:type="dxa"/>
            <w:vMerge/>
          </w:tcPr>
          <w:p w:rsidR="00713688" w:rsidRPr="00BF110D" w:rsidRDefault="00713688" w:rsidP="00BF110D">
            <w:pPr>
              <w:pStyle w:val="aff1"/>
              <w:ind w:hanging="15"/>
              <w:jc w:val="center"/>
              <w:rPr>
                <w:color w:val="auto"/>
              </w:rPr>
            </w:pPr>
          </w:p>
        </w:tc>
        <w:tc>
          <w:tcPr>
            <w:tcW w:w="709" w:type="dxa"/>
            <w:vMerge/>
          </w:tcPr>
          <w:p w:rsidR="00713688" w:rsidRPr="00BF110D" w:rsidRDefault="00713688" w:rsidP="00BF110D">
            <w:pPr>
              <w:pStyle w:val="aff1"/>
              <w:ind w:hanging="15"/>
              <w:jc w:val="center"/>
              <w:rPr>
                <w:color w:val="auto"/>
              </w:rPr>
            </w:pPr>
          </w:p>
        </w:tc>
        <w:tc>
          <w:tcPr>
            <w:tcW w:w="820"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Государственное управление</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3.8.1</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713688" w:rsidRPr="00BF110D" w:rsidTr="000D798A">
        <w:trPr>
          <w:trHeight w:val="20"/>
          <w:jc w:val="center"/>
        </w:trPr>
        <w:tc>
          <w:tcPr>
            <w:tcW w:w="2649" w:type="dxa"/>
            <w:shd w:val="clear" w:color="auto" w:fill="auto"/>
          </w:tcPr>
          <w:p w:rsidR="00713688" w:rsidRPr="00BF110D" w:rsidRDefault="00713688" w:rsidP="00BF110D">
            <w:pPr>
              <w:pStyle w:val="aff1"/>
              <w:ind w:hanging="15"/>
              <w:rPr>
                <w:color w:val="auto"/>
              </w:rPr>
            </w:pPr>
            <w:r w:rsidRPr="00BF110D">
              <w:rPr>
                <w:color w:val="auto"/>
              </w:rPr>
              <w:t>Деловое управление</w:t>
            </w:r>
          </w:p>
        </w:tc>
        <w:tc>
          <w:tcPr>
            <w:tcW w:w="851" w:type="dxa"/>
            <w:shd w:val="clear" w:color="auto" w:fill="auto"/>
          </w:tcPr>
          <w:p w:rsidR="00713688" w:rsidRPr="00BF110D" w:rsidRDefault="00713688" w:rsidP="00BF110D">
            <w:pPr>
              <w:pStyle w:val="aff1"/>
              <w:ind w:hanging="15"/>
              <w:jc w:val="center"/>
              <w:rPr>
                <w:color w:val="auto"/>
              </w:rPr>
            </w:pPr>
            <w:r w:rsidRPr="00BF110D">
              <w:rPr>
                <w:color w:val="auto"/>
              </w:rPr>
              <w:t>4.1</w:t>
            </w:r>
          </w:p>
        </w:tc>
        <w:tc>
          <w:tcPr>
            <w:tcW w:w="1134"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c>
          <w:tcPr>
            <w:tcW w:w="1259" w:type="dxa"/>
            <w:vMerge/>
          </w:tcPr>
          <w:p w:rsidR="00713688" w:rsidRPr="00BF110D" w:rsidRDefault="00713688" w:rsidP="00BF110D">
            <w:pPr>
              <w:pStyle w:val="aff1"/>
              <w:ind w:hanging="15"/>
              <w:jc w:val="center"/>
              <w:rPr>
                <w:color w:val="auto"/>
              </w:rPr>
            </w:pPr>
          </w:p>
        </w:tc>
        <w:tc>
          <w:tcPr>
            <w:tcW w:w="843" w:type="dxa"/>
            <w:vMerge/>
          </w:tcPr>
          <w:p w:rsidR="00713688" w:rsidRPr="00BF110D" w:rsidRDefault="00713688" w:rsidP="00BF110D">
            <w:pPr>
              <w:pStyle w:val="aff1"/>
              <w:ind w:hanging="15"/>
              <w:jc w:val="center"/>
              <w:rPr>
                <w:color w:val="auto"/>
              </w:rPr>
            </w:pPr>
          </w:p>
        </w:tc>
        <w:tc>
          <w:tcPr>
            <w:tcW w:w="709" w:type="dxa"/>
            <w:vMerge/>
          </w:tcPr>
          <w:p w:rsidR="00713688" w:rsidRPr="00BF110D" w:rsidRDefault="00713688" w:rsidP="00BF110D">
            <w:pPr>
              <w:pStyle w:val="aff1"/>
              <w:ind w:hanging="15"/>
              <w:jc w:val="center"/>
              <w:rPr>
                <w:color w:val="auto"/>
              </w:rPr>
            </w:pPr>
          </w:p>
        </w:tc>
        <w:tc>
          <w:tcPr>
            <w:tcW w:w="820"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r>
      <w:tr w:rsidR="00713688" w:rsidRPr="00BF110D" w:rsidTr="000D798A">
        <w:trPr>
          <w:trHeight w:val="20"/>
          <w:jc w:val="center"/>
        </w:trPr>
        <w:tc>
          <w:tcPr>
            <w:tcW w:w="2649" w:type="dxa"/>
            <w:shd w:val="clear" w:color="auto" w:fill="auto"/>
          </w:tcPr>
          <w:p w:rsidR="00713688" w:rsidRPr="00BF110D" w:rsidRDefault="00713688" w:rsidP="00BF110D">
            <w:pPr>
              <w:pStyle w:val="aff1"/>
              <w:ind w:hanging="15"/>
              <w:rPr>
                <w:color w:val="auto"/>
              </w:rPr>
            </w:pPr>
            <w:r w:rsidRPr="00BF110D">
              <w:rPr>
                <w:color w:val="auto"/>
              </w:rPr>
              <w:t>Банковская и страховая деятельность</w:t>
            </w:r>
          </w:p>
        </w:tc>
        <w:tc>
          <w:tcPr>
            <w:tcW w:w="851" w:type="dxa"/>
            <w:shd w:val="clear" w:color="auto" w:fill="auto"/>
          </w:tcPr>
          <w:p w:rsidR="00713688" w:rsidRPr="00BF110D" w:rsidRDefault="00713688" w:rsidP="00BF110D">
            <w:pPr>
              <w:pStyle w:val="aff1"/>
              <w:ind w:hanging="15"/>
              <w:jc w:val="center"/>
              <w:rPr>
                <w:color w:val="auto"/>
              </w:rPr>
            </w:pPr>
            <w:r w:rsidRPr="00BF110D">
              <w:rPr>
                <w:color w:val="auto"/>
              </w:rPr>
              <w:t>4.5</w:t>
            </w:r>
          </w:p>
        </w:tc>
        <w:tc>
          <w:tcPr>
            <w:tcW w:w="1134"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c>
          <w:tcPr>
            <w:tcW w:w="1259" w:type="dxa"/>
            <w:vMerge/>
          </w:tcPr>
          <w:p w:rsidR="00713688" w:rsidRPr="00BF110D" w:rsidRDefault="00713688" w:rsidP="00BF110D">
            <w:pPr>
              <w:pStyle w:val="aff1"/>
              <w:ind w:hanging="15"/>
              <w:jc w:val="center"/>
              <w:rPr>
                <w:color w:val="auto"/>
              </w:rPr>
            </w:pPr>
          </w:p>
        </w:tc>
        <w:tc>
          <w:tcPr>
            <w:tcW w:w="843" w:type="dxa"/>
            <w:vMerge/>
          </w:tcPr>
          <w:p w:rsidR="00713688" w:rsidRPr="00BF110D" w:rsidRDefault="00713688" w:rsidP="00BF110D">
            <w:pPr>
              <w:pStyle w:val="aff1"/>
              <w:ind w:hanging="15"/>
              <w:jc w:val="center"/>
              <w:rPr>
                <w:color w:val="auto"/>
              </w:rPr>
            </w:pPr>
          </w:p>
        </w:tc>
        <w:tc>
          <w:tcPr>
            <w:tcW w:w="709" w:type="dxa"/>
            <w:vMerge/>
          </w:tcPr>
          <w:p w:rsidR="00713688" w:rsidRPr="00BF110D" w:rsidRDefault="00713688" w:rsidP="00BF110D">
            <w:pPr>
              <w:pStyle w:val="aff1"/>
              <w:ind w:hanging="15"/>
              <w:jc w:val="center"/>
              <w:rPr>
                <w:color w:val="auto"/>
              </w:rPr>
            </w:pPr>
          </w:p>
        </w:tc>
        <w:tc>
          <w:tcPr>
            <w:tcW w:w="820"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r>
      <w:tr w:rsidR="00713688" w:rsidRPr="00BF110D" w:rsidTr="000D798A">
        <w:trPr>
          <w:trHeight w:val="20"/>
          <w:jc w:val="center"/>
        </w:trPr>
        <w:tc>
          <w:tcPr>
            <w:tcW w:w="2649" w:type="dxa"/>
            <w:shd w:val="clear" w:color="auto" w:fill="auto"/>
          </w:tcPr>
          <w:p w:rsidR="00713688" w:rsidRPr="00BF110D" w:rsidRDefault="00713688" w:rsidP="00BF110D">
            <w:pPr>
              <w:pStyle w:val="aff1"/>
              <w:ind w:hanging="15"/>
              <w:rPr>
                <w:color w:val="auto"/>
                <w:sz w:val="22"/>
                <w:szCs w:val="22"/>
              </w:rPr>
            </w:pPr>
            <w:r w:rsidRPr="00BF110D">
              <w:rPr>
                <w:color w:val="auto"/>
                <w:sz w:val="22"/>
                <w:szCs w:val="22"/>
              </w:rPr>
              <w:t>Общественное питание</w:t>
            </w:r>
          </w:p>
        </w:tc>
        <w:tc>
          <w:tcPr>
            <w:tcW w:w="851" w:type="dxa"/>
            <w:shd w:val="clear" w:color="auto" w:fill="auto"/>
          </w:tcPr>
          <w:p w:rsidR="00713688" w:rsidRPr="00BF110D" w:rsidRDefault="00713688" w:rsidP="00BF110D">
            <w:pPr>
              <w:pStyle w:val="aff1"/>
              <w:ind w:hanging="15"/>
              <w:jc w:val="center"/>
              <w:rPr>
                <w:color w:val="auto"/>
                <w:sz w:val="22"/>
                <w:szCs w:val="22"/>
              </w:rPr>
            </w:pPr>
            <w:r w:rsidRPr="00BF110D">
              <w:rPr>
                <w:color w:val="auto"/>
                <w:sz w:val="22"/>
                <w:szCs w:val="22"/>
              </w:rPr>
              <w:t>4.6</w:t>
            </w:r>
          </w:p>
        </w:tc>
        <w:tc>
          <w:tcPr>
            <w:tcW w:w="1134"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c>
          <w:tcPr>
            <w:tcW w:w="1259" w:type="dxa"/>
            <w:vMerge/>
          </w:tcPr>
          <w:p w:rsidR="00713688" w:rsidRPr="00BF110D" w:rsidRDefault="00713688" w:rsidP="00BF110D">
            <w:pPr>
              <w:pStyle w:val="aff1"/>
              <w:ind w:hanging="15"/>
              <w:jc w:val="center"/>
              <w:rPr>
                <w:color w:val="auto"/>
              </w:rPr>
            </w:pPr>
          </w:p>
        </w:tc>
        <w:tc>
          <w:tcPr>
            <w:tcW w:w="843" w:type="dxa"/>
            <w:vMerge/>
          </w:tcPr>
          <w:p w:rsidR="00713688" w:rsidRPr="00BF110D" w:rsidRDefault="00713688" w:rsidP="00BF110D">
            <w:pPr>
              <w:pStyle w:val="aff1"/>
              <w:ind w:hanging="15"/>
              <w:jc w:val="center"/>
              <w:rPr>
                <w:color w:val="auto"/>
              </w:rPr>
            </w:pPr>
          </w:p>
        </w:tc>
        <w:tc>
          <w:tcPr>
            <w:tcW w:w="709" w:type="dxa"/>
            <w:vMerge/>
          </w:tcPr>
          <w:p w:rsidR="00713688" w:rsidRPr="00BF110D" w:rsidRDefault="00713688" w:rsidP="00BF110D">
            <w:pPr>
              <w:pStyle w:val="aff1"/>
              <w:ind w:hanging="15"/>
              <w:jc w:val="center"/>
              <w:rPr>
                <w:color w:val="auto"/>
              </w:rPr>
            </w:pPr>
          </w:p>
        </w:tc>
        <w:tc>
          <w:tcPr>
            <w:tcW w:w="820"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r>
      <w:tr w:rsidR="00713688" w:rsidRPr="00BF110D" w:rsidTr="000D798A">
        <w:trPr>
          <w:trHeight w:val="20"/>
          <w:jc w:val="center"/>
        </w:trPr>
        <w:tc>
          <w:tcPr>
            <w:tcW w:w="2649" w:type="dxa"/>
            <w:shd w:val="clear" w:color="auto" w:fill="auto"/>
          </w:tcPr>
          <w:p w:rsidR="00713688" w:rsidRPr="00BF110D" w:rsidRDefault="00713688" w:rsidP="00BF110D">
            <w:pPr>
              <w:pStyle w:val="aff1"/>
              <w:ind w:hanging="15"/>
              <w:rPr>
                <w:color w:val="auto"/>
              </w:rPr>
            </w:pPr>
            <w:r w:rsidRPr="00BF110D">
              <w:rPr>
                <w:color w:val="auto"/>
              </w:rPr>
              <w:t>Гостиничное обслуживание</w:t>
            </w:r>
          </w:p>
        </w:tc>
        <w:tc>
          <w:tcPr>
            <w:tcW w:w="851" w:type="dxa"/>
            <w:shd w:val="clear" w:color="auto" w:fill="auto"/>
          </w:tcPr>
          <w:p w:rsidR="00713688" w:rsidRPr="00BF110D" w:rsidRDefault="00713688" w:rsidP="00BF110D">
            <w:pPr>
              <w:pStyle w:val="aff1"/>
              <w:ind w:hanging="15"/>
              <w:jc w:val="center"/>
              <w:rPr>
                <w:color w:val="auto"/>
              </w:rPr>
            </w:pPr>
            <w:r w:rsidRPr="00BF110D">
              <w:rPr>
                <w:color w:val="auto"/>
              </w:rPr>
              <w:t>4.7</w:t>
            </w:r>
          </w:p>
        </w:tc>
        <w:tc>
          <w:tcPr>
            <w:tcW w:w="1134"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c>
          <w:tcPr>
            <w:tcW w:w="1259" w:type="dxa"/>
            <w:vMerge/>
          </w:tcPr>
          <w:p w:rsidR="00713688" w:rsidRPr="00BF110D" w:rsidRDefault="00713688" w:rsidP="00BF110D">
            <w:pPr>
              <w:pStyle w:val="aff1"/>
              <w:ind w:hanging="15"/>
              <w:jc w:val="center"/>
              <w:rPr>
                <w:color w:val="auto"/>
              </w:rPr>
            </w:pPr>
          </w:p>
        </w:tc>
        <w:tc>
          <w:tcPr>
            <w:tcW w:w="843" w:type="dxa"/>
            <w:vMerge/>
          </w:tcPr>
          <w:p w:rsidR="00713688" w:rsidRPr="00BF110D" w:rsidRDefault="00713688" w:rsidP="00BF110D">
            <w:pPr>
              <w:pStyle w:val="aff1"/>
              <w:ind w:hanging="15"/>
              <w:jc w:val="center"/>
              <w:rPr>
                <w:color w:val="auto"/>
              </w:rPr>
            </w:pPr>
          </w:p>
        </w:tc>
        <w:tc>
          <w:tcPr>
            <w:tcW w:w="709" w:type="dxa"/>
            <w:vMerge/>
          </w:tcPr>
          <w:p w:rsidR="00713688" w:rsidRPr="00BF110D" w:rsidRDefault="00713688" w:rsidP="00BF110D">
            <w:pPr>
              <w:pStyle w:val="aff1"/>
              <w:ind w:hanging="15"/>
              <w:jc w:val="center"/>
              <w:rPr>
                <w:color w:val="auto"/>
              </w:rPr>
            </w:pPr>
          </w:p>
        </w:tc>
        <w:tc>
          <w:tcPr>
            <w:tcW w:w="820" w:type="dxa"/>
            <w:vMerge/>
          </w:tcPr>
          <w:p w:rsidR="00713688" w:rsidRPr="00BF110D" w:rsidRDefault="00713688" w:rsidP="00BF110D">
            <w:pPr>
              <w:pStyle w:val="aff1"/>
              <w:ind w:hanging="15"/>
              <w:jc w:val="center"/>
              <w:rPr>
                <w:color w:val="auto"/>
              </w:rPr>
            </w:pPr>
          </w:p>
        </w:tc>
        <w:tc>
          <w:tcPr>
            <w:tcW w:w="850" w:type="dxa"/>
            <w:vMerge/>
          </w:tcPr>
          <w:p w:rsidR="00713688" w:rsidRPr="00BF110D" w:rsidRDefault="00713688"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Развлекательные мероприятия</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4.8.1</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firstLine="0"/>
              <w:rPr>
                <w:color w:val="auto"/>
              </w:rPr>
            </w:pPr>
            <w:r w:rsidRPr="00BF110D">
              <w:rPr>
                <w:color w:val="auto"/>
              </w:rPr>
              <w:t>Обеспечение занятий спортом в помещениях</w:t>
            </w:r>
          </w:p>
        </w:tc>
        <w:tc>
          <w:tcPr>
            <w:tcW w:w="851" w:type="dxa"/>
            <w:shd w:val="clear" w:color="auto" w:fill="auto"/>
          </w:tcPr>
          <w:p w:rsidR="0016160B" w:rsidRPr="00BF110D" w:rsidRDefault="0016160B" w:rsidP="00BF110D">
            <w:pPr>
              <w:pStyle w:val="aff1"/>
              <w:ind w:firstLine="0"/>
              <w:jc w:val="center"/>
              <w:rPr>
                <w:color w:val="auto"/>
              </w:rPr>
            </w:pPr>
            <w:r w:rsidRPr="00BF110D">
              <w:rPr>
                <w:color w:val="auto"/>
              </w:rPr>
              <w:t>5.1.2</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firstLine="0"/>
              <w:rPr>
                <w:color w:val="auto"/>
              </w:rPr>
            </w:pPr>
            <w:r w:rsidRPr="00BF110D">
              <w:rPr>
                <w:color w:val="auto"/>
              </w:rPr>
              <w:t>Площадки для занятий спортом</w:t>
            </w:r>
          </w:p>
        </w:tc>
        <w:tc>
          <w:tcPr>
            <w:tcW w:w="851" w:type="dxa"/>
            <w:shd w:val="clear" w:color="auto" w:fill="auto"/>
          </w:tcPr>
          <w:p w:rsidR="0016160B" w:rsidRPr="00BF110D" w:rsidRDefault="0016160B" w:rsidP="00BF110D">
            <w:pPr>
              <w:pStyle w:val="aff1"/>
              <w:ind w:firstLine="0"/>
              <w:jc w:val="center"/>
              <w:rPr>
                <w:color w:val="auto"/>
              </w:rPr>
            </w:pPr>
            <w:r w:rsidRPr="00BF110D">
              <w:rPr>
                <w:color w:val="auto"/>
              </w:rPr>
              <w:t>5.1.3</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firstLine="0"/>
              <w:rPr>
                <w:color w:val="auto"/>
              </w:rPr>
            </w:pPr>
            <w:r w:rsidRPr="00BF110D">
              <w:rPr>
                <w:color w:val="auto"/>
              </w:rPr>
              <w:t>Оборудованные площадки для занятий спортом</w:t>
            </w:r>
          </w:p>
        </w:tc>
        <w:tc>
          <w:tcPr>
            <w:tcW w:w="851" w:type="dxa"/>
            <w:shd w:val="clear" w:color="auto" w:fill="auto"/>
          </w:tcPr>
          <w:p w:rsidR="0016160B" w:rsidRPr="00BF110D" w:rsidRDefault="0016160B" w:rsidP="00BF110D">
            <w:pPr>
              <w:pStyle w:val="aff1"/>
              <w:ind w:firstLine="0"/>
              <w:jc w:val="center"/>
              <w:rPr>
                <w:color w:val="auto"/>
              </w:rPr>
            </w:pPr>
            <w:r w:rsidRPr="00BF110D">
              <w:rPr>
                <w:color w:val="auto"/>
              </w:rPr>
              <w:t>5.1.4</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F7628C" w:rsidRPr="00BF110D" w:rsidTr="00C93B5F">
        <w:trPr>
          <w:trHeight w:val="20"/>
          <w:jc w:val="center"/>
        </w:trPr>
        <w:tc>
          <w:tcPr>
            <w:tcW w:w="2649" w:type="dxa"/>
            <w:shd w:val="clear" w:color="auto" w:fill="auto"/>
          </w:tcPr>
          <w:p w:rsidR="00F7628C" w:rsidRPr="00BF110D" w:rsidRDefault="00F7628C" w:rsidP="00BF110D">
            <w:pPr>
              <w:pStyle w:val="aff1"/>
              <w:ind w:firstLine="0"/>
              <w:rPr>
                <w:color w:val="auto"/>
              </w:rPr>
            </w:pPr>
            <w:r w:rsidRPr="00BF110D">
              <w:rPr>
                <w:color w:val="auto"/>
              </w:rPr>
              <w:t xml:space="preserve">Религиозное </w:t>
            </w:r>
            <w:r w:rsidRPr="00BF110D">
              <w:rPr>
                <w:color w:val="auto"/>
              </w:rPr>
              <w:lastRenderedPageBreak/>
              <w:t>использование</w:t>
            </w:r>
          </w:p>
        </w:tc>
        <w:tc>
          <w:tcPr>
            <w:tcW w:w="851" w:type="dxa"/>
            <w:shd w:val="clear" w:color="auto" w:fill="auto"/>
          </w:tcPr>
          <w:p w:rsidR="00F7628C" w:rsidRPr="00BF110D" w:rsidRDefault="00F7628C" w:rsidP="00BF110D">
            <w:pPr>
              <w:pStyle w:val="aff1"/>
              <w:ind w:firstLine="0"/>
              <w:jc w:val="center"/>
              <w:rPr>
                <w:color w:val="auto"/>
              </w:rPr>
            </w:pPr>
            <w:r w:rsidRPr="00BF110D">
              <w:rPr>
                <w:color w:val="auto"/>
              </w:rPr>
              <w:lastRenderedPageBreak/>
              <w:t>3.7</w:t>
            </w:r>
          </w:p>
        </w:tc>
        <w:tc>
          <w:tcPr>
            <w:tcW w:w="1134" w:type="dxa"/>
            <w:vMerge w:val="restart"/>
            <w:vAlign w:val="center"/>
          </w:tcPr>
          <w:p w:rsidR="00F7628C" w:rsidRPr="00BF110D" w:rsidRDefault="00F7628C" w:rsidP="00BF110D">
            <w:pPr>
              <w:pStyle w:val="aff1"/>
              <w:ind w:hanging="15"/>
              <w:jc w:val="center"/>
              <w:rPr>
                <w:color w:val="auto"/>
              </w:rPr>
            </w:pPr>
            <w:r w:rsidRPr="00BF110D">
              <w:rPr>
                <w:color w:val="auto"/>
              </w:rPr>
              <w:t>500/</w:t>
            </w:r>
          </w:p>
          <w:p w:rsidR="00F7628C" w:rsidRPr="00BF110D" w:rsidRDefault="00F7628C" w:rsidP="00BF110D">
            <w:pPr>
              <w:pStyle w:val="aff1"/>
              <w:ind w:hanging="15"/>
              <w:jc w:val="center"/>
              <w:rPr>
                <w:color w:val="auto"/>
              </w:rPr>
            </w:pPr>
            <w:r w:rsidRPr="00BF110D">
              <w:rPr>
                <w:color w:val="auto"/>
              </w:rPr>
              <w:lastRenderedPageBreak/>
              <w:t>10000</w:t>
            </w:r>
          </w:p>
          <w:p w:rsidR="00F7628C" w:rsidRPr="00BF110D" w:rsidRDefault="00F7628C" w:rsidP="00BF110D">
            <w:pPr>
              <w:pStyle w:val="aff1"/>
              <w:ind w:hanging="15"/>
              <w:jc w:val="center"/>
              <w:rPr>
                <w:color w:val="auto"/>
              </w:rPr>
            </w:pPr>
            <w:r w:rsidRPr="00BF110D">
              <w:rPr>
                <w:color w:val="auto"/>
              </w:rPr>
              <w:t>кв.м</w:t>
            </w:r>
          </w:p>
        </w:tc>
        <w:tc>
          <w:tcPr>
            <w:tcW w:w="850" w:type="dxa"/>
            <w:vMerge w:val="restart"/>
            <w:vAlign w:val="center"/>
          </w:tcPr>
          <w:p w:rsidR="00F7628C" w:rsidRPr="00BF110D" w:rsidRDefault="00F7628C" w:rsidP="00BF110D">
            <w:pPr>
              <w:pStyle w:val="aff1"/>
              <w:ind w:hanging="15"/>
              <w:jc w:val="center"/>
              <w:rPr>
                <w:color w:val="auto"/>
              </w:rPr>
            </w:pPr>
            <w:r w:rsidRPr="00BF110D">
              <w:rPr>
                <w:color w:val="auto"/>
              </w:rPr>
              <w:lastRenderedPageBreak/>
              <w:t>15 м</w:t>
            </w:r>
          </w:p>
        </w:tc>
        <w:tc>
          <w:tcPr>
            <w:tcW w:w="1259" w:type="dxa"/>
            <w:vMerge w:val="restart"/>
            <w:vAlign w:val="center"/>
          </w:tcPr>
          <w:p w:rsidR="00F7628C" w:rsidRPr="00BF110D" w:rsidRDefault="00F7628C" w:rsidP="00BF110D">
            <w:pPr>
              <w:pStyle w:val="aff1"/>
              <w:ind w:hanging="15"/>
              <w:jc w:val="center"/>
              <w:rPr>
                <w:color w:val="auto"/>
              </w:rPr>
            </w:pPr>
            <w:r w:rsidRPr="00BF110D">
              <w:rPr>
                <w:color w:val="auto"/>
              </w:rPr>
              <w:t>5 м</w:t>
            </w:r>
          </w:p>
        </w:tc>
        <w:tc>
          <w:tcPr>
            <w:tcW w:w="843" w:type="dxa"/>
            <w:vMerge w:val="restart"/>
            <w:vAlign w:val="center"/>
          </w:tcPr>
          <w:p w:rsidR="00F7628C" w:rsidRPr="00BF110D" w:rsidRDefault="00F7628C" w:rsidP="00BF110D">
            <w:pPr>
              <w:pStyle w:val="aff1"/>
              <w:ind w:hanging="15"/>
              <w:jc w:val="center"/>
              <w:rPr>
                <w:color w:val="auto"/>
              </w:rPr>
            </w:pPr>
            <w:r w:rsidRPr="00BF110D">
              <w:rPr>
                <w:color w:val="auto"/>
              </w:rPr>
              <w:t>3 м</w:t>
            </w:r>
          </w:p>
        </w:tc>
        <w:tc>
          <w:tcPr>
            <w:tcW w:w="709" w:type="dxa"/>
            <w:vMerge w:val="restart"/>
            <w:vAlign w:val="center"/>
          </w:tcPr>
          <w:p w:rsidR="00F7628C" w:rsidRPr="00BF110D" w:rsidRDefault="00C93B5F" w:rsidP="00BF110D">
            <w:pPr>
              <w:pStyle w:val="aff1"/>
              <w:ind w:hanging="15"/>
              <w:jc w:val="center"/>
              <w:rPr>
                <w:color w:val="auto"/>
              </w:rPr>
            </w:pPr>
            <w:r w:rsidRPr="00BF110D">
              <w:rPr>
                <w:color w:val="auto"/>
              </w:rPr>
              <w:t>3</w:t>
            </w:r>
          </w:p>
        </w:tc>
        <w:tc>
          <w:tcPr>
            <w:tcW w:w="820" w:type="dxa"/>
            <w:vMerge w:val="restart"/>
            <w:vAlign w:val="center"/>
          </w:tcPr>
          <w:p w:rsidR="00F7628C" w:rsidRPr="00BF110D" w:rsidRDefault="00C93B5F" w:rsidP="00BF110D">
            <w:pPr>
              <w:pStyle w:val="aff1"/>
              <w:ind w:hanging="15"/>
              <w:jc w:val="center"/>
              <w:rPr>
                <w:color w:val="auto"/>
              </w:rPr>
            </w:pPr>
            <w:r w:rsidRPr="00BF110D">
              <w:rPr>
                <w:color w:val="auto"/>
              </w:rPr>
              <w:t>20 м</w:t>
            </w:r>
          </w:p>
        </w:tc>
        <w:tc>
          <w:tcPr>
            <w:tcW w:w="850" w:type="dxa"/>
            <w:vMerge w:val="restart"/>
            <w:vAlign w:val="center"/>
          </w:tcPr>
          <w:p w:rsidR="00F7628C" w:rsidRPr="00BF110D" w:rsidRDefault="00C93B5F" w:rsidP="00BF110D">
            <w:pPr>
              <w:pStyle w:val="aff1"/>
              <w:ind w:hanging="15"/>
              <w:jc w:val="center"/>
              <w:rPr>
                <w:color w:val="auto"/>
              </w:rPr>
            </w:pPr>
            <w:r w:rsidRPr="00BF110D">
              <w:rPr>
                <w:color w:val="auto"/>
              </w:rPr>
              <w:t>40 %</w:t>
            </w:r>
          </w:p>
        </w:tc>
      </w:tr>
      <w:tr w:rsidR="00F7628C" w:rsidRPr="00BF110D" w:rsidTr="000D798A">
        <w:trPr>
          <w:trHeight w:val="20"/>
          <w:jc w:val="center"/>
        </w:trPr>
        <w:tc>
          <w:tcPr>
            <w:tcW w:w="2649" w:type="dxa"/>
            <w:shd w:val="clear" w:color="auto" w:fill="auto"/>
          </w:tcPr>
          <w:p w:rsidR="00F7628C" w:rsidRPr="00BF110D" w:rsidRDefault="00F7628C" w:rsidP="00BF110D">
            <w:pPr>
              <w:pStyle w:val="aff1"/>
              <w:ind w:firstLine="0"/>
              <w:rPr>
                <w:color w:val="auto"/>
              </w:rPr>
            </w:pPr>
            <w:r w:rsidRPr="00BF110D">
              <w:rPr>
                <w:color w:val="auto"/>
              </w:rPr>
              <w:lastRenderedPageBreak/>
              <w:t>Осуществление религиозных обрядов</w:t>
            </w:r>
          </w:p>
        </w:tc>
        <w:tc>
          <w:tcPr>
            <w:tcW w:w="851" w:type="dxa"/>
            <w:shd w:val="clear" w:color="auto" w:fill="auto"/>
          </w:tcPr>
          <w:p w:rsidR="00F7628C" w:rsidRPr="00BF110D" w:rsidRDefault="00F7628C" w:rsidP="00BF110D">
            <w:pPr>
              <w:pStyle w:val="aff1"/>
              <w:ind w:firstLine="0"/>
              <w:jc w:val="center"/>
              <w:rPr>
                <w:color w:val="auto"/>
              </w:rPr>
            </w:pPr>
            <w:r w:rsidRPr="00BF110D">
              <w:rPr>
                <w:color w:val="auto"/>
              </w:rPr>
              <w:t>3.7.1</w:t>
            </w:r>
          </w:p>
        </w:tc>
        <w:tc>
          <w:tcPr>
            <w:tcW w:w="1134" w:type="dxa"/>
            <w:vMerge/>
          </w:tcPr>
          <w:p w:rsidR="00F7628C" w:rsidRPr="00BF110D" w:rsidRDefault="00F7628C" w:rsidP="00BF110D">
            <w:pPr>
              <w:pStyle w:val="aff1"/>
              <w:ind w:hanging="15"/>
              <w:jc w:val="center"/>
              <w:rPr>
                <w:color w:val="auto"/>
              </w:rPr>
            </w:pPr>
          </w:p>
        </w:tc>
        <w:tc>
          <w:tcPr>
            <w:tcW w:w="850" w:type="dxa"/>
            <w:vMerge/>
          </w:tcPr>
          <w:p w:rsidR="00F7628C" w:rsidRPr="00BF110D" w:rsidRDefault="00F7628C" w:rsidP="00BF110D">
            <w:pPr>
              <w:pStyle w:val="aff1"/>
              <w:ind w:hanging="15"/>
              <w:jc w:val="center"/>
              <w:rPr>
                <w:color w:val="auto"/>
              </w:rPr>
            </w:pPr>
          </w:p>
        </w:tc>
        <w:tc>
          <w:tcPr>
            <w:tcW w:w="1259" w:type="dxa"/>
            <w:vMerge/>
          </w:tcPr>
          <w:p w:rsidR="00F7628C" w:rsidRPr="00BF110D" w:rsidRDefault="00F7628C" w:rsidP="00BF110D">
            <w:pPr>
              <w:pStyle w:val="aff1"/>
              <w:ind w:hanging="15"/>
              <w:jc w:val="center"/>
              <w:rPr>
                <w:color w:val="auto"/>
              </w:rPr>
            </w:pPr>
          </w:p>
        </w:tc>
        <w:tc>
          <w:tcPr>
            <w:tcW w:w="843" w:type="dxa"/>
            <w:vMerge/>
          </w:tcPr>
          <w:p w:rsidR="00F7628C" w:rsidRPr="00BF110D" w:rsidRDefault="00F7628C" w:rsidP="00BF110D">
            <w:pPr>
              <w:pStyle w:val="aff1"/>
              <w:ind w:hanging="15"/>
              <w:jc w:val="center"/>
              <w:rPr>
                <w:color w:val="auto"/>
              </w:rPr>
            </w:pPr>
          </w:p>
        </w:tc>
        <w:tc>
          <w:tcPr>
            <w:tcW w:w="709" w:type="dxa"/>
            <w:vMerge/>
          </w:tcPr>
          <w:p w:rsidR="00F7628C" w:rsidRPr="00BF110D" w:rsidRDefault="00F7628C" w:rsidP="00BF110D">
            <w:pPr>
              <w:pStyle w:val="aff1"/>
              <w:ind w:hanging="15"/>
              <w:jc w:val="center"/>
              <w:rPr>
                <w:color w:val="auto"/>
              </w:rPr>
            </w:pPr>
          </w:p>
        </w:tc>
        <w:tc>
          <w:tcPr>
            <w:tcW w:w="820" w:type="dxa"/>
            <w:vMerge/>
          </w:tcPr>
          <w:p w:rsidR="00F7628C" w:rsidRPr="00BF110D" w:rsidRDefault="00F7628C" w:rsidP="00BF110D">
            <w:pPr>
              <w:pStyle w:val="aff1"/>
              <w:ind w:hanging="15"/>
              <w:jc w:val="center"/>
              <w:rPr>
                <w:color w:val="auto"/>
              </w:rPr>
            </w:pPr>
          </w:p>
        </w:tc>
        <w:tc>
          <w:tcPr>
            <w:tcW w:w="850" w:type="dxa"/>
            <w:vMerge/>
          </w:tcPr>
          <w:p w:rsidR="00F7628C" w:rsidRPr="00BF110D" w:rsidRDefault="00F7628C" w:rsidP="00BF110D">
            <w:pPr>
              <w:pStyle w:val="aff1"/>
              <w:ind w:hanging="15"/>
              <w:jc w:val="center"/>
              <w:rPr>
                <w:color w:val="auto"/>
              </w:rPr>
            </w:pPr>
          </w:p>
        </w:tc>
      </w:tr>
      <w:tr w:rsidR="00F7628C" w:rsidRPr="00BF110D" w:rsidTr="000D798A">
        <w:trPr>
          <w:trHeight w:val="20"/>
          <w:jc w:val="center"/>
        </w:trPr>
        <w:tc>
          <w:tcPr>
            <w:tcW w:w="2649" w:type="dxa"/>
            <w:shd w:val="clear" w:color="auto" w:fill="auto"/>
          </w:tcPr>
          <w:p w:rsidR="00F7628C" w:rsidRPr="00BF110D" w:rsidRDefault="00F7628C" w:rsidP="00BF110D">
            <w:pPr>
              <w:pStyle w:val="aff1"/>
              <w:ind w:firstLine="0"/>
              <w:rPr>
                <w:color w:val="auto"/>
              </w:rPr>
            </w:pPr>
            <w:r w:rsidRPr="00BF110D">
              <w:rPr>
                <w:color w:val="auto"/>
              </w:rPr>
              <w:t>Религиозное управление и образование</w:t>
            </w:r>
          </w:p>
        </w:tc>
        <w:tc>
          <w:tcPr>
            <w:tcW w:w="851" w:type="dxa"/>
            <w:shd w:val="clear" w:color="auto" w:fill="auto"/>
          </w:tcPr>
          <w:p w:rsidR="00F7628C" w:rsidRPr="00BF110D" w:rsidRDefault="00F7628C" w:rsidP="00BF110D">
            <w:pPr>
              <w:pStyle w:val="aff1"/>
              <w:ind w:firstLine="0"/>
              <w:jc w:val="center"/>
              <w:rPr>
                <w:color w:val="auto"/>
              </w:rPr>
            </w:pPr>
            <w:r w:rsidRPr="00BF110D">
              <w:rPr>
                <w:color w:val="auto"/>
              </w:rPr>
              <w:t>3.7</w:t>
            </w:r>
          </w:p>
        </w:tc>
        <w:tc>
          <w:tcPr>
            <w:tcW w:w="1134" w:type="dxa"/>
            <w:vMerge/>
          </w:tcPr>
          <w:p w:rsidR="00F7628C" w:rsidRPr="00BF110D" w:rsidRDefault="00F7628C" w:rsidP="00BF110D">
            <w:pPr>
              <w:pStyle w:val="aff1"/>
              <w:ind w:hanging="15"/>
              <w:jc w:val="center"/>
              <w:rPr>
                <w:color w:val="auto"/>
              </w:rPr>
            </w:pPr>
          </w:p>
        </w:tc>
        <w:tc>
          <w:tcPr>
            <w:tcW w:w="850" w:type="dxa"/>
            <w:vMerge/>
          </w:tcPr>
          <w:p w:rsidR="00F7628C" w:rsidRPr="00BF110D" w:rsidRDefault="00F7628C" w:rsidP="00BF110D">
            <w:pPr>
              <w:pStyle w:val="aff1"/>
              <w:ind w:hanging="15"/>
              <w:jc w:val="center"/>
              <w:rPr>
                <w:color w:val="auto"/>
              </w:rPr>
            </w:pPr>
          </w:p>
        </w:tc>
        <w:tc>
          <w:tcPr>
            <w:tcW w:w="1259" w:type="dxa"/>
            <w:vMerge/>
          </w:tcPr>
          <w:p w:rsidR="00F7628C" w:rsidRPr="00BF110D" w:rsidRDefault="00F7628C" w:rsidP="00BF110D">
            <w:pPr>
              <w:pStyle w:val="aff1"/>
              <w:ind w:hanging="15"/>
              <w:jc w:val="center"/>
              <w:rPr>
                <w:color w:val="auto"/>
              </w:rPr>
            </w:pPr>
          </w:p>
        </w:tc>
        <w:tc>
          <w:tcPr>
            <w:tcW w:w="843" w:type="dxa"/>
            <w:vMerge/>
          </w:tcPr>
          <w:p w:rsidR="00F7628C" w:rsidRPr="00BF110D" w:rsidRDefault="00F7628C" w:rsidP="00BF110D">
            <w:pPr>
              <w:pStyle w:val="aff1"/>
              <w:ind w:hanging="15"/>
              <w:jc w:val="center"/>
              <w:rPr>
                <w:color w:val="auto"/>
              </w:rPr>
            </w:pPr>
          </w:p>
        </w:tc>
        <w:tc>
          <w:tcPr>
            <w:tcW w:w="709" w:type="dxa"/>
            <w:vMerge/>
          </w:tcPr>
          <w:p w:rsidR="00F7628C" w:rsidRPr="00BF110D" w:rsidRDefault="00F7628C" w:rsidP="00BF110D">
            <w:pPr>
              <w:pStyle w:val="aff1"/>
              <w:ind w:hanging="15"/>
              <w:jc w:val="center"/>
              <w:rPr>
                <w:color w:val="auto"/>
              </w:rPr>
            </w:pPr>
          </w:p>
        </w:tc>
        <w:tc>
          <w:tcPr>
            <w:tcW w:w="820" w:type="dxa"/>
            <w:vMerge/>
          </w:tcPr>
          <w:p w:rsidR="00F7628C" w:rsidRPr="00BF110D" w:rsidRDefault="00F7628C" w:rsidP="00BF110D">
            <w:pPr>
              <w:pStyle w:val="aff1"/>
              <w:ind w:hanging="15"/>
              <w:jc w:val="center"/>
              <w:rPr>
                <w:color w:val="auto"/>
              </w:rPr>
            </w:pPr>
          </w:p>
        </w:tc>
        <w:tc>
          <w:tcPr>
            <w:tcW w:w="850" w:type="dxa"/>
            <w:vMerge/>
          </w:tcPr>
          <w:p w:rsidR="00F7628C" w:rsidRPr="00BF110D" w:rsidRDefault="00F7628C"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Бытовое обслуживание</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3.3</w:t>
            </w:r>
          </w:p>
        </w:tc>
        <w:tc>
          <w:tcPr>
            <w:tcW w:w="1134" w:type="dxa"/>
          </w:tcPr>
          <w:p w:rsidR="0016160B" w:rsidRPr="00BF110D" w:rsidRDefault="0016160B" w:rsidP="00BF110D">
            <w:pPr>
              <w:pStyle w:val="aff1"/>
              <w:ind w:hanging="15"/>
              <w:jc w:val="center"/>
              <w:rPr>
                <w:color w:val="auto"/>
              </w:rPr>
            </w:pPr>
            <w:r w:rsidRPr="00BF110D">
              <w:rPr>
                <w:color w:val="auto"/>
              </w:rPr>
              <w:t>300/</w:t>
            </w:r>
          </w:p>
          <w:p w:rsidR="0016160B" w:rsidRPr="00BF110D" w:rsidRDefault="00C93B5F" w:rsidP="00BF110D">
            <w:pPr>
              <w:pStyle w:val="aff1"/>
              <w:ind w:hanging="15"/>
              <w:jc w:val="center"/>
              <w:rPr>
                <w:color w:val="auto"/>
              </w:rPr>
            </w:pPr>
            <w:r w:rsidRPr="00BF110D">
              <w:rPr>
                <w:color w:val="auto"/>
              </w:rPr>
              <w:t xml:space="preserve"> </w:t>
            </w:r>
            <w:r w:rsidR="0016160B" w:rsidRPr="00BF110D">
              <w:rPr>
                <w:color w:val="auto"/>
              </w:rPr>
              <w:t>5000</w:t>
            </w:r>
          </w:p>
          <w:p w:rsidR="0016160B" w:rsidRPr="00BF110D" w:rsidRDefault="0016160B" w:rsidP="00BF110D">
            <w:pPr>
              <w:pStyle w:val="aff1"/>
              <w:ind w:hanging="15"/>
              <w:jc w:val="center"/>
              <w:rPr>
                <w:color w:val="auto"/>
              </w:rPr>
            </w:pPr>
            <w:r w:rsidRPr="00BF110D">
              <w:rPr>
                <w:color w:val="auto"/>
              </w:rPr>
              <w:t>кв.м</w:t>
            </w:r>
          </w:p>
        </w:tc>
        <w:tc>
          <w:tcPr>
            <w:tcW w:w="850" w:type="dxa"/>
          </w:tcPr>
          <w:p w:rsidR="0016160B" w:rsidRPr="00BF110D" w:rsidRDefault="0016160B" w:rsidP="00BF110D">
            <w:pPr>
              <w:pStyle w:val="aff1"/>
              <w:ind w:hanging="15"/>
              <w:jc w:val="center"/>
              <w:rPr>
                <w:color w:val="auto"/>
              </w:rPr>
            </w:pPr>
            <w:r w:rsidRPr="00BF110D">
              <w:rPr>
                <w:color w:val="auto"/>
              </w:rPr>
              <w:t>12 м</w:t>
            </w:r>
          </w:p>
        </w:tc>
        <w:tc>
          <w:tcPr>
            <w:tcW w:w="1259" w:type="dxa"/>
          </w:tcPr>
          <w:p w:rsidR="0016160B" w:rsidRPr="00BF110D" w:rsidRDefault="0016160B" w:rsidP="00BF110D">
            <w:pPr>
              <w:pStyle w:val="aff1"/>
              <w:ind w:hanging="15"/>
              <w:jc w:val="center"/>
              <w:rPr>
                <w:color w:val="auto"/>
              </w:rPr>
            </w:pPr>
            <w:r w:rsidRPr="00BF110D">
              <w:rPr>
                <w:color w:val="auto"/>
              </w:rPr>
              <w:t>5  м</w:t>
            </w:r>
          </w:p>
        </w:tc>
        <w:tc>
          <w:tcPr>
            <w:tcW w:w="843" w:type="dxa"/>
          </w:tcPr>
          <w:p w:rsidR="0016160B" w:rsidRPr="00BF110D" w:rsidRDefault="0016160B" w:rsidP="00BF110D">
            <w:pPr>
              <w:pStyle w:val="aff1"/>
              <w:ind w:hanging="15"/>
              <w:jc w:val="center"/>
              <w:rPr>
                <w:color w:val="auto"/>
              </w:rPr>
            </w:pPr>
            <w:r w:rsidRPr="00BF110D">
              <w:rPr>
                <w:color w:val="auto"/>
              </w:rPr>
              <w:t>3 м</w:t>
            </w:r>
          </w:p>
        </w:tc>
        <w:tc>
          <w:tcPr>
            <w:tcW w:w="709" w:type="dxa"/>
          </w:tcPr>
          <w:p w:rsidR="0016160B" w:rsidRPr="00BF110D" w:rsidRDefault="0016160B" w:rsidP="00BF110D">
            <w:pPr>
              <w:pStyle w:val="aff1"/>
              <w:ind w:hanging="15"/>
              <w:jc w:val="center"/>
              <w:rPr>
                <w:color w:val="auto"/>
              </w:rPr>
            </w:pPr>
            <w:r w:rsidRPr="00BF110D">
              <w:rPr>
                <w:color w:val="auto"/>
              </w:rPr>
              <w:t>2</w:t>
            </w:r>
          </w:p>
        </w:tc>
        <w:tc>
          <w:tcPr>
            <w:tcW w:w="820" w:type="dxa"/>
          </w:tcPr>
          <w:p w:rsidR="0016160B" w:rsidRPr="00BF110D" w:rsidRDefault="0016160B" w:rsidP="00BF110D">
            <w:pPr>
              <w:pStyle w:val="aff1"/>
              <w:ind w:hanging="15"/>
              <w:jc w:val="center"/>
              <w:rPr>
                <w:color w:val="auto"/>
              </w:rPr>
            </w:pPr>
            <w:r w:rsidRPr="00BF110D">
              <w:rPr>
                <w:color w:val="auto"/>
              </w:rPr>
              <w:t>10 м</w:t>
            </w:r>
          </w:p>
          <w:p w:rsidR="0016160B" w:rsidRPr="00BF110D" w:rsidRDefault="0016160B" w:rsidP="00BF110D">
            <w:pPr>
              <w:pStyle w:val="aff1"/>
              <w:ind w:hanging="15"/>
              <w:jc w:val="center"/>
              <w:rPr>
                <w:color w:val="auto"/>
              </w:rPr>
            </w:pPr>
          </w:p>
        </w:tc>
        <w:tc>
          <w:tcPr>
            <w:tcW w:w="850" w:type="dxa"/>
          </w:tcPr>
          <w:p w:rsidR="0016160B" w:rsidRPr="00BF110D" w:rsidRDefault="0016160B" w:rsidP="00BF110D">
            <w:pPr>
              <w:pStyle w:val="aff1"/>
              <w:ind w:hanging="15"/>
              <w:jc w:val="center"/>
              <w:rPr>
                <w:color w:val="auto"/>
              </w:rPr>
            </w:pPr>
            <w:r w:rsidRPr="00BF110D">
              <w:rPr>
                <w:color w:val="auto"/>
              </w:rPr>
              <w:t>60 %</w:t>
            </w: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Амбулаторно-поликлиническое обслуживание</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3.4.1</w:t>
            </w:r>
          </w:p>
        </w:tc>
        <w:tc>
          <w:tcPr>
            <w:tcW w:w="1134" w:type="dxa"/>
          </w:tcPr>
          <w:p w:rsidR="0016160B" w:rsidRPr="00BF110D" w:rsidRDefault="0016160B" w:rsidP="00BF110D">
            <w:pPr>
              <w:pStyle w:val="aff1"/>
              <w:ind w:hanging="15"/>
              <w:jc w:val="center"/>
              <w:rPr>
                <w:color w:val="auto"/>
              </w:rPr>
            </w:pPr>
            <w:r w:rsidRPr="00BF110D">
              <w:rPr>
                <w:color w:val="auto"/>
              </w:rPr>
              <w:t>300/</w:t>
            </w:r>
          </w:p>
          <w:p w:rsidR="0016160B" w:rsidRPr="00BF110D" w:rsidRDefault="0016160B" w:rsidP="00BF110D">
            <w:pPr>
              <w:pStyle w:val="aff1"/>
              <w:ind w:hanging="15"/>
              <w:jc w:val="center"/>
              <w:rPr>
                <w:color w:val="auto"/>
              </w:rPr>
            </w:pPr>
            <w:r w:rsidRPr="00BF110D">
              <w:rPr>
                <w:color w:val="auto"/>
              </w:rPr>
              <w:t>5000</w:t>
            </w:r>
          </w:p>
          <w:p w:rsidR="0016160B" w:rsidRPr="00BF110D" w:rsidRDefault="0016160B" w:rsidP="00BF110D">
            <w:pPr>
              <w:pStyle w:val="aff1"/>
              <w:ind w:hanging="15"/>
              <w:jc w:val="center"/>
              <w:rPr>
                <w:color w:val="auto"/>
              </w:rPr>
            </w:pPr>
            <w:r w:rsidRPr="00BF110D">
              <w:rPr>
                <w:color w:val="auto"/>
              </w:rPr>
              <w:t>кв.м</w:t>
            </w:r>
          </w:p>
        </w:tc>
        <w:tc>
          <w:tcPr>
            <w:tcW w:w="850" w:type="dxa"/>
          </w:tcPr>
          <w:p w:rsidR="0016160B" w:rsidRPr="00BF110D" w:rsidRDefault="0016160B" w:rsidP="00BF110D">
            <w:pPr>
              <w:pStyle w:val="aff1"/>
              <w:ind w:hanging="15"/>
              <w:jc w:val="center"/>
              <w:rPr>
                <w:color w:val="auto"/>
              </w:rPr>
            </w:pPr>
            <w:r w:rsidRPr="00BF110D">
              <w:rPr>
                <w:color w:val="auto"/>
              </w:rPr>
              <w:t>12 м</w:t>
            </w:r>
          </w:p>
        </w:tc>
        <w:tc>
          <w:tcPr>
            <w:tcW w:w="1259" w:type="dxa"/>
          </w:tcPr>
          <w:p w:rsidR="0016160B" w:rsidRPr="00BF110D" w:rsidRDefault="0016160B" w:rsidP="00BF110D">
            <w:pPr>
              <w:pStyle w:val="aff1"/>
              <w:ind w:hanging="15"/>
              <w:jc w:val="center"/>
              <w:rPr>
                <w:color w:val="auto"/>
              </w:rPr>
            </w:pPr>
            <w:r w:rsidRPr="00BF110D">
              <w:rPr>
                <w:color w:val="auto"/>
              </w:rPr>
              <w:t>5  м</w:t>
            </w:r>
          </w:p>
        </w:tc>
        <w:tc>
          <w:tcPr>
            <w:tcW w:w="843" w:type="dxa"/>
          </w:tcPr>
          <w:p w:rsidR="0016160B" w:rsidRPr="00BF110D" w:rsidRDefault="0016160B" w:rsidP="00BF110D">
            <w:pPr>
              <w:pStyle w:val="aff1"/>
              <w:ind w:hanging="15"/>
              <w:jc w:val="center"/>
              <w:rPr>
                <w:color w:val="auto"/>
              </w:rPr>
            </w:pPr>
            <w:r w:rsidRPr="00BF110D">
              <w:rPr>
                <w:color w:val="auto"/>
              </w:rPr>
              <w:t>3 м</w:t>
            </w:r>
          </w:p>
        </w:tc>
        <w:tc>
          <w:tcPr>
            <w:tcW w:w="709" w:type="dxa"/>
          </w:tcPr>
          <w:p w:rsidR="0016160B" w:rsidRPr="00BF110D" w:rsidRDefault="0016160B" w:rsidP="00BF110D">
            <w:pPr>
              <w:pStyle w:val="aff1"/>
              <w:ind w:hanging="15"/>
              <w:jc w:val="center"/>
              <w:rPr>
                <w:color w:val="auto"/>
              </w:rPr>
            </w:pPr>
            <w:r w:rsidRPr="00BF110D">
              <w:rPr>
                <w:color w:val="auto"/>
              </w:rPr>
              <w:t>3</w:t>
            </w:r>
          </w:p>
        </w:tc>
        <w:tc>
          <w:tcPr>
            <w:tcW w:w="820" w:type="dxa"/>
          </w:tcPr>
          <w:p w:rsidR="0016160B" w:rsidRPr="00BF110D" w:rsidRDefault="0016160B" w:rsidP="00BF110D">
            <w:pPr>
              <w:pStyle w:val="aff1"/>
              <w:ind w:hanging="15"/>
              <w:jc w:val="center"/>
              <w:rPr>
                <w:color w:val="auto"/>
              </w:rPr>
            </w:pPr>
            <w:r w:rsidRPr="00BF110D">
              <w:rPr>
                <w:color w:val="auto"/>
              </w:rPr>
              <w:t>15 м</w:t>
            </w:r>
          </w:p>
          <w:p w:rsidR="0016160B" w:rsidRPr="00BF110D" w:rsidRDefault="0016160B" w:rsidP="00BF110D">
            <w:pPr>
              <w:pStyle w:val="aff1"/>
              <w:ind w:hanging="15"/>
              <w:jc w:val="center"/>
              <w:rPr>
                <w:color w:val="auto"/>
              </w:rPr>
            </w:pPr>
          </w:p>
        </w:tc>
        <w:tc>
          <w:tcPr>
            <w:tcW w:w="850" w:type="dxa"/>
          </w:tcPr>
          <w:p w:rsidR="0016160B" w:rsidRPr="00BF110D" w:rsidRDefault="0016160B" w:rsidP="00BF110D">
            <w:pPr>
              <w:pStyle w:val="aff1"/>
              <w:ind w:hanging="15"/>
              <w:jc w:val="center"/>
              <w:rPr>
                <w:color w:val="auto"/>
              </w:rPr>
            </w:pPr>
            <w:r w:rsidRPr="00BF110D">
              <w:rPr>
                <w:color w:val="auto"/>
              </w:rPr>
              <w:t>60 %</w:t>
            </w: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Дошкольное, начальное и среднее общее образование</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3.5.1</w:t>
            </w:r>
          </w:p>
        </w:tc>
        <w:tc>
          <w:tcPr>
            <w:tcW w:w="1134" w:type="dxa"/>
          </w:tcPr>
          <w:p w:rsidR="0016160B" w:rsidRPr="00BF110D" w:rsidRDefault="0016160B" w:rsidP="00BF110D">
            <w:pPr>
              <w:pStyle w:val="aff1"/>
              <w:ind w:hanging="15"/>
              <w:jc w:val="center"/>
              <w:rPr>
                <w:color w:val="auto"/>
              </w:rPr>
            </w:pPr>
            <w:r w:rsidRPr="00BF110D">
              <w:rPr>
                <w:color w:val="auto"/>
              </w:rPr>
              <w:t>300/</w:t>
            </w:r>
          </w:p>
          <w:p w:rsidR="0016160B" w:rsidRPr="00BF110D" w:rsidRDefault="0016160B" w:rsidP="00BF110D">
            <w:pPr>
              <w:pStyle w:val="aff1"/>
              <w:ind w:hanging="15"/>
              <w:jc w:val="center"/>
              <w:rPr>
                <w:color w:val="auto"/>
              </w:rPr>
            </w:pPr>
            <w:r w:rsidRPr="00BF110D">
              <w:rPr>
                <w:color w:val="auto"/>
              </w:rPr>
              <w:t>7500</w:t>
            </w:r>
          </w:p>
          <w:p w:rsidR="0016160B" w:rsidRPr="00BF110D" w:rsidRDefault="0016160B" w:rsidP="00BF110D">
            <w:pPr>
              <w:pStyle w:val="aff1"/>
              <w:ind w:hanging="15"/>
              <w:jc w:val="center"/>
              <w:rPr>
                <w:color w:val="auto"/>
              </w:rPr>
            </w:pPr>
            <w:r w:rsidRPr="00BF110D">
              <w:rPr>
                <w:color w:val="auto"/>
              </w:rPr>
              <w:t>кв.м</w:t>
            </w:r>
          </w:p>
        </w:tc>
        <w:tc>
          <w:tcPr>
            <w:tcW w:w="850" w:type="dxa"/>
          </w:tcPr>
          <w:p w:rsidR="0016160B" w:rsidRPr="00BF110D" w:rsidRDefault="0016160B" w:rsidP="00BF110D">
            <w:pPr>
              <w:pStyle w:val="aff1"/>
              <w:ind w:hanging="15"/>
              <w:jc w:val="center"/>
              <w:rPr>
                <w:color w:val="auto"/>
              </w:rPr>
            </w:pPr>
            <w:r w:rsidRPr="00BF110D">
              <w:rPr>
                <w:color w:val="auto"/>
              </w:rPr>
              <w:t>12 м</w:t>
            </w:r>
          </w:p>
        </w:tc>
        <w:tc>
          <w:tcPr>
            <w:tcW w:w="1259" w:type="dxa"/>
          </w:tcPr>
          <w:p w:rsidR="0016160B" w:rsidRPr="00BF110D" w:rsidRDefault="0016160B" w:rsidP="00BF110D">
            <w:pPr>
              <w:pStyle w:val="aff1"/>
              <w:ind w:hanging="15"/>
              <w:jc w:val="center"/>
              <w:rPr>
                <w:color w:val="auto"/>
              </w:rPr>
            </w:pPr>
            <w:r w:rsidRPr="00BF110D">
              <w:rPr>
                <w:color w:val="auto"/>
              </w:rPr>
              <w:t>5  м</w:t>
            </w:r>
          </w:p>
        </w:tc>
        <w:tc>
          <w:tcPr>
            <w:tcW w:w="843" w:type="dxa"/>
          </w:tcPr>
          <w:p w:rsidR="0016160B" w:rsidRPr="00BF110D" w:rsidRDefault="0016160B" w:rsidP="00BF110D">
            <w:pPr>
              <w:pStyle w:val="aff1"/>
              <w:ind w:hanging="15"/>
              <w:jc w:val="center"/>
              <w:rPr>
                <w:color w:val="auto"/>
              </w:rPr>
            </w:pPr>
            <w:r w:rsidRPr="00BF110D">
              <w:rPr>
                <w:color w:val="auto"/>
              </w:rPr>
              <w:t>3 м</w:t>
            </w:r>
          </w:p>
        </w:tc>
        <w:tc>
          <w:tcPr>
            <w:tcW w:w="709" w:type="dxa"/>
          </w:tcPr>
          <w:p w:rsidR="0016160B" w:rsidRPr="00BF110D" w:rsidRDefault="0016160B" w:rsidP="00BF110D">
            <w:pPr>
              <w:pStyle w:val="aff1"/>
              <w:ind w:hanging="15"/>
              <w:jc w:val="center"/>
              <w:rPr>
                <w:color w:val="auto"/>
              </w:rPr>
            </w:pPr>
            <w:r w:rsidRPr="00BF110D">
              <w:rPr>
                <w:color w:val="auto"/>
              </w:rPr>
              <w:t>3</w:t>
            </w:r>
          </w:p>
        </w:tc>
        <w:tc>
          <w:tcPr>
            <w:tcW w:w="820" w:type="dxa"/>
          </w:tcPr>
          <w:p w:rsidR="0016160B" w:rsidRPr="00BF110D" w:rsidRDefault="0016160B" w:rsidP="00BF110D">
            <w:pPr>
              <w:pStyle w:val="aff1"/>
              <w:ind w:hanging="15"/>
              <w:jc w:val="center"/>
              <w:rPr>
                <w:color w:val="auto"/>
              </w:rPr>
            </w:pPr>
            <w:r w:rsidRPr="00BF110D">
              <w:rPr>
                <w:color w:val="auto"/>
              </w:rPr>
              <w:t>15 м</w:t>
            </w:r>
          </w:p>
          <w:p w:rsidR="0016160B" w:rsidRPr="00BF110D" w:rsidRDefault="0016160B" w:rsidP="00BF110D">
            <w:pPr>
              <w:pStyle w:val="aff1"/>
              <w:ind w:hanging="15"/>
              <w:jc w:val="center"/>
              <w:rPr>
                <w:color w:val="auto"/>
              </w:rPr>
            </w:pPr>
          </w:p>
        </w:tc>
        <w:tc>
          <w:tcPr>
            <w:tcW w:w="850" w:type="dxa"/>
          </w:tcPr>
          <w:p w:rsidR="0016160B" w:rsidRPr="00BF110D" w:rsidRDefault="0016160B" w:rsidP="00BF110D">
            <w:pPr>
              <w:pStyle w:val="aff1"/>
              <w:ind w:hanging="15"/>
              <w:jc w:val="center"/>
              <w:rPr>
                <w:color w:val="auto"/>
              </w:rPr>
            </w:pPr>
            <w:r w:rsidRPr="00BF110D">
              <w:rPr>
                <w:color w:val="auto"/>
              </w:rPr>
              <w:t>50 %</w:t>
            </w:r>
          </w:p>
        </w:tc>
      </w:tr>
      <w:tr w:rsidR="0016160B" w:rsidRPr="00BF110D" w:rsidTr="00713688">
        <w:trPr>
          <w:trHeight w:val="20"/>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Культурное развитие</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3.6</w:t>
            </w:r>
          </w:p>
        </w:tc>
        <w:tc>
          <w:tcPr>
            <w:tcW w:w="1134" w:type="dxa"/>
            <w:vMerge w:val="restart"/>
            <w:vAlign w:val="center"/>
          </w:tcPr>
          <w:p w:rsidR="0016160B" w:rsidRPr="00BF110D" w:rsidRDefault="0016160B" w:rsidP="00BF110D">
            <w:pPr>
              <w:pStyle w:val="aff1"/>
              <w:ind w:hanging="15"/>
              <w:jc w:val="center"/>
              <w:rPr>
                <w:color w:val="auto"/>
              </w:rPr>
            </w:pPr>
            <w:r w:rsidRPr="00BF110D">
              <w:rPr>
                <w:color w:val="auto"/>
              </w:rPr>
              <w:t>300/</w:t>
            </w:r>
          </w:p>
          <w:p w:rsidR="0016160B" w:rsidRPr="00BF110D" w:rsidRDefault="0016160B" w:rsidP="00BF110D">
            <w:pPr>
              <w:pStyle w:val="aff1"/>
              <w:ind w:hanging="15"/>
              <w:jc w:val="center"/>
              <w:rPr>
                <w:color w:val="auto"/>
              </w:rPr>
            </w:pPr>
            <w:r w:rsidRPr="00BF110D">
              <w:rPr>
                <w:color w:val="auto"/>
              </w:rPr>
              <w:t>10000</w:t>
            </w:r>
          </w:p>
          <w:p w:rsidR="0016160B" w:rsidRPr="00BF110D" w:rsidRDefault="0016160B" w:rsidP="00BF110D">
            <w:pPr>
              <w:pStyle w:val="aff1"/>
              <w:ind w:hanging="15"/>
              <w:jc w:val="center"/>
              <w:rPr>
                <w:color w:val="auto"/>
              </w:rPr>
            </w:pPr>
            <w:r w:rsidRPr="00BF110D">
              <w:rPr>
                <w:color w:val="auto"/>
              </w:rPr>
              <w:t>кв.м</w:t>
            </w:r>
          </w:p>
        </w:tc>
        <w:tc>
          <w:tcPr>
            <w:tcW w:w="850" w:type="dxa"/>
            <w:vMerge w:val="restart"/>
            <w:vAlign w:val="center"/>
          </w:tcPr>
          <w:p w:rsidR="0016160B" w:rsidRPr="00BF110D" w:rsidRDefault="0016160B" w:rsidP="00BF110D">
            <w:pPr>
              <w:pStyle w:val="aff1"/>
              <w:ind w:hanging="15"/>
              <w:jc w:val="center"/>
              <w:rPr>
                <w:color w:val="auto"/>
              </w:rPr>
            </w:pPr>
            <w:r w:rsidRPr="00BF110D">
              <w:rPr>
                <w:color w:val="auto"/>
              </w:rPr>
              <w:t>12 м</w:t>
            </w:r>
          </w:p>
        </w:tc>
        <w:tc>
          <w:tcPr>
            <w:tcW w:w="1259" w:type="dxa"/>
            <w:vMerge w:val="restart"/>
            <w:vAlign w:val="center"/>
          </w:tcPr>
          <w:p w:rsidR="0016160B" w:rsidRPr="00BF110D" w:rsidRDefault="0016160B" w:rsidP="00BF110D">
            <w:pPr>
              <w:pStyle w:val="aff1"/>
              <w:ind w:hanging="15"/>
              <w:jc w:val="center"/>
              <w:rPr>
                <w:color w:val="auto"/>
              </w:rPr>
            </w:pPr>
            <w:r w:rsidRPr="00BF110D">
              <w:rPr>
                <w:color w:val="auto"/>
              </w:rPr>
              <w:t>5  м</w:t>
            </w:r>
          </w:p>
        </w:tc>
        <w:tc>
          <w:tcPr>
            <w:tcW w:w="843" w:type="dxa"/>
            <w:vMerge w:val="restart"/>
            <w:vAlign w:val="center"/>
          </w:tcPr>
          <w:p w:rsidR="0016160B" w:rsidRPr="00BF110D" w:rsidRDefault="0016160B" w:rsidP="00BF110D">
            <w:pPr>
              <w:pStyle w:val="aff1"/>
              <w:ind w:hanging="15"/>
              <w:jc w:val="center"/>
              <w:rPr>
                <w:color w:val="auto"/>
              </w:rPr>
            </w:pPr>
            <w:r w:rsidRPr="00BF110D">
              <w:rPr>
                <w:color w:val="auto"/>
              </w:rPr>
              <w:t>3 м</w:t>
            </w:r>
          </w:p>
        </w:tc>
        <w:tc>
          <w:tcPr>
            <w:tcW w:w="709" w:type="dxa"/>
            <w:vMerge w:val="restart"/>
            <w:vAlign w:val="center"/>
          </w:tcPr>
          <w:p w:rsidR="0016160B" w:rsidRPr="00BF110D" w:rsidRDefault="0016160B" w:rsidP="00BF110D">
            <w:pPr>
              <w:pStyle w:val="aff1"/>
              <w:ind w:hanging="15"/>
              <w:jc w:val="center"/>
              <w:rPr>
                <w:color w:val="auto"/>
              </w:rPr>
            </w:pPr>
            <w:r w:rsidRPr="00BF110D">
              <w:rPr>
                <w:color w:val="auto"/>
              </w:rPr>
              <w:t>3</w:t>
            </w:r>
          </w:p>
        </w:tc>
        <w:tc>
          <w:tcPr>
            <w:tcW w:w="820" w:type="dxa"/>
            <w:vMerge w:val="restart"/>
            <w:vAlign w:val="center"/>
          </w:tcPr>
          <w:p w:rsidR="0016160B" w:rsidRPr="00BF110D" w:rsidRDefault="0016160B" w:rsidP="00BF110D">
            <w:pPr>
              <w:pStyle w:val="aff1"/>
              <w:ind w:hanging="15"/>
              <w:jc w:val="center"/>
              <w:rPr>
                <w:color w:val="auto"/>
              </w:rPr>
            </w:pPr>
            <w:r w:rsidRPr="00BF110D">
              <w:rPr>
                <w:color w:val="auto"/>
              </w:rPr>
              <w:t>15 м</w:t>
            </w:r>
          </w:p>
        </w:tc>
        <w:tc>
          <w:tcPr>
            <w:tcW w:w="850" w:type="dxa"/>
            <w:vMerge w:val="restart"/>
            <w:vAlign w:val="center"/>
          </w:tcPr>
          <w:p w:rsidR="0016160B" w:rsidRPr="00BF110D" w:rsidRDefault="0016160B" w:rsidP="00BF110D">
            <w:pPr>
              <w:pStyle w:val="aff1"/>
              <w:ind w:hanging="15"/>
              <w:jc w:val="center"/>
              <w:rPr>
                <w:color w:val="auto"/>
              </w:rPr>
            </w:pPr>
            <w:r w:rsidRPr="00BF110D">
              <w:rPr>
                <w:color w:val="auto"/>
              </w:rPr>
              <w:t>60 %</w:t>
            </w: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Объекты культурно-досуговой деятельности</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3.6.1</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Парки культуры и отдыха</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3.6.2</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Цирки и зверинцы</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3.6.3</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Объекты торговли (торговые центры, торгово-развлекательные центры (комплексы)</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4.2</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16160B" w:rsidRPr="00BF110D" w:rsidTr="000D798A">
        <w:trPr>
          <w:trHeight w:val="20"/>
          <w:jc w:val="center"/>
        </w:trPr>
        <w:tc>
          <w:tcPr>
            <w:tcW w:w="2649" w:type="dxa"/>
            <w:shd w:val="clear" w:color="auto" w:fill="auto"/>
          </w:tcPr>
          <w:p w:rsidR="0016160B" w:rsidRPr="00BF110D" w:rsidRDefault="0016160B"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Рынки</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4.3</w:t>
            </w:r>
          </w:p>
        </w:tc>
        <w:tc>
          <w:tcPr>
            <w:tcW w:w="1134"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c>
          <w:tcPr>
            <w:tcW w:w="1259" w:type="dxa"/>
            <w:vMerge/>
          </w:tcPr>
          <w:p w:rsidR="0016160B" w:rsidRPr="00BF110D" w:rsidRDefault="0016160B" w:rsidP="00BF110D">
            <w:pPr>
              <w:pStyle w:val="aff1"/>
              <w:ind w:hanging="15"/>
              <w:jc w:val="center"/>
              <w:rPr>
                <w:color w:val="auto"/>
              </w:rPr>
            </w:pPr>
          </w:p>
        </w:tc>
        <w:tc>
          <w:tcPr>
            <w:tcW w:w="843" w:type="dxa"/>
            <w:vMerge/>
          </w:tcPr>
          <w:p w:rsidR="0016160B" w:rsidRPr="00BF110D" w:rsidRDefault="0016160B" w:rsidP="00BF110D">
            <w:pPr>
              <w:pStyle w:val="aff1"/>
              <w:ind w:hanging="15"/>
              <w:jc w:val="center"/>
              <w:rPr>
                <w:color w:val="auto"/>
              </w:rPr>
            </w:pPr>
          </w:p>
        </w:tc>
        <w:tc>
          <w:tcPr>
            <w:tcW w:w="709" w:type="dxa"/>
            <w:vMerge/>
          </w:tcPr>
          <w:p w:rsidR="0016160B" w:rsidRPr="00BF110D" w:rsidRDefault="0016160B" w:rsidP="00BF110D">
            <w:pPr>
              <w:pStyle w:val="aff1"/>
              <w:ind w:hanging="15"/>
              <w:jc w:val="center"/>
              <w:rPr>
                <w:color w:val="auto"/>
              </w:rPr>
            </w:pPr>
          </w:p>
        </w:tc>
        <w:tc>
          <w:tcPr>
            <w:tcW w:w="820" w:type="dxa"/>
            <w:vMerge/>
          </w:tcPr>
          <w:p w:rsidR="0016160B" w:rsidRPr="00BF110D" w:rsidRDefault="0016160B" w:rsidP="00BF110D">
            <w:pPr>
              <w:pStyle w:val="aff1"/>
              <w:ind w:hanging="15"/>
              <w:jc w:val="center"/>
              <w:rPr>
                <w:color w:val="auto"/>
              </w:rPr>
            </w:pPr>
          </w:p>
        </w:tc>
        <w:tc>
          <w:tcPr>
            <w:tcW w:w="850" w:type="dxa"/>
            <w:vMerge/>
          </w:tcPr>
          <w:p w:rsidR="0016160B" w:rsidRPr="00BF110D" w:rsidRDefault="0016160B" w:rsidP="00BF110D">
            <w:pPr>
              <w:pStyle w:val="aff1"/>
              <w:ind w:hanging="15"/>
              <w:jc w:val="center"/>
              <w:rPr>
                <w:color w:val="auto"/>
              </w:rPr>
            </w:pPr>
          </w:p>
        </w:tc>
      </w:tr>
      <w:tr w:rsidR="0016160B" w:rsidRPr="00BF110D" w:rsidTr="000D798A">
        <w:trPr>
          <w:cantSplit/>
          <w:trHeight w:val="411"/>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Амбулаторное ветеринарное обслуживание</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3.10.1</w:t>
            </w:r>
          </w:p>
        </w:tc>
        <w:tc>
          <w:tcPr>
            <w:tcW w:w="1134" w:type="dxa"/>
          </w:tcPr>
          <w:p w:rsidR="0016160B" w:rsidRPr="00BF110D" w:rsidRDefault="0016160B" w:rsidP="00BF110D">
            <w:pPr>
              <w:pStyle w:val="aff1"/>
              <w:ind w:hanging="15"/>
              <w:jc w:val="center"/>
              <w:rPr>
                <w:color w:val="auto"/>
              </w:rPr>
            </w:pPr>
            <w:r w:rsidRPr="00BF110D">
              <w:rPr>
                <w:color w:val="auto"/>
              </w:rPr>
              <w:t>300/</w:t>
            </w:r>
          </w:p>
          <w:p w:rsidR="0016160B" w:rsidRPr="00BF110D" w:rsidRDefault="0016160B" w:rsidP="00BF110D">
            <w:pPr>
              <w:pStyle w:val="aff1"/>
              <w:ind w:hanging="15"/>
              <w:jc w:val="center"/>
              <w:rPr>
                <w:color w:val="auto"/>
              </w:rPr>
            </w:pPr>
            <w:r w:rsidRPr="00BF110D">
              <w:rPr>
                <w:color w:val="auto"/>
              </w:rPr>
              <w:t>5000</w:t>
            </w:r>
          </w:p>
          <w:p w:rsidR="0016160B" w:rsidRPr="00BF110D" w:rsidRDefault="0016160B" w:rsidP="00BF110D">
            <w:pPr>
              <w:pStyle w:val="aff1"/>
              <w:ind w:hanging="15"/>
              <w:jc w:val="center"/>
              <w:rPr>
                <w:color w:val="auto"/>
              </w:rPr>
            </w:pPr>
            <w:r w:rsidRPr="00BF110D">
              <w:rPr>
                <w:color w:val="auto"/>
              </w:rPr>
              <w:t>кв.м</w:t>
            </w:r>
          </w:p>
        </w:tc>
        <w:tc>
          <w:tcPr>
            <w:tcW w:w="850" w:type="dxa"/>
          </w:tcPr>
          <w:p w:rsidR="0016160B" w:rsidRPr="00BF110D" w:rsidRDefault="0016160B" w:rsidP="00BF110D">
            <w:pPr>
              <w:pStyle w:val="aff1"/>
              <w:ind w:hanging="15"/>
              <w:jc w:val="center"/>
              <w:rPr>
                <w:color w:val="auto"/>
              </w:rPr>
            </w:pPr>
            <w:r w:rsidRPr="00BF110D">
              <w:rPr>
                <w:color w:val="auto"/>
              </w:rPr>
              <w:t>12 м</w:t>
            </w:r>
          </w:p>
        </w:tc>
        <w:tc>
          <w:tcPr>
            <w:tcW w:w="1259" w:type="dxa"/>
          </w:tcPr>
          <w:p w:rsidR="0016160B" w:rsidRPr="00BF110D" w:rsidRDefault="0016160B" w:rsidP="00BF110D">
            <w:pPr>
              <w:pStyle w:val="aff1"/>
              <w:ind w:hanging="15"/>
              <w:jc w:val="center"/>
              <w:rPr>
                <w:color w:val="auto"/>
              </w:rPr>
            </w:pPr>
            <w:r w:rsidRPr="00BF110D">
              <w:rPr>
                <w:color w:val="auto"/>
              </w:rPr>
              <w:t>5  м</w:t>
            </w:r>
          </w:p>
        </w:tc>
        <w:tc>
          <w:tcPr>
            <w:tcW w:w="843" w:type="dxa"/>
          </w:tcPr>
          <w:p w:rsidR="0016160B" w:rsidRPr="00BF110D" w:rsidRDefault="0016160B" w:rsidP="00BF110D">
            <w:pPr>
              <w:pStyle w:val="aff1"/>
              <w:ind w:hanging="15"/>
              <w:jc w:val="center"/>
              <w:rPr>
                <w:color w:val="auto"/>
              </w:rPr>
            </w:pPr>
            <w:r w:rsidRPr="00BF110D">
              <w:rPr>
                <w:color w:val="auto"/>
              </w:rPr>
              <w:t>3 м</w:t>
            </w:r>
          </w:p>
        </w:tc>
        <w:tc>
          <w:tcPr>
            <w:tcW w:w="709" w:type="dxa"/>
          </w:tcPr>
          <w:p w:rsidR="0016160B" w:rsidRPr="00BF110D" w:rsidRDefault="0016160B" w:rsidP="00BF110D">
            <w:pPr>
              <w:pStyle w:val="aff1"/>
              <w:ind w:hanging="15"/>
              <w:jc w:val="center"/>
              <w:rPr>
                <w:color w:val="auto"/>
              </w:rPr>
            </w:pPr>
            <w:r w:rsidRPr="00BF110D">
              <w:rPr>
                <w:color w:val="auto"/>
              </w:rPr>
              <w:t>2</w:t>
            </w:r>
          </w:p>
        </w:tc>
        <w:tc>
          <w:tcPr>
            <w:tcW w:w="820" w:type="dxa"/>
          </w:tcPr>
          <w:p w:rsidR="0016160B" w:rsidRPr="00BF110D" w:rsidRDefault="0016160B" w:rsidP="00BF110D">
            <w:pPr>
              <w:pStyle w:val="aff1"/>
              <w:ind w:hanging="15"/>
              <w:jc w:val="center"/>
              <w:rPr>
                <w:color w:val="auto"/>
              </w:rPr>
            </w:pPr>
            <w:r w:rsidRPr="00BF110D">
              <w:rPr>
                <w:color w:val="auto"/>
              </w:rPr>
              <w:t>10 м</w:t>
            </w:r>
          </w:p>
          <w:p w:rsidR="0016160B" w:rsidRPr="00BF110D" w:rsidRDefault="0016160B" w:rsidP="00BF110D">
            <w:pPr>
              <w:pStyle w:val="aff1"/>
              <w:ind w:hanging="15"/>
              <w:jc w:val="center"/>
              <w:rPr>
                <w:color w:val="auto"/>
              </w:rPr>
            </w:pPr>
          </w:p>
        </w:tc>
        <w:tc>
          <w:tcPr>
            <w:tcW w:w="850" w:type="dxa"/>
          </w:tcPr>
          <w:p w:rsidR="0016160B" w:rsidRPr="00BF110D" w:rsidRDefault="0016160B" w:rsidP="00BF110D">
            <w:pPr>
              <w:pStyle w:val="aff1"/>
              <w:ind w:hanging="15"/>
              <w:jc w:val="center"/>
              <w:rPr>
                <w:color w:val="auto"/>
              </w:rPr>
            </w:pPr>
            <w:r w:rsidRPr="00BF110D">
              <w:rPr>
                <w:color w:val="auto"/>
              </w:rPr>
              <w:t>60 %</w:t>
            </w:r>
          </w:p>
        </w:tc>
      </w:tr>
      <w:tr w:rsidR="0016160B" w:rsidRPr="00BF110D" w:rsidTr="000D798A">
        <w:trPr>
          <w:cantSplit/>
          <w:trHeight w:val="411"/>
          <w:jc w:val="center"/>
        </w:trPr>
        <w:tc>
          <w:tcPr>
            <w:tcW w:w="2649" w:type="dxa"/>
            <w:shd w:val="clear" w:color="auto" w:fill="auto"/>
          </w:tcPr>
          <w:p w:rsidR="0016160B" w:rsidRPr="00BF110D" w:rsidRDefault="0016160B" w:rsidP="00BF110D">
            <w:pPr>
              <w:pStyle w:val="aff1"/>
              <w:ind w:hanging="15"/>
              <w:rPr>
                <w:color w:val="auto"/>
              </w:rPr>
            </w:pPr>
            <w:r w:rsidRPr="00BF110D">
              <w:rPr>
                <w:color w:val="auto"/>
              </w:rPr>
              <w:t>Магазины*</w:t>
            </w:r>
          </w:p>
        </w:tc>
        <w:tc>
          <w:tcPr>
            <w:tcW w:w="851" w:type="dxa"/>
            <w:shd w:val="clear" w:color="auto" w:fill="auto"/>
          </w:tcPr>
          <w:p w:rsidR="0016160B" w:rsidRPr="00BF110D" w:rsidRDefault="0016160B" w:rsidP="00BF110D">
            <w:pPr>
              <w:pStyle w:val="aff1"/>
              <w:ind w:hanging="15"/>
              <w:jc w:val="center"/>
              <w:rPr>
                <w:color w:val="auto"/>
              </w:rPr>
            </w:pPr>
            <w:r w:rsidRPr="00BF110D">
              <w:rPr>
                <w:color w:val="auto"/>
              </w:rPr>
              <w:t>4.4</w:t>
            </w:r>
          </w:p>
        </w:tc>
        <w:tc>
          <w:tcPr>
            <w:tcW w:w="1134" w:type="dxa"/>
          </w:tcPr>
          <w:p w:rsidR="0016160B" w:rsidRPr="00BF110D" w:rsidRDefault="0016160B" w:rsidP="00BF110D">
            <w:pPr>
              <w:pStyle w:val="aff1"/>
              <w:ind w:hanging="15"/>
              <w:jc w:val="center"/>
              <w:rPr>
                <w:color w:val="auto"/>
              </w:rPr>
            </w:pPr>
            <w:r w:rsidRPr="00BF110D">
              <w:rPr>
                <w:color w:val="auto"/>
              </w:rPr>
              <w:t>300/</w:t>
            </w:r>
          </w:p>
          <w:p w:rsidR="0016160B" w:rsidRPr="00BF110D" w:rsidRDefault="0016160B" w:rsidP="00BF110D">
            <w:pPr>
              <w:pStyle w:val="aff1"/>
              <w:ind w:hanging="15"/>
              <w:jc w:val="center"/>
              <w:rPr>
                <w:color w:val="auto"/>
              </w:rPr>
            </w:pPr>
            <w:r w:rsidRPr="00BF110D">
              <w:rPr>
                <w:color w:val="auto"/>
              </w:rPr>
              <w:t>5000</w:t>
            </w:r>
          </w:p>
          <w:p w:rsidR="0016160B" w:rsidRPr="00BF110D" w:rsidRDefault="0016160B" w:rsidP="00BF110D">
            <w:pPr>
              <w:pStyle w:val="aff1"/>
              <w:ind w:hanging="15"/>
              <w:jc w:val="center"/>
              <w:rPr>
                <w:color w:val="auto"/>
              </w:rPr>
            </w:pPr>
            <w:r w:rsidRPr="00BF110D">
              <w:rPr>
                <w:color w:val="auto"/>
              </w:rPr>
              <w:t>кв.м</w:t>
            </w:r>
          </w:p>
        </w:tc>
        <w:tc>
          <w:tcPr>
            <w:tcW w:w="850" w:type="dxa"/>
          </w:tcPr>
          <w:p w:rsidR="0016160B" w:rsidRPr="00BF110D" w:rsidRDefault="0016160B" w:rsidP="00BF110D">
            <w:pPr>
              <w:pStyle w:val="aff1"/>
              <w:ind w:hanging="15"/>
              <w:jc w:val="center"/>
              <w:rPr>
                <w:color w:val="auto"/>
              </w:rPr>
            </w:pPr>
            <w:r w:rsidRPr="00BF110D">
              <w:rPr>
                <w:color w:val="auto"/>
              </w:rPr>
              <w:t>12 м</w:t>
            </w:r>
          </w:p>
        </w:tc>
        <w:tc>
          <w:tcPr>
            <w:tcW w:w="1259" w:type="dxa"/>
          </w:tcPr>
          <w:p w:rsidR="0016160B" w:rsidRPr="00BF110D" w:rsidRDefault="0016160B" w:rsidP="00BF110D">
            <w:pPr>
              <w:pStyle w:val="aff1"/>
              <w:ind w:hanging="15"/>
              <w:jc w:val="center"/>
              <w:rPr>
                <w:color w:val="auto"/>
              </w:rPr>
            </w:pPr>
            <w:r w:rsidRPr="00BF110D">
              <w:rPr>
                <w:color w:val="auto"/>
              </w:rPr>
              <w:t>5  м</w:t>
            </w:r>
          </w:p>
        </w:tc>
        <w:tc>
          <w:tcPr>
            <w:tcW w:w="843" w:type="dxa"/>
          </w:tcPr>
          <w:p w:rsidR="0016160B" w:rsidRPr="00BF110D" w:rsidRDefault="0016160B" w:rsidP="00BF110D">
            <w:pPr>
              <w:pStyle w:val="aff1"/>
              <w:ind w:hanging="15"/>
              <w:jc w:val="center"/>
              <w:rPr>
                <w:color w:val="auto"/>
              </w:rPr>
            </w:pPr>
            <w:r w:rsidRPr="00BF110D">
              <w:rPr>
                <w:color w:val="auto"/>
              </w:rPr>
              <w:t>3 м</w:t>
            </w:r>
          </w:p>
        </w:tc>
        <w:tc>
          <w:tcPr>
            <w:tcW w:w="709" w:type="dxa"/>
          </w:tcPr>
          <w:p w:rsidR="0016160B" w:rsidRPr="00BF110D" w:rsidRDefault="0016160B" w:rsidP="00BF110D">
            <w:pPr>
              <w:pStyle w:val="aff1"/>
              <w:ind w:hanging="15"/>
              <w:jc w:val="center"/>
              <w:rPr>
                <w:color w:val="auto"/>
              </w:rPr>
            </w:pPr>
            <w:r w:rsidRPr="00BF110D">
              <w:rPr>
                <w:color w:val="auto"/>
              </w:rPr>
              <w:t>2</w:t>
            </w:r>
          </w:p>
        </w:tc>
        <w:tc>
          <w:tcPr>
            <w:tcW w:w="820" w:type="dxa"/>
          </w:tcPr>
          <w:p w:rsidR="0016160B" w:rsidRPr="00BF110D" w:rsidRDefault="0016160B" w:rsidP="00BF110D">
            <w:pPr>
              <w:pStyle w:val="aff1"/>
              <w:ind w:hanging="15"/>
              <w:jc w:val="center"/>
              <w:rPr>
                <w:color w:val="auto"/>
              </w:rPr>
            </w:pPr>
            <w:r w:rsidRPr="00BF110D">
              <w:rPr>
                <w:color w:val="auto"/>
              </w:rPr>
              <w:t>10 м</w:t>
            </w:r>
          </w:p>
          <w:p w:rsidR="0016160B" w:rsidRPr="00BF110D" w:rsidRDefault="0016160B" w:rsidP="00BF110D">
            <w:pPr>
              <w:pStyle w:val="aff1"/>
              <w:ind w:hanging="15"/>
              <w:jc w:val="center"/>
              <w:rPr>
                <w:color w:val="auto"/>
              </w:rPr>
            </w:pPr>
          </w:p>
        </w:tc>
        <w:tc>
          <w:tcPr>
            <w:tcW w:w="850" w:type="dxa"/>
          </w:tcPr>
          <w:p w:rsidR="0016160B" w:rsidRPr="00BF110D" w:rsidRDefault="0016160B" w:rsidP="00BF110D">
            <w:pPr>
              <w:pStyle w:val="aff1"/>
              <w:ind w:hanging="15"/>
              <w:jc w:val="center"/>
              <w:rPr>
                <w:color w:val="auto"/>
              </w:rPr>
            </w:pPr>
            <w:r w:rsidRPr="00BF110D">
              <w:rPr>
                <w:color w:val="auto"/>
              </w:rPr>
              <w:t>60 %</w:t>
            </w:r>
          </w:p>
        </w:tc>
      </w:tr>
      <w:tr w:rsidR="0016160B" w:rsidRPr="00BF110D" w:rsidTr="00520497">
        <w:trPr>
          <w:cantSplit/>
          <w:trHeight w:val="411"/>
          <w:jc w:val="center"/>
        </w:trPr>
        <w:tc>
          <w:tcPr>
            <w:tcW w:w="9965" w:type="dxa"/>
            <w:gridSpan w:val="9"/>
            <w:shd w:val="clear" w:color="auto" w:fill="auto"/>
          </w:tcPr>
          <w:p w:rsidR="0016160B" w:rsidRPr="00BF110D" w:rsidRDefault="0016160B" w:rsidP="00BF110D">
            <w:pPr>
              <w:pStyle w:val="aff1"/>
              <w:ind w:hanging="15"/>
              <w:jc w:val="left"/>
              <w:rPr>
                <w:color w:val="auto"/>
              </w:rPr>
            </w:pPr>
            <w:r w:rsidRPr="00BF110D">
              <w:rPr>
                <w:color w:val="auto"/>
              </w:rPr>
              <w:t>*при размещении объектов некапитального строительства, предназначенных для продажи товаров с количеством блоков не более 3-х штук:</w:t>
            </w:r>
          </w:p>
        </w:tc>
      </w:tr>
      <w:tr w:rsidR="0016160B" w:rsidRPr="00BF110D" w:rsidTr="00520497">
        <w:trPr>
          <w:cantSplit/>
          <w:trHeight w:val="411"/>
          <w:jc w:val="center"/>
        </w:trPr>
        <w:tc>
          <w:tcPr>
            <w:tcW w:w="3500" w:type="dxa"/>
            <w:gridSpan w:val="2"/>
            <w:shd w:val="clear" w:color="auto" w:fill="auto"/>
          </w:tcPr>
          <w:p w:rsidR="0016160B" w:rsidRPr="00BF110D" w:rsidRDefault="0016160B" w:rsidP="00BF110D">
            <w:pPr>
              <w:pStyle w:val="aff1"/>
              <w:ind w:hanging="15"/>
              <w:jc w:val="center"/>
              <w:rPr>
                <w:color w:val="auto"/>
              </w:rPr>
            </w:pPr>
          </w:p>
        </w:tc>
        <w:tc>
          <w:tcPr>
            <w:tcW w:w="1134" w:type="dxa"/>
          </w:tcPr>
          <w:p w:rsidR="0016160B" w:rsidRPr="00BF110D" w:rsidRDefault="0016160B" w:rsidP="00BF110D">
            <w:pPr>
              <w:pStyle w:val="aff1"/>
              <w:ind w:firstLine="0"/>
              <w:jc w:val="center"/>
              <w:rPr>
                <w:color w:val="auto"/>
              </w:rPr>
            </w:pPr>
            <w:r w:rsidRPr="00BF110D">
              <w:rPr>
                <w:color w:val="auto"/>
              </w:rPr>
              <w:t>50/250 кв.м</w:t>
            </w:r>
          </w:p>
        </w:tc>
        <w:tc>
          <w:tcPr>
            <w:tcW w:w="850" w:type="dxa"/>
          </w:tcPr>
          <w:p w:rsidR="0016160B" w:rsidRPr="00BF110D" w:rsidRDefault="0016160B" w:rsidP="00BF110D">
            <w:pPr>
              <w:pStyle w:val="aff1"/>
              <w:ind w:firstLine="0"/>
              <w:jc w:val="center"/>
              <w:rPr>
                <w:color w:val="auto"/>
              </w:rPr>
            </w:pPr>
            <w:r w:rsidRPr="00BF110D">
              <w:rPr>
                <w:color w:val="auto"/>
              </w:rPr>
              <w:t>-</w:t>
            </w:r>
          </w:p>
        </w:tc>
        <w:tc>
          <w:tcPr>
            <w:tcW w:w="1259" w:type="dxa"/>
          </w:tcPr>
          <w:p w:rsidR="0016160B" w:rsidRPr="00BF110D" w:rsidRDefault="0016160B" w:rsidP="00BF110D">
            <w:pPr>
              <w:pStyle w:val="aff1"/>
              <w:ind w:firstLine="0"/>
              <w:jc w:val="center"/>
              <w:rPr>
                <w:color w:val="auto"/>
              </w:rPr>
            </w:pPr>
            <w:r w:rsidRPr="00BF110D">
              <w:rPr>
                <w:color w:val="auto"/>
              </w:rPr>
              <w:t>1 м</w:t>
            </w:r>
          </w:p>
        </w:tc>
        <w:tc>
          <w:tcPr>
            <w:tcW w:w="843" w:type="dxa"/>
          </w:tcPr>
          <w:p w:rsidR="0016160B" w:rsidRPr="00BF110D" w:rsidRDefault="0016160B" w:rsidP="00BF110D">
            <w:pPr>
              <w:pStyle w:val="aff1"/>
              <w:ind w:firstLine="0"/>
              <w:jc w:val="center"/>
              <w:rPr>
                <w:color w:val="auto"/>
              </w:rPr>
            </w:pPr>
            <w:r w:rsidRPr="00BF110D">
              <w:rPr>
                <w:color w:val="auto"/>
              </w:rPr>
              <w:t>1 м</w:t>
            </w:r>
          </w:p>
        </w:tc>
        <w:tc>
          <w:tcPr>
            <w:tcW w:w="709" w:type="dxa"/>
          </w:tcPr>
          <w:p w:rsidR="0016160B" w:rsidRPr="00BF110D" w:rsidRDefault="0016160B" w:rsidP="00BF110D">
            <w:pPr>
              <w:pStyle w:val="aff1"/>
              <w:ind w:firstLine="0"/>
              <w:jc w:val="center"/>
              <w:rPr>
                <w:color w:val="auto"/>
              </w:rPr>
            </w:pPr>
            <w:r w:rsidRPr="00BF110D">
              <w:rPr>
                <w:color w:val="auto"/>
              </w:rPr>
              <w:t>1</w:t>
            </w:r>
          </w:p>
        </w:tc>
        <w:tc>
          <w:tcPr>
            <w:tcW w:w="820" w:type="dxa"/>
          </w:tcPr>
          <w:p w:rsidR="0016160B" w:rsidRPr="00BF110D" w:rsidRDefault="0016160B" w:rsidP="00BF110D">
            <w:pPr>
              <w:pStyle w:val="aff1"/>
              <w:ind w:firstLine="0"/>
              <w:jc w:val="center"/>
              <w:rPr>
                <w:color w:val="auto"/>
              </w:rPr>
            </w:pPr>
            <w:r w:rsidRPr="00BF110D">
              <w:rPr>
                <w:color w:val="auto"/>
              </w:rPr>
              <w:t>5</w:t>
            </w:r>
          </w:p>
        </w:tc>
        <w:tc>
          <w:tcPr>
            <w:tcW w:w="850" w:type="dxa"/>
          </w:tcPr>
          <w:p w:rsidR="0016160B" w:rsidRPr="00BF110D" w:rsidRDefault="0016160B" w:rsidP="00BF110D">
            <w:pPr>
              <w:pStyle w:val="aff1"/>
              <w:ind w:firstLine="0"/>
              <w:jc w:val="center"/>
              <w:rPr>
                <w:color w:val="auto"/>
              </w:rPr>
            </w:pPr>
            <w:r w:rsidRPr="00BF110D">
              <w:rPr>
                <w:color w:val="auto"/>
              </w:rPr>
              <w:t>90 %</w:t>
            </w:r>
          </w:p>
        </w:tc>
      </w:tr>
      <w:tr w:rsidR="0016160B" w:rsidRPr="00BF110D" w:rsidTr="000D798A">
        <w:trPr>
          <w:trHeight w:val="20"/>
          <w:jc w:val="center"/>
        </w:trPr>
        <w:tc>
          <w:tcPr>
            <w:tcW w:w="2649" w:type="dxa"/>
            <w:shd w:val="clear" w:color="auto" w:fill="auto"/>
          </w:tcPr>
          <w:p w:rsidR="0016160B" w:rsidRPr="00BF110D" w:rsidRDefault="0016160B"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Служебные гаражи</w:t>
            </w:r>
          </w:p>
        </w:tc>
        <w:tc>
          <w:tcPr>
            <w:tcW w:w="851" w:type="dxa"/>
            <w:shd w:val="clear" w:color="auto" w:fill="auto"/>
          </w:tcPr>
          <w:p w:rsidR="0016160B" w:rsidRPr="00BF110D" w:rsidRDefault="0016160B"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4.9</w:t>
            </w:r>
          </w:p>
        </w:tc>
        <w:tc>
          <w:tcPr>
            <w:tcW w:w="1134" w:type="dxa"/>
          </w:tcPr>
          <w:p w:rsidR="0016160B" w:rsidRPr="00BF110D" w:rsidRDefault="0016160B" w:rsidP="00BF110D">
            <w:pPr>
              <w:pStyle w:val="aff1"/>
              <w:ind w:hanging="15"/>
              <w:jc w:val="center"/>
              <w:rPr>
                <w:color w:val="auto"/>
              </w:rPr>
            </w:pPr>
            <w:r w:rsidRPr="00BF110D">
              <w:rPr>
                <w:color w:val="auto"/>
              </w:rPr>
              <w:t>300/</w:t>
            </w:r>
          </w:p>
          <w:p w:rsidR="0016160B" w:rsidRPr="00BF110D" w:rsidRDefault="0016160B" w:rsidP="00BF110D">
            <w:pPr>
              <w:pStyle w:val="aff1"/>
              <w:ind w:hanging="15"/>
              <w:jc w:val="center"/>
              <w:rPr>
                <w:color w:val="auto"/>
              </w:rPr>
            </w:pPr>
            <w:r w:rsidRPr="00BF110D">
              <w:rPr>
                <w:color w:val="auto"/>
              </w:rPr>
              <w:t>5000</w:t>
            </w:r>
          </w:p>
          <w:p w:rsidR="0016160B" w:rsidRPr="00BF110D" w:rsidRDefault="0016160B" w:rsidP="00BF110D">
            <w:pPr>
              <w:pStyle w:val="aff1"/>
              <w:ind w:hanging="15"/>
              <w:jc w:val="center"/>
              <w:rPr>
                <w:color w:val="auto"/>
              </w:rPr>
            </w:pPr>
            <w:r w:rsidRPr="00BF110D">
              <w:rPr>
                <w:color w:val="auto"/>
              </w:rPr>
              <w:t>кв.м</w:t>
            </w:r>
          </w:p>
        </w:tc>
        <w:tc>
          <w:tcPr>
            <w:tcW w:w="850" w:type="dxa"/>
          </w:tcPr>
          <w:p w:rsidR="0016160B" w:rsidRPr="00BF110D" w:rsidRDefault="0016160B" w:rsidP="00BF110D">
            <w:pPr>
              <w:pStyle w:val="aff1"/>
              <w:ind w:hanging="15"/>
              <w:jc w:val="center"/>
              <w:rPr>
                <w:color w:val="auto"/>
              </w:rPr>
            </w:pPr>
            <w:r w:rsidRPr="00BF110D">
              <w:rPr>
                <w:color w:val="auto"/>
              </w:rPr>
              <w:t>12 м</w:t>
            </w:r>
          </w:p>
        </w:tc>
        <w:tc>
          <w:tcPr>
            <w:tcW w:w="1259" w:type="dxa"/>
          </w:tcPr>
          <w:p w:rsidR="0016160B" w:rsidRPr="00BF110D" w:rsidRDefault="0016160B" w:rsidP="00BF110D">
            <w:pPr>
              <w:pStyle w:val="aff1"/>
              <w:ind w:hanging="15"/>
              <w:jc w:val="center"/>
              <w:rPr>
                <w:color w:val="auto"/>
              </w:rPr>
            </w:pPr>
            <w:r w:rsidRPr="00BF110D">
              <w:rPr>
                <w:color w:val="auto"/>
              </w:rPr>
              <w:t>5  м</w:t>
            </w:r>
          </w:p>
        </w:tc>
        <w:tc>
          <w:tcPr>
            <w:tcW w:w="843" w:type="dxa"/>
          </w:tcPr>
          <w:p w:rsidR="0016160B" w:rsidRPr="00BF110D" w:rsidRDefault="0016160B" w:rsidP="00BF110D">
            <w:pPr>
              <w:pStyle w:val="aff1"/>
              <w:ind w:hanging="15"/>
              <w:jc w:val="center"/>
              <w:rPr>
                <w:color w:val="auto"/>
              </w:rPr>
            </w:pPr>
            <w:r w:rsidRPr="00BF110D">
              <w:rPr>
                <w:color w:val="auto"/>
              </w:rPr>
              <w:t>3 м</w:t>
            </w:r>
          </w:p>
        </w:tc>
        <w:tc>
          <w:tcPr>
            <w:tcW w:w="709" w:type="dxa"/>
          </w:tcPr>
          <w:p w:rsidR="0016160B" w:rsidRPr="00BF110D" w:rsidRDefault="0016160B" w:rsidP="00BF110D">
            <w:pPr>
              <w:pStyle w:val="aff1"/>
              <w:ind w:hanging="15"/>
              <w:jc w:val="center"/>
              <w:rPr>
                <w:color w:val="auto"/>
              </w:rPr>
            </w:pPr>
            <w:r w:rsidRPr="00BF110D">
              <w:rPr>
                <w:color w:val="auto"/>
              </w:rPr>
              <w:t>1</w:t>
            </w:r>
          </w:p>
        </w:tc>
        <w:tc>
          <w:tcPr>
            <w:tcW w:w="820" w:type="dxa"/>
          </w:tcPr>
          <w:p w:rsidR="0016160B" w:rsidRPr="00BF110D" w:rsidRDefault="0016160B" w:rsidP="00BF110D">
            <w:pPr>
              <w:pStyle w:val="aff1"/>
              <w:ind w:hanging="15"/>
              <w:jc w:val="center"/>
              <w:rPr>
                <w:color w:val="auto"/>
              </w:rPr>
            </w:pPr>
            <w:r w:rsidRPr="00BF110D">
              <w:rPr>
                <w:color w:val="auto"/>
              </w:rPr>
              <w:t>6 м</w:t>
            </w:r>
          </w:p>
          <w:p w:rsidR="0016160B" w:rsidRPr="00BF110D" w:rsidRDefault="0016160B" w:rsidP="00BF110D">
            <w:pPr>
              <w:pStyle w:val="aff1"/>
              <w:ind w:hanging="15"/>
              <w:jc w:val="center"/>
              <w:rPr>
                <w:color w:val="auto"/>
              </w:rPr>
            </w:pPr>
          </w:p>
        </w:tc>
        <w:tc>
          <w:tcPr>
            <w:tcW w:w="850" w:type="dxa"/>
          </w:tcPr>
          <w:p w:rsidR="0016160B" w:rsidRPr="00BF110D" w:rsidRDefault="0016160B" w:rsidP="00BF110D">
            <w:pPr>
              <w:pStyle w:val="aff1"/>
              <w:ind w:hanging="15"/>
              <w:jc w:val="center"/>
              <w:rPr>
                <w:color w:val="auto"/>
              </w:rPr>
            </w:pPr>
            <w:r w:rsidRPr="00BF110D">
              <w:rPr>
                <w:color w:val="auto"/>
              </w:rPr>
              <w:t>60 %</w:t>
            </w:r>
          </w:p>
        </w:tc>
      </w:tr>
      <w:tr w:rsidR="0016160B" w:rsidRPr="00BF110D" w:rsidTr="008B789A">
        <w:trPr>
          <w:trHeight w:val="1507"/>
          <w:jc w:val="center"/>
        </w:trPr>
        <w:tc>
          <w:tcPr>
            <w:tcW w:w="2649" w:type="dxa"/>
            <w:shd w:val="clear" w:color="auto" w:fill="auto"/>
          </w:tcPr>
          <w:p w:rsidR="0016160B" w:rsidRPr="00BF110D" w:rsidRDefault="0016160B"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Обеспечение внутреннего правопорядка</w:t>
            </w:r>
          </w:p>
        </w:tc>
        <w:tc>
          <w:tcPr>
            <w:tcW w:w="851" w:type="dxa"/>
            <w:shd w:val="clear" w:color="auto" w:fill="auto"/>
          </w:tcPr>
          <w:p w:rsidR="0016160B" w:rsidRPr="00BF110D" w:rsidRDefault="0016160B"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8.3</w:t>
            </w:r>
          </w:p>
        </w:tc>
        <w:tc>
          <w:tcPr>
            <w:tcW w:w="1134" w:type="dxa"/>
          </w:tcPr>
          <w:p w:rsidR="0016160B" w:rsidRPr="00BF110D" w:rsidRDefault="0016160B" w:rsidP="00BF110D">
            <w:pPr>
              <w:pStyle w:val="aff1"/>
              <w:ind w:hanging="15"/>
              <w:jc w:val="center"/>
              <w:rPr>
                <w:color w:val="auto"/>
              </w:rPr>
            </w:pPr>
            <w:r w:rsidRPr="00BF110D">
              <w:rPr>
                <w:color w:val="auto"/>
              </w:rPr>
              <w:t>300/</w:t>
            </w:r>
          </w:p>
          <w:p w:rsidR="0016160B" w:rsidRPr="00BF110D" w:rsidRDefault="0016160B" w:rsidP="00BF110D">
            <w:pPr>
              <w:pStyle w:val="aff1"/>
              <w:ind w:hanging="15"/>
              <w:jc w:val="center"/>
              <w:rPr>
                <w:color w:val="auto"/>
              </w:rPr>
            </w:pPr>
            <w:r w:rsidRPr="00BF110D">
              <w:rPr>
                <w:color w:val="auto"/>
              </w:rPr>
              <w:t>5000</w:t>
            </w:r>
          </w:p>
          <w:p w:rsidR="0016160B" w:rsidRPr="00BF110D" w:rsidRDefault="0016160B"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850" w:type="dxa"/>
          </w:tcPr>
          <w:p w:rsidR="0016160B" w:rsidRPr="00BF110D" w:rsidRDefault="0016160B" w:rsidP="00BF110D">
            <w:pPr>
              <w:pStyle w:val="aff1"/>
              <w:ind w:hanging="15"/>
              <w:jc w:val="center"/>
              <w:rPr>
                <w:color w:val="auto"/>
              </w:rPr>
            </w:pPr>
            <w:r w:rsidRPr="00BF110D">
              <w:rPr>
                <w:color w:val="auto"/>
              </w:rPr>
              <w:t>5 м</w:t>
            </w:r>
          </w:p>
        </w:tc>
        <w:tc>
          <w:tcPr>
            <w:tcW w:w="1259" w:type="dxa"/>
          </w:tcPr>
          <w:p w:rsidR="0016160B" w:rsidRPr="00BF110D" w:rsidRDefault="0016160B" w:rsidP="00BF110D">
            <w:pPr>
              <w:ind w:hanging="15"/>
              <w:jc w:val="center"/>
              <w:rPr>
                <w:rFonts w:ascii="Times New Roman" w:hAnsi="Times New Roman" w:cs="Times New Roman"/>
              </w:rPr>
            </w:pPr>
            <w:r w:rsidRPr="00BF110D">
              <w:rPr>
                <w:rFonts w:ascii="Times New Roman" w:hAnsi="Times New Roman" w:cs="Times New Roman"/>
              </w:rPr>
              <w:t xml:space="preserve">5 м </w:t>
            </w:r>
          </w:p>
          <w:p w:rsidR="0016160B" w:rsidRPr="00BF110D" w:rsidRDefault="0016160B" w:rsidP="00BF110D">
            <w:pPr>
              <w:ind w:hanging="15"/>
              <w:jc w:val="center"/>
              <w:rPr>
                <w:rFonts w:ascii="Times New Roman" w:hAnsi="Times New Roman" w:cs="Times New Roman"/>
                <w:sz w:val="24"/>
                <w:szCs w:val="24"/>
              </w:rPr>
            </w:pPr>
            <w:r w:rsidRPr="00BF110D">
              <w:rPr>
                <w:rFonts w:ascii="Times New Roman" w:hAnsi="Times New Roman" w:cs="Times New Roman"/>
              </w:rPr>
              <w:t xml:space="preserve">(для пожарных депо- 10 м, для депо </w:t>
            </w:r>
            <w:r w:rsidRPr="00BF110D">
              <w:rPr>
                <w:rFonts w:ascii="Times New Roman" w:hAnsi="Times New Roman" w:cs="Times New Roman"/>
                <w:lang w:val="en-US"/>
              </w:rPr>
              <w:t>I</w:t>
            </w:r>
            <w:r w:rsidRPr="00BF110D">
              <w:rPr>
                <w:rFonts w:ascii="Times New Roman" w:hAnsi="Times New Roman" w:cs="Times New Roman"/>
              </w:rPr>
              <w:t xml:space="preserve"> типа- 15м)</w:t>
            </w:r>
          </w:p>
        </w:tc>
        <w:tc>
          <w:tcPr>
            <w:tcW w:w="843" w:type="dxa"/>
          </w:tcPr>
          <w:p w:rsidR="0016160B" w:rsidRPr="00BF110D" w:rsidRDefault="0016160B"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16160B" w:rsidRPr="00BF110D" w:rsidRDefault="0016160B"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20" w:type="dxa"/>
          </w:tcPr>
          <w:p w:rsidR="0016160B" w:rsidRPr="00BF110D" w:rsidRDefault="0016160B"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850" w:type="dxa"/>
          </w:tcPr>
          <w:p w:rsidR="0016160B" w:rsidRPr="00BF110D" w:rsidRDefault="0016160B"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60 %</w:t>
            </w:r>
          </w:p>
        </w:tc>
      </w:tr>
      <w:tr w:rsidR="00F80957" w:rsidRPr="00BF110D" w:rsidTr="00F80957">
        <w:trPr>
          <w:trHeight w:val="415"/>
          <w:jc w:val="center"/>
        </w:trPr>
        <w:tc>
          <w:tcPr>
            <w:tcW w:w="2649" w:type="dxa"/>
            <w:shd w:val="clear" w:color="auto" w:fill="auto"/>
          </w:tcPr>
          <w:p w:rsidR="00F80957" w:rsidRPr="00BF110D" w:rsidRDefault="00F80957"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Коммунальное обслуживание</w:t>
            </w:r>
          </w:p>
        </w:tc>
        <w:tc>
          <w:tcPr>
            <w:tcW w:w="851" w:type="dxa"/>
            <w:shd w:val="clear" w:color="auto" w:fill="auto"/>
          </w:tcPr>
          <w:p w:rsidR="00F80957" w:rsidRPr="00BF110D" w:rsidRDefault="00F80957"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w:t>
            </w:r>
          </w:p>
        </w:tc>
        <w:tc>
          <w:tcPr>
            <w:tcW w:w="1134" w:type="dxa"/>
          </w:tcPr>
          <w:p w:rsidR="00F80957" w:rsidRPr="00BF110D" w:rsidRDefault="00F80957" w:rsidP="00BF110D">
            <w:pPr>
              <w:pStyle w:val="aff1"/>
              <w:ind w:firstLine="0"/>
              <w:jc w:val="center"/>
              <w:rPr>
                <w:color w:val="auto"/>
              </w:rPr>
            </w:pPr>
            <w:r w:rsidRPr="00BF110D">
              <w:rPr>
                <w:color w:val="auto"/>
              </w:rPr>
              <w:t>1/</w:t>
            </w:r>
          </w:p>
          <w:p w:rsidR="00F80957" w:rsidRPr="00BF110D" w:rsidRDefault="00F80957" w:rsidP="00BF110D">
            <w:pPr>
              <w:pStyle w:val="aff1"/>
              <w:ind w:firstLine="0"/>
              <w:jc w:val="center"/>
              <w:rPr>
                <w:color w:val="auto"/>
              </w:rPr>
            </w:pPr>
            <w:r w:rsidRPr="00BF110D">
              <w:rPr>
                <w:color w:val="auto"/>
              </w:rPr>
              <w:t>50000</w:t>
            </w:r>
          </w:p>
          <w:p w:rsidR="00F80957" w:rsidRPr="00BF110D" w:rsidRDefault="00F80957" w:rsidP="00BF110D">
            <w:pPr>
              <w:pStyle w:val="aff1"/>
              <w:ind w:hanging="15"/>
              <w:jc w:val="center"/>
              <w:rPr>
                <w:color w:val="auto"/>
              </w:rPr>
            </w:pPr>
            <w:r w:rsidRPr="00BF110D">
              <w:rPr>
                <w:color w:val="auto"/>
              </w:rPr>
              <w:t>кв.м</w:t>
            </w:r>
          </w:p>
        </w:tc>
        <w:tc>
          <w:tcPr>
            <w:tcW w:w="850" w:type="dxa"/>
          </w:tcPr>
          <w:p w:rsidR="00F80957" w:rsidRPr="00BF110D" w:rsidRDefault="00F80957" w:rsidP="00BF110D">
            <w:pPr>
              <w:pStyle w:val="aff1"/>
              <w:ind w:hanging="15"/>
              <w:jc w:val="center"/>
              <w:rPr>
                <w:color w:val="auto"/>
              </w:rPr>
            </w:pPr>
            <w:r w:rsidRPr="00BF110D">
              <w:rPr>
                <w:color w:val="auto"/>
              </w:rPr>
              <w:t>12 м</w:t>
            </w:r>
          </w:p>
        </w:tc>
        <w:tc>
          <w:tcPr>
            <w:tcW w:w="1259" w:type="dxa"/>
          </w:tcPr>
          <w:p w:rsidR="00F80957" w:rsidRPr="00BF110D" w:rsidRDefault="00F80957" w:rsidP="00BF110D">
            <w:pPr>
              <w:pStyle w:val="aff1"/>
              <w:ind w:hanging="15"/>
              <w:jc w:val="center"/>
              <w:rPr>
                <w:color w:val="auto"/>
              </w:rPr>
            </w:pPr>
            <w:r w:rsidRPr="00BF110D">
              <w:rPr>
                <w:color w:val="auto"/>
              </w:rPr>
              <w:t>5 м</w:t>
            </w:r>
          </w:p>
        </w:tc>
        <w:tc>
          <w:tcPr>
            <w:tcW w:w="843" w:type="dxa"/>
          </w:tcPr>
          <w:p w:rsidR="00F80957" w:rsidRPr="00BF110D" w:rsidRDefault="00F80957" w:rsidP="00BF110D">
            <w:pPr>
              <w:pStyle w:val="aff1"/>
              <w:ind w:hanging="15"/>
              <w:jc w:val="center"/>
              <w:rPr>
                <w:color w:val="auto"/>
              </w:rPr>
            </w:pPr>
            <w:r w:rsidRPr="00BF110D">
              <w:rPr>
                <w:color w:val="auto"/>
              </w:rPr>
              <w:t>3 м</w:t>
            </w:r>
          </w:p>
        </w:tc>
        <w:tc>
          <w:tcPr>
            <w:tcW w:w="709" w:type="dxa"/>
          </w:tcPr>
          <w:p w:rsidR="00F80957" w:rsidRPr="00BF110D" w:rsidRDefault="00F80957" w:rsidP="00BF110D">
            <w:pPr>
              <w:pStyle w:val="aff1"/>
              <w:ind w:hanging="15"/>
              <w:jc w:val="center"/>
              <w:rPr>
                <w:color w:val="auto"/>
              </w:rPr>
            </w:pPr>
            <w:r w:rsidRPr="00BF110D">
              <w:rPr>
                <w:color w:val="auto"/>
              </w:rPr>
              <w:t>3</w:t>
            </w:r>
          </w:p>
        </w:tc>
        <w:tc>
          <w:tcPr>
            <w:tcW w:w="820" w:type="dxa"/>
          </w:tcPr>
          <w:p w:rsidR="00F80957" w:rsidRPr="00BF110D" w:rsidRDefault="00F80957" w:rsidP="00BF110D">
            <w:pPr>
              <w:pStyle w:val="aff1"/>
              <w:ind w:hanging="15"/>
              <w:jc w:val="center"/>
              <w:rPr>
                <w:color w:val="auto"/>
              </w:rPr>
            </w:pPr>
            <w:r w:rsidRPr="00BF110D">
              <w:rPr>
                <w:color w:val="auto"/>
              </w:rPr>
              <w:t>15 м</w:t>
            </w:r>
          </w:p>
          <w:p w:rsidR="00F80957" w:rsidRPr="00BF110D" w:rsidRDefault="00F80957" w:rsidP="00BF110D">
            <w:pPr>
              <w:pStyle w:val="aff1"/>
              <w:ind w:hanging="15"/>
              <w:jc w:val="center"/>
              <w:rPr>
                <w:color w:val="auto"/>
              </w:rPr>
            </w:pPr>
          </w:p>
        </w:tc>
        <w:tc>
          <w:tcPr>
            <w:tcW w:w="850" w:type="dxa"/>
          </w:tcPr>
          <w:p w:rsidR="00F80957" w:rsidRPr="00BF110D" w:rsidRDefault="00F80957" w:rsidP="00BF110D">
            <w:pPr>
              <w:pStyle w:val="aff1"/>
              <w:ind w:hanging="15"/>
              <w:jc w:val="center"/>
              <w:rPr>
                <w:color w:val="auto"/>
              </w:rPr>
            </w:pPr>
            <w:r w:rsidRPr="00BF110D">
              <w:rPr>
                <w:color w:val="auto"/>
              </w:rPr>
              <w:t>60 %</w:t>
            </w:r>
          </w:p>
        </w:tc>
      </w:tr>
      <w:tr w:rsidR="00F80957" w:rsidRPr="00BF110D" w:rsidTr="009D51FF">
        <w:trPr>
          <w:trHeight w:val="705"/>
          <w:jc w:val="center"/>
        </w:trPr>
        <w:tc>
          <w:tcPr>
            <w:tcW w:w="2649" w:type="dxa"/>
            <w:shd w:val="clear" w:color="auto" w:fill="auto"/>
          </w:tcPr>
          <w:p w:rsidR="00F80957" w:rsidRPr="00BF110D" w:rsidRDefault="00F80957"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851" w:type="dxa"/>
            <w:shd w:val="clear" w:color="auto" w:fill="auto"/>
          </w:tcPr>
          <w:p w:rsidR="00F80957" w:rsidRPr="00BF110D" w:rsidRDefault="00F80957"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1134" w:type="dxa"/>
          </w:tcPr>
          <w:p w:rsidR="00F80957" w:rsidRPr="00BF110D" w:rsidRDefault="00F80957" w:rsidP="00BF110D">
            <w:pPr>
              <w:pStyle w:val="aff1"/>
              <w:ind w:firstLine="0"/>
              <w:jc w:val="center"/>
              <w:rPr>
                <w:color w:val="auto"/>
              </w:rPr>
            </w:pPr>
            <w:r w:rsidRPr="00BF110D">
              <w:rPr>
                <w:color w:val="auto"/>
              </w:rPr>
              <w:t>1/</w:t>
            </w:r>
          </w:p>
          <w:p w:rsidR="00F80957" w:rsidRPr="00BF110D" w:rsidRDefault="00F80957" w:rsidP="00BF110D">
            <w:pPr>
              <w:pStyle w:val="aff1"/>
              <w:ind w:firstLine="0"/>
              <w:jc w:val="center"/>
              <w:rPr>
                <w:color w:val="auto"/>
              </w:rPr>
            </w:pPr>
            <w:r w:rsidRPr="00BF110D">
              <w:rPr>
                <w:color w:val="auto"/>
              </w:rPr>
              <w:t>50000</w:t>
            </w:r>
          </w:p>
          <w:p w:rsidR="00F80957" w:rsidRPr="00BF110D" w:rsidRDefault="00F80957" w:rsidP="00BF110D">
            <w:pPr>
              <w:pStyle w:val="aff1"/>
              <w:ind w:firstLine="0"/>
              <w:jc w:val="center"/>
              <w:rPr>
                <w:color w:val="auto"/>
              </w:rPr>
            </w:pPr>
            <w:r w:rsidRPr="00BF110D">
              <w:rPr>
                <w:color w:val="auto"/>
              </w:rPr>
              <w:t>кв.м</w:t>
            </w:r>
          </w:p>
        </w:tc>
        <w:tc>
          <w:tcPr>
            <w:tcW w:w="5331" w:type="dxa"/>
            <w:gridSpan w:val="6"/>
          </w:tcPr>
          <w:p w:rsidR="00F80957" w:rsidRPr="00BF110D" w:rsidRDefault="00F80957"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F80957" w:rsidRPr="00BF110D" w:rsidTr="00F16D48">
        <w:trPr>
          <w:cantSplit/>
          <w:trHeight w:val="420"/>
          <w:jc w:val="center"/>
        </w:trPr>
        <w:tc>
          <w:tcPr>
            <w:tcW w:w="2649" w:type="dxa"/>
            <w:shd w:val="clear" w:color="auto" w:fill="auto"/>
          </w:tcPr>
          <w:p w:rsidR="00F80957" w:rsidRPr="00BF110D" w:rsidRDefault="00F80957"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lastRenderedPageBreak/>
              <w:t>Административные здания организаций, обеспечивающих предоставление коммунальных услуг</w:t>
            </w:r>
          </w:p>
        </w:tc>
        <w:tc>
          <w:tcPr>
            <w:tcW w:w="851" w:type="dxa"/>
            <w:shd w:val="clear" w:color="auto" w:fill="auto"/>
          </w:tcPr>
          <w:p w:rsidR="00F80957" w:rsidRPr="00BF110D" w:rsidRDefault="00F80957"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3.1.2</w:t>
            </w:r>
          </w:p>
        </w:tc>
        <w:tc>
          <w:tcPr>
            <w:tcW w:w="1134" w:type="dxa"/>
          </w:tcPr>
          <w:p w:rsidR="00F80957" w:rsidRPr="00BF110D" w:rsidRDefault="00F80957" w:rsidP="00BF110D">
            <w:pPr>
              <w:pStyle w:val="aff1"/>
              <w:ind w:hanging="15"/>
              <w:jc w:val="center"/>
              <w:rPr>
                <w:color w:val="auto"/>
              </w:rPr>
            </w:pPr>
            <w:r w:rsidRPr="00BF110D">
              <w:rPr>
                <w:color w:val="auto"/>
              </w:rPr>
              <w:t>300/</w:t>
            </w:r>
          </w:p>
          <w:p w:rsidR="00F80957" w:rsidRPr="00BF110D" w:rsidRDefault="00F80957" w:rsidP="00BF110D">
            <w:pPr>
              <w:pStyle w:val="aff1"/>
              <w:ind w:hanging="15"/>
              <w:jc w:val="center"/>
              <w:rPr>
                <w:color w:val="auto"/>
              </w:rPr>
            </w:pPr>
            <w:r w:rsidRPr="00BF110D">
              <w:rPr>
                <w:color w:val="auto"/>
              </w:rPr>
              <w:t>5000</w:t>
            </w:r>
          </w:p>
          <w:p w:rsidR="00F80957" w:rsidRPr="00BF110D" w:rsidRDefault="00F80957" w:rsidP="00BF110D">
            <w:pPr>
              <w:pStyle w:val="aff1"/>
              <w:ind w:hanging="15"/>
              <w:jc w:val="center"/>
              <w:rPr>
                <w:color w:val="auto"/>
              </w:rPr>
            </w:pPr>
            <w:r w:rsidRPr="00BF110D">
              <w:rPr>
                <w:color w:val="auto"/>
              </w:rPr>
              <w:t>кв.м</w:t>
            </w:r>
          </w:p>
        </w:tc>
        <w:tc>
          <w:tcPr>
            <w:tcW w:w="850" w:type="dxa"/>
          </w:tcPr>
          <w:p w:rsidR="00F80957" w:rsidRPr="00BF110D" w:rsidRDefault="00F80957" w:rsidP="00BF110D">
            <w:pPr>
              <w:pStyle w:val="aff1"/>
              <w:ind w:hanging="15"/>
              <w:jc w:val="center"/>
              <w:rPr>
                <w:color w:val="auto"/>
              </w:rPr>
            </w:pPr>
            <w:r w:rsidRPr="00BF110D">
              <w:rPr>
                <w:color w:val="auto"/>
              </w:rPr>
              <w:t>12 м</w:t>
            </w:r>
          </w:p>
        </w:tc>
        <w:tc>
          <w:tcPr>
            <w:tcW w:w="1259" w:type="dxa"/>
          </w:tcPr>
          <w:p w:rsidR="00F80957" w:rsidRPr="00BF110D" w:rsidRDefault="00F80957" w:rsidP="00BF110D">
            <w:pPr>
              <w:pStyle w:val="aff1"/>
              <w:ind w:hanging="15"/>
              <w:jc w:val="center"/>
              <w:rPr>
                <w:color w:val="auto"/>
              </w:rPr>
            </w:pPr>
            <w:r w:rsidRPr="00BF110D">
              <w:rPr>
                <w:color w:val="auto"/>
              </w:rPr>
              <w:t>5 м</w:t>
            </w:r>
          </w:p>
        </w:tc>
        <w:tc>
          <w:tcPr>
            <w:tcW w:w="843" w:type="dxa"/>
          </w:tcPr>
          <w:p w:rsidR="00F80957" w:rsidRPr="00BF110D" w:rsidRDefault="00F80957" w:rsidP="00BF110D">
            <w:pPr>
              <w:pStyle w:val="aff1"/>
              <w:ind w:hanging="15"/>
              <w:jc w:val="center"/>
              <w:rPr>
                <w:color w:val="auto"/>
              </w:rPr>
            </w:pPr>
            <w:r w:rsidRPr="00BF110D">
              <w:rPr>
                <w:color w:val="auto"/>
              </w:rPr>
              <w:t>3 м</w:t>
            </w:r>
          </w:p>
        </w:tc>
        <w:tc>
          <w:tcPr>
            <w:tcW w:w="709" w:type="dxa"/>
          </w:tcPr>
          <w:p w:rsidR="00F80957" w:rsidRPr="00BF110D" w:rsidRDefault="00F80957" w:rsidP="00BF110D">
            <w:pPr>
              <w:pStyle w:val="aff1"/>
              <w:ind w:hanging="15"/>
              <w:jc w:val="center"/>
              <w:rPr>
                <w:color w:val="auto"/>
              </w:rPr>
            </w:pPr>
            <w:r w:rsidRPr="00BF110D">
              <w:rPr>
                <w:color w:val="auto"/>
              </w:rPr>
              <w:t>3</w:t>
            </w:r>
          </w:p>
        </w:tc>
        <w:tc>
          <w:tcPr>
            <w:tcW w:w="820" w:type="dxa"/>
          </w:tcPr>
          <w:p w:rsidR="00F80957" w:rsidRPr="00BF110D" w:rsidRDefault="00F80957" w:rsidP="00BF110D">
            <w:pPr>
              <w:pStyle w:val="aff1"/>
              <w:ind w:hanging="15"/>
              <w:jc w:val="center"/>
              <w:rPr>
                <w:color w:val="auto"/>
              </w:rPr>
            </w:pPr>
            <w:r w:rsidRPr="00BF110D">
              <w:rPr>
                <w:color w:val="auto"/>
              </w:rPr>
              <w:t>15 м</w:t>
            </w:r>
          </w:p>
          <w:p w:rsidR="00F80957" w:rsidRPr="00BF110D" w:rsidRDefault="00F80957" w:rsidP="00BF110D">
            <w:pPr>
              <w:pStyle w:val="aff1"/>
              <w:ind w:hanging="15"/>
              <w:jc w:val="center"/>
              <w:rPr>
                <w:color w:val="auto"/>
              </w:rPr>
            </w:pPr>
          </w:p>
        </w:tc>
        <w:tc>
          <w:tcPr>
            <w:tcW w:w="850" w:type="dxa"/>
          </w:tcPr>
          <w:p w:rsidR="00F80957" w:rsidRPr="00BF110D" w:rsidRDefault="00F80957" w:rsidP="00BF110D">
            <w:pPr>
              <w:pStyle w:val="aff1"/>
              <w:ind w:hanging="15"/>
              <w:jc w:val="center"/>
              <w:rPr>
                <w:color w:val="auto"/>
              </w:rPr>
            </w:pPr>
            <w:r w:rsidRPr="00BF110D">
              <w:rPr>
                <w:color w:val="auto"/>
              </w:rPr>
              <w:t>60 %</w:t>
            </w:r>
          </w:p>
        </w:tc>
      </w:tr>
      <w:tr w:rsidR="00F80957" w:rsidRPr="00BF110D" w:rsidTr="00342C92">
        <w:trPr>
          <w:trHeight w:val="20"/>
          <w:jc w:val="center"/>
        </w:trPr>
        <w:tc>
          <w:tcPr>
            <w:tcW w:w="2649" w:type="dxa"/>
            <w:shd w:val="clear" w:color="auto" w:fill="auto"/>
          </w:tcPr>
          <w:p w:rsidR="00F80957" w:rsidRPr="00BF110D" w:rsidRDefault="00F80957" w:rsidP="00BF110D">
            <w:pPr>
              <w:pStyle w:val="aff1"/>
              <w:ind w:hanging="15"/>
              <w:rPr>
                <w:color w:val="auto"/>
              </w:rPr>
            </w:pPr>
            <w:r w:rsidRPr="00BF110D">
              <w:rPr>
                <w:color w:val="auto"/>
              </w:rPr>
              <w:t>Земельные участки (территории) общего пользования</w:t>
            </w:r>
          </w:p>
        </w:tc>
        <w:tc>
          <w:tcPr>
            <w:tcW w:w="851" w:type="dxa"/>
            <w:shd w:val="clear" w:color="auto" w:fill="auto"/>
          </w:tcPr>
          <w:p w:rsidR="00F80957" w:rsidRPr="00BF110D" w:rsidRDefault="00F80957" w:rsidP="00BF110D">
            <w:pPr>
              <w:pStyle w:val="aff1"/>
              <w:ind w:hanging="15"/>
              <w:jc w:val="center"/>
              <w:rPr>
                <w:color w:val="auto"/>
              </w:rPr>
            </w:pPr>
            <w:r w:rsidRPr="00BF110D">
              <w:rPr>
                <w:color w:val="auto"/>
              </w:rPr>
              <w:t>12.0</w:t>
            </w:r>
          </w:p>
        </w:tc>
        <w:tc>
          <w:tcPr>
            <w:tcW w:w="6465" w:type="dxa"/>
            <w:gridSpan w:val="7"/>
            <w:vMerge w:val="restart"/>
            <w:vAlign w:val="center"/>
          </w:tcPr>
          <w:p w:rsidR="00F80957" w:rsidRPr="00BF110D" w:rsidRDefault="00F80957" w:rsidP="00BF110D">
            <w:pPr>
              <w:pStyle w:val="aff1"/>
              <w:ind w:hanging="15"/>
              <w:jc w:val="center"/>
              <w:rPr>
                <w:color w:val="auto"/>
              </w:rPr>
            </w:pPr>
            <w:r w:rsidRPr="00BF110D">
              <w:rPr>
                <w:color w:val="auto"/>
              </w:rPr>
              <w:t>Не подлежат установлению</w:t>
            </w:r>
          </w:p>
        </w:tc>
      </w:tr>
      <w:tr w:rsidR="00F80957" w:rsidRPr="00BF110D" w:rsidTr="000D798A">
        <w:trPr>
          <w:trHeight w:val="20"/>
          <w:jc w:val="center"/>
        </w:trPr>
        <w:tc>
          <w:tcPr>
            <w:tcW w:w="2649" w:type="dxa"/>
            <w:shd w:val="clear" w:color="auto" w:fill="auto"/>
          </w:tcPr>
          <w:p w:rsidR="00F80957" w:rsidRPr="00BF110D" w:rsidRDefault="00F80957" w:rsidP="00BF110D">
            <w:pPr>
              <w:pStyle w:val="aff1"/>
              <w:ind w:firstLine="0"/>
              <w:rPr>
                <w:color w:val="auto"/>
              </w:rPr>
            </w:pPr>
            <w:r w:rsidRPr="00BF110D">
              <w:rPr>
                <w:color w:val="auto"/>
              </w:rPr>
              <w:t>Улично-дорожная сеть</w:t>
            </w:r>
          </w:p>
        </w:tc>
        <w:tc>
          <w:tcPr>
            <w:tcW w:w="851" w:type="dxa"/>
            <w:shd w:val="clear" w:color="auto" w:fill="auto"/>
          </w:tcPr>
          <w:p w:rsidR="00F80957" w:rsidRPr="00BF110D" w:rsidRDefault="00F80957" w:rsidP="00BF110D">
            <w:pPr>
              <w:pStyle w:val="aff1"/>
              <w:ind w:firstLine="0"/>
              <w:jc w:val="center"/>
              <w:rPr>
                <w:color w:val="auto"/>
              </w:rPr>
            </w:pPr>
            <w:r w:rsidRPr="00BF110D">
              <w:rPr>
                <w:color w:val="auto"/>
              </w:rPr>
              <w:t>12.0.1</w:t>
            </w:r>
          </w:p>
        </w:tc>
        <w:tc>
          <w:tcPr>
            <w:tcW w:w="6465" w:type="dxa"/>
            <w:gridSpan w:val="7"/>
            <w:vMerge/>
          </w:tcPr>
          <w:p w:rsidR="00F80957" w:rsidRPr="00BF110D" w:rsidRDefault="00F80957" w:rsidP="00BF110D">
            <w:pPr>
              <w:pStyle w:val="aff1"/>
              <w:ind w:hanging="15"/>
              <w:jc w:val="center"/>
              <w:rPr>
                <w:color w:val="auto"/>
              </w:rPr>
            </w:pPr>
          </w:p>
        </w:tc>
      </w:tr>
      <w:tr w:rsidR="00F80957" w:rsidRPr="00BF110D" w:rsidTr="000D798A">
        <w:trPr>
          <w:trHeight w:val="20"/>
          <w:jc w:val="center"/>
        </w:trPr>
        <w:tc>
          <w:tcPr>
            <w:tcW w:w="2649" w:type="dxa"/>
            <w:shd w:val="clear" w:color="auto" w:fill="auto"/>
          </w:tcPr>
          <w:p w:rsidR="00F80957" w:rsidRPr="00BF110D" w:rsidRDefault="00F80957" w:rsidP="00BF110D">
            <w:pPr>
              <w:pStyle w:val="aff1"/>
              <w:ind w:firstLine="0"/>
              <w:rPr>
                <w:color w:val="auto"/>
              </w:rPr>
            </w:pPr>
            <w:r w:rsidRPr="00BF110D">
              <w:rPr>
                <w:color w:val="auto"/>
              </w:rPr>
              <w:t>Благоустройство территории</w:t>
            </w:r>
          </w:p>
        </w:tc>
        <w:tc>
          <w:tcPr>
            <w:tcW w:w="851" w:type="dxa"/>
            <w:shd w:val="clear" w:color="auto" w:fill="auto"/>
          </w:tcPr>
          <w:p w:rsidR="00F80957" w:rsidRPr="00BF110D" w:rsidRDefault="00F80957" w:rsidP="00BF110D">
            <w:pPr>
              <w:pStyle w:val="aff1"/>
              <w:ind w:firstLine="0"/>
              <w:jc w:val="center"/>
              <w:rPr>
                <w:color w:val="auto"/>
              </w:rPr>
            </w:pPr>
            <w:r w:rsidRPr="00BF110D">
              <w:rPr>
                <w:color w:val="auto"/>
              </w:rPr>
              <w:t>12.0.2</w:t>
            </w:r>
          </w:p>
        </w:tc>
        <w:tc>
          <w:tcPr>
            <w:tcW w:w="6465" w:type="dxa"/>
            <w:gridSpan w:val="7"/>
            <w:vMerge/>
          </w:tcPr>
          <w:p w:rsidR="00F80957" w:rsidRPr="00BF110D" w:rsidRDefault="00F80957" w:rsidP="00BF110D">
            <w:pPr>
              <w:pStyle w:val="aff1"/>
              <w:ind w:hanging="15"/>
              <w:jc w:val="center"/>
              <w:rPr>
                <w:color w:val="auto"/>
              </w:rPr>
            </w:pPr>
          </w:p>
        </w:tc>
      </w:tr>
      <w:tr w:rsidR="00F80957" w:rsidRPr="00BF110D" w:rsidTr="000D798A">
        <w:trPr>
          <w:trHeight w:val="20"/>
          <w:jc w:val="center"/>
        </w:trPr>
        <w:tc>
          <w:tcPr>
            <w:tcW w:w="2649" w:type="dxa"/>
            <w:shd w:val="clear" w:color="auto" w:fill="auto"/>
          </w:tcPr>
          <w:p w:rsidR="00F80957" w:rsidRPr="00BF110D" w:rsidRDefault="00F80957" w:rsidP="00BF110D">
            <w:pPr>
              <w:pStyle w:val="aff1"/>
              <w:ind w:hanging="15"/>
              <w:rPr>
                <w:color w:val="auto"/>
              </w:rPr>
            </w:pPr>
            <w:r w:rsidRPr="00BF110D">
              <w:rPr>
                <w:color w:val="auto"/>
              </w:rPr>
              <w:t>Историко-культурная деятельность</w:t>
            </w:r>
          </w:p>
        </w:tc>
        <w:tc>
          <w:tcPr>
            <w:tcW w:w="851" w:type="dxa"/>
            <w:shd w:val="clear" w:color="auto" w:fill="auto"/>
          </w:tcPr>
          <w:p w:rsidR="00F80957" w:rsidRPr="00BF110D" w:rsidRDefault="00F80957" w:rsidP="00BF110D">
            <w:pPr>
              <w:pStyle w:val="aff1"/>
              <w:ind w:hanging="15"/>
              <w:jc w:val="center"/>
              <w:rPr>
                <w:color w:val="auto"/>
              </w:rPr>
            </w:pPr>
            <w:r w:rsidRPr="00BF110D">
              <w:rPr>
                <w:color w:val="auto"/>
              </w:rPr>
              <w:t>9.3</w:t>
            </w:r>
          </w:p>
        </w:tc>
        <w:tc>
          <w:tcPr>
            <w:tcW w:w="6465" w:type="dxa"/>
            <w:gridSpan w:val="7"/>
            <w:vMerge/>
          </w:tcPr>
          <w:p w:rsidR="00F80957" w:rsidRPr="00BF110D" w:rsidRDefault="00F80957" w:rsidP="00BF110D">
            <w:pPr>
              <w:pStyle w:val="aff1"/>
              <w:ind w:hanging="15"/>
              <w:jc w:val="center"/>
              <w:rPr>
                <w:color w:val="auto"/>
              </w:rPr>
            </w:pPr>
          </w:p>
        </w:tc>
      </w:tr>
      <w:tr w:rsidR="00F80957" w:rsidRPr="00BF110D" w:rsidTr="000D798A">
        <w:trPr>
          <w:trHeight w:val="20"/>
          <w:jc w:val="center"/>
        </w:trPr>
        <w:tc>
          <w:tcPr>
            <w:tcW w:w="2649" w:type="dxa"/>
            <w:shd w:val="clear" w:color="auto" w:fill="auto"/>
          </w:tcPr>
          <w:p w:rsidR="00F80957" w:rsidRPr="00BF110D" w:rsidRDefault="00F80957" w:rsidP="00BF110D">
            <w:pPr>
              <w:pStyle w:val="aff1"/>
              <w:ind w:hanging="15"/>
              <w:rPr>
                <w:color w:val="auto"/>
              </w:rPr>
            </w:pPr>
            <w:r w:rsidRPr="00BF110D">
              <w:rPr>
                <w:color w:val="auto"/>
              </w:rPr>
              <w:t>Связь</w:t>
            </w:r>
          </w:p>
        </w:tc>
        <w:tc>
          <w:tcPr>
            <w:tcW w:w="851" w:type="dxa"/>
            <w:shd w:val="clear" w:color="auto" w:fill="auto"/>
          </w:tcPr>
          <w:p w:rsidR="00F80957" w:rsidRPr="00BF110D" w:rsidRDefault="00F80957" w:rsidP="00BF110D">
            <w:pPr>
              <w:pStyle w:val="aff1"/>
              <w:ind w:hanging="15"/>
              <w:jc w:val="center"/>
              <w:rPr>
                <w:color w:val="auto"/>
              </w:rPr>
            </w:pPr>
            <w:r w:rsidRPr="00BF110D">
              <w:rPr>
                <w:color w:val="auto"/>
              </w:rPr>
              <w:t>6.8</w:t>
            </w:r>
          </w:p>
        </w:tc>
        <w:tc>
          <w:tcPr>
            <w:tcW w:w="6465" w:type="dxa"/>
            <w:gridSpan w:val="7"/>
          </w:tcPr>
          <w:p w:rsidR="00F80957" w:rsidRPr="00BF110D" w:rsidRDefault="00F80957" w:rsidP="00BF110D">
            <w:pPr>
              <w:pStyle w:val="aff1"/>
              <w:ind w:hanging="15"/>
              <w:jc w:val="center"/>
              <w:rPr>
                <w:color w:val="auto"/>
              </w:rPr>
            </w:pPr>
            <w:r w:rsidRPr="00BF110D">
              <w:rPr>
                <w:color w:val="auto"/>
              </w:rPr>
              <w:t>Не подлежит установлению, определяется в соответствии с техническими и санитарными нормами</w:t>
            </w:r>
          </w:p>
        </w:tc>
      </w:tr>
    </w:tbl>
    <w:p w:rsidR="006F7766" w:rsidRPr="00BF110D" w:rsidRDefault="006F7766" w:rsidP="00BF110D">
      <w:pPr>
        <w:rPr>
          <w:rFonts w:ascii="Times New Roman" w:eastAsia="SimSun" w:hAnsi="Times New Roman" w:cs="Times New Roman"/>
          <w:sz w:val="24"/>
          <w:szCs w:val="24"/>
          <w:lang w:eastAsia="zh-CN"/>
        </w:rPr>
      </w:pPr>
    </w:p>
    <w:p w:rsidR="006F7766" w:rsidRPr="00BF110D" w:rsidRDefault="006F7766"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1.2. Условно разрешенные виды использования земельных участков и объектов капитального строительства:</w:t>
      </w:r>
    </w:p>
    <w:tbl>
      <w:tblPr>
        <w:tblW w:w="10282" w:type="dxa"/>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1154"/>
        <w:gridCol w:w="975"/>
        <w:gridCol w:w="851"/>
        <w:gridCol w:w="1367"/>
        <w:gridCol w:w="815"/>
        <w:gridCol w:w="709"/>
        <w:gridCol w:w="850"/>
        <w:gridCol w:w="992"/>
      </w:tblGrid>
      <w:tr w:rsidR="006F7766" w:rsidRPr="00BF110D" w:rsidTr="00F80957">
        <w:trPr>
          <w:cantSplit/>
          <w:trHeight w:val="1126"/>
          <w:jc w:val="center"/>
        </w:trPr>
        <w:tc>
          <w:tcPr>
            <w:tcW w:w="2569" w:type="dxa"/>
            <w:vMerge w:val="restart"/>
            <w:shd w:val="clear" w:color="auto" w:fill="auto"/>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1154" w:type="dxa"/>
            <w:vMerge w:val="restart"/>
            <w:shd w:val="clear" w:color="auto" w:fill="auto"/>
            <w:vAlign w:val="center"/>
          </w:tcPr>
          <w:p w:rsidR="006F7766" w:rsidRPr="00BF110D" w:rsidRDefault="006F7766"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559" w:type="dxa"/>
            <w:gridSpan w:val="7"/>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F7766" w:rsidRPr="00BF110D" w:rsidTr="00F80957">
        <w:trPr>
          <w:cantSplit/>
          <w:trHeight w:val="4682"/>
          <w:jc w:val="center"/>
        </w:trPr>
        <w:tc>
          <w:tcPr>
            <w:tcW w:w="2569" w:type="dxa"/>
            <w:vMerge/>
            <w:shd w:val="clear" w:color="auto" w:fill="auto"/>
          </w:tcPr>
          <w:p w:rsidR="006F7766" w:rsidRPr="00BF110D" w:rsidRDefault="006F7766" w:rsidP="00BF110D">
            <w:pPr>
              <w:widowControl w:val="0"/>
              <w:ind w:firstLine="0"/>
              <w:jc w:val="center"/>
              <w:rPr>
                <w:rFonts w:ascii="Times New Roman" w:eastAsia="SimSun" w:hAnsi="Times New Roman" w:cs="Times New Roman"/>
                <w:sz w:val="24"/>
                <w:szCs w:val="24"/>
                <w:lang w:eastAsia="zh-CN"/>
              </w:rPr>
            </w:pPr>
          </w:p>
        </w:tc>
        <w:tc>
          <w:tcPr>
            <w:tcW w:w="1154" w:type="dxa"/>
            <w:vMerge/>
            <w:shd w:val="clear" w:color="auto" w:fill="auto"/>
          </w:tcPr>
          <w:p w:rsidR="006F7766" w:rsidRPr="00BF110D" w:rsidRDefault="006F7766" w:rsidP="00BF110D">
            <w:pPr>
              <w:widowControl w:val="0"/>
              <w:ind w:firstLine="0"/>
              <w:jc w:val="center"/>
              <w:rPr>
                <w:rFonts w:ascii="Times New Roman" w:eastAsia="SimSun" w:hAnsi="Times New Roman" w:cs="Times New Roman"/>
                <w:sz w:val="24"/>
                <w:szCs w:val="24"/>
                <w:lang w:eastAsia="zh-CN"/>
              </w:rPr>
            </w:pPr>
          </w:p>
        </w:tc>
        <w:tc>
          <w:tcPr>
            <w:tcW w:w="975" w:type="dxa"/>
            <w:textDirection w:val="btLr"/>
            <w:vAlign w:val="center"/>
          </w:tcPr>
          <w:p w:rsidR="006F7766" w:rsidRPr="00BF110D" w:rsidRDefault="006F7766"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6F7766" w:rsidRPr="00BF110D" w:rsidRDefault="006F7766"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367" w:type="dxa"/>
            <w:textDirection w:val="btLr"/>
            <w:vAlign w:val="center"/>
          </w:tcPr>
          <w:p w:rsidR="006F7766" w:rsidRPr="00BF110D" w:rsidRDefault="006F7766"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15" w:type="dxa"/>
            <w:textDirection w:val="btLr"/>
            <w:vAlign w:val="center"/>
          </w:tcPr>
          <w:p w:rsidR="006F7766" w:rsidRPr="00BF110D" w:rsidRDefault="006F7766"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6F7766" w:rsidRPr="00BF110D" w:rsidRDefault="006F7766"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0" w:type="dxa"/>
            <w:textDirection w:val="btLr"/>
            <w:vAlign w:val="center"/>
          </w:tcPr>
          <w:p w:rsidR="006F7766" w:rsidRPr="00BF110D" w:rsidRDefault="006F7766"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992" w:type="dxa"/>
            <w:textDirection w:val="btLr"/>
            <w:vAlign w:val="center"/>
          </w:tcPr>
          <w:p w:rsidR="006F7766" w:rsidRPr="00BF110D" w:rsidRDefault="006F7766"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6F7766" w:rsidRPr="00BF110D" w:rsidTr="00F80957">
        <w:trPr>
          <w:cantSplit/>
          <w:trHeight w:val="309"/>
          <w:jc w:val="center"/>
        </w:trPr>
        <w:tc>
          <w:tcPr>
            <w:tcW w:w="2569" w:type="dxa"/>
            <w:shd w:val="clear" w:color="auto" w:fill="auto"/>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1154" w:type="dxa"/>
            <w:shd w:val="clear" w:color="auto" w:fill="auto"/>
            <w:vAlign w:val="center"/>
          </w:tcPr>
          <w:p w:rsidR="006F7766" w:rsidRPr="00BF110D" w:rsidRDefault="006F7766"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975" w:type="dxa"/>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367" w:type="dxa"/>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15" w:type="dxa"/>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0" w:type="dxa"/>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992" w:type="dxa"/>
            <w:vAlign w:val="center"/>
          </w:tcPr>
          <w:p w:rsidR="006F7766" w:rsidRPr="00BF110D" w:rsidRDefault="006F7766"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8B789A" w:rsidRPr="00BF110D" w:rsidTr="00F80957">
        <w:trPr>
          <w:cantSplit/>
          <w:trHeight w:val="411"/>
          <w:jc w:val="center"/>
        </w:trPr>
        <w:tc>
          <w:tcPr>
            <w:tcW w:w="2569" w:type="dxa"/>
            <w:shd w:val="clear" w:color="auto" w:fill="auto"/>
          </w:tcPr>
          <w:p w:rsidR="008B789A" w:rsidRPr="00BF110D" w:rsidRDefault="00F80957"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Заправка транспортных средств</w:t>
            </w:r>
          </w:p>
        </w:tc>
        <w:tc>
          <w:tcPr>
            <w:tcW w:w="1154" w:type="dxa"/>
            <w:shd w:val="clear" w:color="auto" w:fill="auto"/>
          </w:tcPr>
          <w:p w:rsidR="008B789A" w:rsidRPr="00BF110D" w:rsidRDefault="008B789A"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4.9</w:t>
            </w:r>
            <w:r w:rsidR="00F80957" w:rsidRPr="00BF110D">
              <w:rPr>
                <w:rFonts w:ascii="Times New Roman" w:hAnsi="Times New Roman" w:cs="Times New Roman"/>
                <w:sz w:val="24"/>
                <w:szCs w:val="24"/>
              </w:rPr>
              <w:t>.1.1</w:t>
            </w:r>
          </w:p>
        </w:tc>
        <w:tc>
          <w:tcPr>
            <w:tcW w:w="975" w:type="dxa"/>
          </w:tcPr>
          <w:p w:rsidR="008B789A" w:rsidRPr="00BF110D" w:rsidRDefault="008B789A" w:rsidP="00BF110D">
            <w:pPr>
              <w:pStyle w:val="aff1"/>
              <w:ind w:hanging="15"/>
              <w:jc w:val="center"/>
              <w:rPr>
                <w:color w:val="auto"/>
              </w:rPr>
            </w:pPr>
            <w:r w:rsidRPr="00BF110D">
              <w:rPr>
                <w:color w:val="auto"/>
              </w:rPr>
              <w:t>300/</w:t>
            </w:r>
          </w:p>
          <w:p w:rsidR="008B789A" w:rsidRPr="00BF110D" w:rsidRDefault="008B789A" w:rsidP="00BF110D">
            <w:pPr>
              <w:pStyle w:val="aff1"/>
              <w:ind w:hanging="15"/>
              <w:jc w:val="center"/>
              <w:rPr>
                <w:color w:val="auto"/>
              </w:rPr>
            </w:pPr>
            <w:r w:rsidRPr="00BF110D">
              <w:rPr>
                <w:color w:val="auto"/>
              </w:rPr>
              <w:t>5000</w:t>
            </w:r>
          </w:p>
          <w:p w:rsidR="008B789A" w:rsidRPr="00BF110D" w:rsidRDefault="008B789A" w:rsidP="00BF110D">
            <w:pPr>
              <w:pStyle w:val="aff1"/>
              <w:ind w:hanging="15"/>
              <w:jc w:val="center"/>
              <w:rPr>
                <w:color w:val="auto"/>
              </w:rPr>
            </w:pPr>
            <w:r w:rsidRPr="00BF110D">
              <w:rPr>
                <w:color w:val="auto"/>
              </w:rPr>
              <w:t>кв.м</w:t>
            </w:r>
          </w:p>
        </w:tc>
        <w:tc>
          <w:tcPr>
            <w:tcW w:w="851" w:type="dxa"/>
          </w:tcPr>
          <w:p w:rsidR="008B789A" w:rsidRPr="00BF110D" w:rsidRDefault="008B789A" w:rsidP="00BF110D">
            <w:pPr>
              <w:pStyle w:val="aff1"/>
              <w:ind w:hanging="15"/>
              <w:jc w:val="center"/>
              <w:rPr>
                <w:color w:val="auto"/>
              </w:rPr>
            </w:pPr>
            <w:r w:rsidRPr="00BF110D">
              <w:rPr>
                <w:color w:val="auto"/>
              </w:rPr>
              <w:t>12 м</w:t>
            </w:r>
          </w:p>
        </w:tc>
        <w:tc>
          <w:tcPr>
            <w:tcW w:w="1367" w:type="dxa"/>
          </w:tcPr>
          <w:p w:rsidR="008B789A" w:rsidRPr="00BF110D" w:rsidRDefault="008B789A" w:rsidP="00BF110D">
            <w:pPr>
              <w:pStyle w:val="aff1"/>
              <w:ind w:hanging="15"/>
              <w:jc w:val="center"/>
              <w:rPr>
                <w:color w:val="auto"/>
              </w:rPr>
            </w:pPr>
            <w:r w:rsidRPr="00BF110D">
              <w:rPr>
                <w:color w:val="auto"/>
              </w:rPr>
              <w:t>5  м</w:t>
            </w:r>
          </w:p>
        </w:tc>
        <w:tc>
          <w:tcPr>
            <w:tcW w:w="815" w:type="dxa"/>
          </w:tcPr>
          <w:p w:rsidR="008B789A" w:rsidRPr="00BF110D" w:rsidRDefault="008B789A" w:rsidP="00BF110D">
            <w:pPr>
              <w:pStyle w:val="aff1"/>
              <w:ind w:hanging="15"/>
              <w:jc w:val="center"/>
              <w:rPr>
                <w:color w:val="auto"/>
              </w:rPr>
            </w:pPr>
            <w:r w:rsidRPr="00BF110D">
              <w:rPr>
                <w:color w:val="auto"/>
              </w:rPr>
              <w:t>3 м</w:t>
            </w:r>
          </w:p>
        </w:tc>
        <w:tc>
          <w:tcPr>
            <w:tcW w:w="709" w:type="dxa"/>
          </w:tcPr>
          <w:p w:rsidR="008B789A" w:rsidRPr="00BF110D" w:rsidRDefault="00F80957" w:rsidP="00BF110D">
            <w:pPr>
              <w:pStyle w:val="aff1"/>
              <w:ind w:hanging="15"/>
              <w:jc w:val="center"/>
              <w:rPr>
                <w:color w:val="auto"/>
              </w:rPr>
            </w:pPr>
            <w:r w:rsidRPr="00BF110D">
              <w:rPr>
                <w:color w:val="auto"/>
              </w:rPr>
              <w:t>1</w:t>
            </w:r>
          </w:p>
        </w:tc>
        <w:tc>
          <w:tcPr>
            <w:tcW w:w="850" w:type="dxa"/>
          </w:tcPr>
          <w:p w:rsidR="008B789A" w:rsidRPr="00BF110D" w:rsidRDefault="00F80957" w:rsidP="00BF110D">
            <w:pPr>
              <w:pStyle w:val="aff1"/>
              <w:ind w:hanging="15"/>
              <w:jc w:val="center"/>
              <w:rPr>
                <w:color w:val="auto"/>
              </w:rPr>
            </w:pPr>
            <w:r w:rsidRPr="00BF110D">
              <w:rPr>
                <w:color w:val="auto"/>
              </w:rPr>
              <w:t xml:space="preserve">6 </w:t>
            </w:r>
            <w:r w:rsidR="008B789A" w:rsidRPr="00BF110D">
              <w:rPr>
                <w:color w:val="auto"/>
              </w:rPr>
              <w:t>м</w:t>
            </w:r>
          </w:p>
          <w:p w:rsidR="008B789A" w:rsidRPr="00BF110D" w:rsidRDefault="008B789A" w:rsidP="00BF110D">
            <w:pPr>
              <w:pStyle w:val="aff1"/>
              <w:ind w:hanging="15"/>
              <w:jc w:val="center"/>
              <w:rPr>
                <w:color w:val="auto"/>
              </w:rPr>
            </w:pPr>
          </w:p>
        </w:tc>
        <w:tc>
          <w:tcPr>
            <w:tcW w:w="992" w:type="dxa"/>
          </w:tcPr>
          <w:p w:rsidR="008B789A" w:rsidRPr="00BF110D" w:rsidRDefault="008B789A" w:rsidP="00BF110D">
            <w:pPr>
              <w:pStyle w:val="aff1"/>
              <w:ind w:hanging="15"/>
              <w:jc w:val="center"/>
              <w:rPr>
                <w:color w:val="auto"/>
              </w:rPr>
            </w:pPr>
            <w:r w:rsidRPr="00BF110D">
              <w:rPr>
                <w:color w:val="auto"/>
              </w:rPr>
              <w:t>60 %</w:t>
            </w:r>
          </w:p>
        </w:tc>
      </w:tr>
      <w:tr w:rsidR="00ED618F" w:rsidRPr="00BF110D" w:rsidTr="00F80957">
        <w:trPr>
          <w:cantSplit/>
          <w:trHeight w:val="411"/>
          <w:jc w:val="center"/>
        </w:trPr>
        <w:tc>
          <w:tcPr>
            <w:tcW w:w="2569" w:type="dxa"/>
            <w:shd w:val="clear" w:color="auto" w:fill="auto"/>
          </w:tcPr>
          <w:p w:rsidR="00ED618F" w:rsidRPr="00BF110D" w:rsidRDefault="00F80957"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Обеспечение дорожного отдыха</w:t>
            </w:r>
          </w:p>
        </w:tc>
        <w:tc>
          <w:tcPr>
            <w:tcW w:w="1154" w:type="dxa"/>
            <w:shd w:val="clear" w:color="auto" w:fill="auto"/>
          </w:tcPr>
          <w:p w:rsidR="00ED618F" w:rsidRPr="00BF110D" w:rsidRDefault="00ED618F"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4.9.1</w:t>
            </w:r>
            <w:r w:rsidR="00F80957" w:rsidRPr="00BF110D">
              <w:rPr>
                <w:rFonts w:ascii="Times New Roman" w:hAnsi="Times New Roman" w:cs="Times New Roman"/>
                <w:sz w:val="24"/>
                <w:szCs w:val="24"/>
              </w:rPr>
              <w:t>.2</w:t>
            </w:r>
          </w:p>
        </w:tc>
        <w:tc>
          <w:tcPr>
            <w:tcW w:w="975" w:type="dxa"/>
          </w:tcPr>
          <w:p w:rsidR="00ED618F" w:rsidRPr="00BF110D" w:rsidRDefault="00ED618F" w:rsidP="00BF110D">
            <w:pPr>
              <w:pStyle w:val="aff1"/>
              <w:ind w:hanging="15"/>
              <w:jc w:val="center"/>
              <w:rPr>
                <w:color w:val="auto"/>
              </w:rPr>
            </w:pPr>
            <w:r w:rsidRPr="00BF110D">
              <w:rPr>
                <w:color w:val="auto"/>
              </w:rPr>
              <w:t>300/</w:t>
            </w:r>
          </w:p>
          <w:p w:rsidR="00ED618F" w:rsidRPr="00BF110D" w:rsidRDefault="00ED618F" w:rsidP="00BF110D">
            <w:pPr>
              <w:pStyle w:val="aff1"/>
              <w:ind w:hanging="15"/>
              <w:jc w:val="center"/>
              <w:rPr>
                <w:color w:val="auto"/>
              </w:rPr>
            </w:pPr>
            <w:r w:rsidRPr="00BF110D">
              <w:rPr>
                <w:color w:val="auto"/>
              </w:rPr>
              <w:t>5000</w:t>
            </w:r>
          </w:p>
          <w:p w:rsidR="00ED618F" w:rsidRPr="00BF110D" w:rsidRDefault="00ED618F" w:rsidP="00BF110D">
            <w:pPr>
              <w:pStyle w:val="aff1"/>
              <w:ind w:hanging="15"/>
              <w:jc w:val="center"/>
              <w:rPr>
                <w:color w:val="auto"/>
              </w:rPr>
            </w:pPr>
            <w:r w:rsidRPr="00BF110D">
              <w:rPr>
                <w:color w:val="auto"/>
              </w:rPr>
              <w:t>кв.м</w:t>
            </w:r>
          </w:p>
        </w:tc>
        <w:tc>
          <w:tcPr>
            <w:tcW w:w="851" w:type="dxa"/>
          </w:tcPr>
          <w:p w:rsidR="00ED618F" w:rsidRPr="00BF110D" w:rsidRDefault="00ED618F" w:rsidP="00BF110D">
            <w:pPr>
              <w:pStyle w:val="aff1"/>
              <w:ind w:hanging="15"/>
              <w:jc w:val="center"/>
              <w:rPr>
                <w:color w:val="auto"/>
              </w:rPr>
            </w:pPr>
            <w:r w:rsidRPr="00BF110D">
              <w:rPr>
                <w:color w:val="auto"/>
              </w:rPr>
              <w:t>12 м</w:t>
            </w:r>
          </w:p>
        </w:tc>
        <w:tc>
          <w:tcPr>
            <w:tcW w:w="1367" w:type="dxa"/>
          </w:tcPr>
          <w:p w:rsidR="00ED618F" w:rsidRPr="00BF110D" w:rsidRDefault="00ED618F" w:rsidP="00BF110D">
            <w:pPr>
              <w:pStyle w:val="aff1"/>
              <w:ind w:hanging="15"/>
              <w:jc w:val="center"/>
              <w:rPr>
                <w:color w:val="auto"/>
              </w:rPr>
            </w:pPr>
            <w:r w:rsidRPr="00BF110D">
              <w:rPr>
                <w:color w:val="auto"/>
              </w:rPr>
              <w:t>5  м</w:t>
            </w:r>
          </w:p>
        </w:tc>
        <w:tc>
          <w:tcPr>
            <w:tcW w:w="815" w:type="dxa"/>
          </w:tcPr>
          <w:p w:rsidR="00ED618F" w:rsidRPr="00BF110D" w:rsidRDefault="00ED618F" w:rsidP="00BF110D">
            <w:pPr>
              <w:pStyle w:val="aff1"/>
              <w:ind w:hanging="15"/>
              <w:jc w:val="center"/>
              <w:rPr>
                <w:color w:val="auto"/>
              </w:rPr>
            </w:pPr>
            <w:r w:rsidRPr="00BF110D">
              <w:rPr>
                <w:color w:val="auto"/>
              </w:rPr>
              <w:t>3 м</w:t>
            </w:r>
          </w:p>
        </w:tc>
        <w:tc>
          <w:tcPr>
            <w:tcW w:w="709" w:type="dxa"/>
          </w:tcPr>
          <w:p w:rsidR="00ED618F" w:rsidRPr="00BF110D" w:rsidRDefault="00F80957" w:rsidP="00BF110D">
            <w:pPr>
              <w:pStyle w:val="aff1"/>
              <w:ind w:hanging="15"/>
              <w:jc w:val="center"/>
              <w:rPr>
                <w:color w:val="auto"/>
              </w:rPr>
            </w:pPr>
            <w:r w:rsidRPr="00BF110D">
              <w:rPr>
                <w:color w:val="auto"/>
              </w:rPr>
              <w:t>3</w:t>
            </w:r>
          </w:p>
        </w:tc>
        <w:tc>
          <w:tcPr>
            <w:tcW w:w="850" w:type="dxa"/>
          </w:tcPr>
          <w:p w:rsidR="00ED618F" w:rsidRPr="00BF110D" w:rsidRDefault="00F80957" w:rsidP="00BF110D">
            <w:pPr>
              <w:pStyle w:val="aff1"/>
              <w:ind w:hanging="15"/>
              <w:jc w:val="center"/>
              <w:rPr>
                <w:color w:val="auto"/>
              </w:rPr>
            </w:pPr>
            <w:r w:rsidRPr="00BF110D">
              <w:rPr>
                <w:color w:val="auto"/>
              </w:rPr>
              <w:t>15</w:t>
            </w:r>
            <w:r w:rsidR="00ED618F" w:rsidRPr="00BF110D">
              <w:rPr>
                <w:color w:val="auto"/>
              </w:rPr>
              <w:t xml:space="preserve"> м</w:t>
            </w:r>
          </w:p>
          <w:p w:rsidR="00ED618F" w:rsidRPr="00BF110D" w:rsidRDefault="00ED618F" w:rsidP="00BF110D">
            <w:pPr>
              <w:pStyle w:val="aff1"/>
              <w:ind w:hanging="15"/>
              <w:jc w:val="center"/>
              <w:rPr>
                <w:color w:val="auto"/>
              </w:rPr>
            </w:pPr>
          </w:p>
        </w:tc>
        <w:tc>
          <w:tcPr>
            <w:tcW w:w="992" w:type="dxa"/>
          </w:tcPr>
          <w:p w:rsidR="00ED618F" w:rsidRPr="00BF110D" w:rsidRDefault="00ED618F" w:rsidP="00BF110D">
            <w:pPr>
              <w:pStyle w:val="aff1"/>
              <w:ind w:hanging="15"/>
              <w:jc w:val="center"/>
              <w:rPr>
                <w:color w:val="auto"/>
              </w:rPr>
            </w:pPr>
            <w:r w:rsidRPr="00BF110D">
              <w:rPr>
                <w:color w:val="auto"/>
              </w:rPr>
              <w:t>60 %</w:t>
            </w:r>
          </w:p>
        </w:tc>
      </w:tr>
      <w:tr w:rsidR="00F80957" w:rsidRPr="00BF110D" w:rsidTr="00F80957">
        <w:trPr>
          <w:trHeight w:val="411"/>
          <w:jc w:val="center"/>
        </w:trPr>
        <w:tc>
          <w:tcPr>
            <w:tcW w:w="2569" w:type="dxa"/>
            <w:shd w:val="clear" w:color="auto" w:fill="auto"/>
          </w:tcPr>
          <w:p w:rsidR="00F80957" w:rsidRPr="00BF110D" w:rsidRDefault="00F80957"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Обеспечение спортивно-зрелищных мероприятий</w:t>
            </w:r>
          </w:p>
        </w:tc>
        <w:tc>
          <w:tcPr>
            <w:tcW w:w="1154" w:type="dxa"/>
            <w:shd w:val="clear" w:color="auto" w:fill="auto"/>
          </w:tcPr>
          <w:p w:rsidR="00F80957" w:rsidRPr="00BF110D" w:rsidRDefault="00F80957"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5.1.1</w:t>
            </w:r>
          </w:p>
        </w:tc>
        <w:tc>
          <w:tcPr>
            <w:tcW w:w="975" w:type="dxa"/>
          </w:tcPr>
          <w:p w:rsidR="00F80957" w:rsidRPr="00BF110D" w:rsidRDefault="00F80957" w:rsidP="00BF110D">
            <w:pPr>
              <w:pStyle w:val="aff1"/>
              <w:ind w:hanging="15"/>
              <w:jc w:val="center"/>
              <w:rPr>
                <w:color w:val="auto"/>
              </w:rPr>
            </w:pPr>
            <w:r w:rsidRPr="00BF110D">
              <w:rPr>
                <w:color w:val="auto"/>
              </w:rPr>
              <w:t>300/</w:t>
            </w:r>
          </w:p>
          <w:p w:rsidR="00F80957" w:rsidRPr="00BF110D" w:rsidRDefault="009157A6" w:rsidP="00BF110D">
            <w:pPr>
              <w:pStyle w:val="aff1"/>
              <w:ind w:hanging="15"/>
              <w:jc w:val="center"/>
              <w:rPr>
                <w:color w:val="auto"/>
              </w:rPr>
            </w:pPr>
            <w:r w:rsidRPr="00BF110D">
              <w:rPr>
                <w:color w:val="auto"/>
              </w:rPr>
              <w:t>10</w:t>
            </w:r>
            <w:r w:rsidR="00F80957" w:rsidRPr="00BF110D">
              <w:rPr>
                <w:color w:val="auto"/>
              </w:rPr>
              <w:t>000</w:t>
            </w:r>
          </w:p>
          <w:p w:rsidR="00F80957" w:rsidRPr="00BF110D" w:rsidRDefault="00F80957" w:rsidP="00BF110D">
            <w:pPr>
              <w:pStyle w:val="aff1"/>
              <w:ind w:hanging="15"/>
              <w:jc w:val="center"/>
              <w:rPr>
                <w:color w:val="auto"/>
              </w:rPr>
            </w:pPr>
            <w:r w:rsidRPr="00BF110D">
              <w:rPr>
                <w:color w:val="auto"/>
              </w:rPr>
              <w:t>кв.м</w:t>
            </w:r>
          </w:p>
        </w:tc>
        <w:tc>
          <w:tcPr>
            <w:tcW w:w="851" w:type="dxa"/>
          </w:tcPr>
          <w:p w:rsidR="00F80957" w:rsidRPr="00BF110D" w:rsidRDefault="00F80957" w:rsidP="00BF110D">
            <w:pPr>
              <w:pStyle w:val="aff1"/>
              <w:ind w:hanging="15"/>
              <w:jc w:val="center"/>
              <w:rPr>
                <w:color w:val="auto"/>
              </w:rPr>
            </w:pPr>
            <w:r w:rsidRPr="00BF110D">
              <w:rPr>
                <w:color w:val="auto"/>
              </w:rPr>
              <w:t>12 м</w:t>
            </w:r>
          </w:p>
        </w:tc>
        <w:tc>
          <w:tcPr>
            <w:tcW w:w="1367" w:type="dxa"/>
          </w:tcPr>
          <w:p w:rsidR="00F80957" w:rsidRPr="00BF110D" w:rsidRDefault="00F80957" w:rsidP="00BF110D">
            <w:pPr>
              <w:pStyle w:val="aff1"/>
              <w:ind w:hanging="15"/>
              <w:jc w:val="center"/>
              <w:rPr>
                <w:color w:val="auto"/>
              </w:rPr>
            </w:pPr>
            <w:r w:rsidRPr="00BF110D">
              <w:rPr>
                <w:color w:val="auto"/>
              </w:rPr>
              <w:t>5  м</w:t>
            </w:r>
          </w:p>
        </w:tc>
        <w:tc>
          <w:tcPr>
            <w:tcW w:w="815" w:type="dxa"/>
          </w:tcPr>
          <w:p w:rsidR="00F80957" w:rsidRPr="00BF110D" w:rsidRDefault="00F80957" w:rsidP="00BF110D">
            <w:pPr>
              <w:pStyle w:val="aff1"/>
              <w:ind w:hanging="15"/>
              <w:jc w:val="center"/>
              <w:rPr>
                <w:color w:val="auto"/>
              </w:rPr>
            </w:pPr>
            <w:r w:rsidRPr="00BF110D">
              <w:rPr>
                <w:color w:val="auto"/>
              </w:rPr>
              <w:t>3 м</w:t>
            </w:r>
          </w:p>
        </w:tc>
        <w:tc>
          <w:tcPr>
            <w:tcW w:w="709" w:type="dxa"/>
          </w:tcPr>
          <w:p w:rsidR="00F80957" w:rsidRPr="00BF110D" w:rsidRDefault="00F80957" w:rsidP="00BF110D">
            <w:pPr>
              <w:pStyle w:val="aff1"/>
              <w:ind w:hanging="15"/>
              <w:jc w:val="center"/>
              <w:rPr>
                <w:color w:val="auto"/>
              </w:rPr>
            </w:pPr>
            <w:r w:rsidRPr="00BF110D">
              <w:rPr>
                <w:color w:val="auto"/>
              </w:rPr>
              <w:t>3</w:t>
            </w:r>
          </w:p>
        </w:tc>
        <w:tc>
          <w:tcPr>
            <w:tcW w:w="850" w:type="dxa"/>
          </w:tcPr>
          <w:p w:rsidR="00F80957" w:rsidRPr="00BF110D" w:rsidRDefault="00F80957" w:rsidP="00BF110D">
            <w:pPr>
              <w:pStyle w:val="aff1"/>
              <w:ind w:hanging="15"/>
              <w:jc w:val="center"/>
              <w:rPr>
                <w:color w:val="auto"/>
              </w:rPr>
            </w:pPr>
            <w:r w:rsidRPr="00BF110D">
              <w:rPr>
                <w:color w:val="auto"/>
              </w:rPr>
              <w:t>15 м</w:t>
            </w:r>
          </w:p>
          <w:p w:rsidR="00F80957" w:rsidRPr="00BF110D" w:rsidRDefault="00F80957" w:rsidP="00BF110D">
            <w:pPr>
              <w:pStyle w:val="aff1"/>
              <w:ind w:hanging="15"/>
              <w:jc w:val="center"/>
              <w:rPr>
                <w:color w:val="auto"/>
              </w:rPr>
            </w:pPr>
          </w:p>
        </w:tc>
        <w:tc>
          <w:tcPr>
            <w:tcW w:w="992" w:type="dxa"/>
          </w:tcPr>
          <w:p w:rsidR="00F80957" w:rsidRPr="00BF110D" w:rsidRDefault="00F80957" w:rsidP="00BF110D">
            <w:pPr>
              <w:pStyle w:val="aff1"/>
              <w:ind w:hanging="15"/>
              <w:jc w:val="center"/>
              <w:rPr>
                <w:color w:val="auto"/>
              </w:rPr>
            </w:pPr>
            <w:r w:rsidRPr="00BF110D">
              <w:rPr>
                <w:color w:val="auto"/>
              </w:rPr>
              <w:t>60 %</w:t>
            </w:r>
          </w:p>
        </w:tc>
      </w:tr>
      <w:tr w:rsidR="00ED618F" w:rsidRPr="00BF110D" w:rsidTr="00F80957">
        <w:trPr>
          <w:trHeight w:val="411"/>
          <w:jc w:val="center"/>
        </w:trPr>
        <w:tc>
          <w:tcPr>
            <w:tcW w:w="2569" w:type="dxa"/>
            <w:shd w:val="clear" w:color="auto" w:fill="auto"/>
          </w:tcPr>
          <w:p w:rsidR="00ED618F" w:rsidRPr="00BF110D" w:rsidRDefault="00F80957" w:rsidP="00BF110D">
            <w:pPr>
              <w:pStyle w:val="aff1"/>
              <w:ind w:firstLine="0"/>
              <w:rPr>
                <w:color w:val="auto"/>
              </w:rPr>
            </w:pPr>
            <w:r w:rsidRPr="00BF110D">
              <w:rPr>
                <w:color w:val="auto"/>
              </w:rPr>
              <w:t>Осуществление религиозных обрядов</w:t>
            </w:r>
          </w:p>
        </w:tc>
        <w:tc>
          <w:tcPr>
            <w:tcW w:w="1154" w:type="dxa"/>
            <w:shd w:val="clear" w:color="auto" w:fill="auto"/>
          </w:tcPr>
          <w:p w:rsidR="00ED618F" w:rsidRPr="00BF110D" w:rsidRDefault="00ED618F" w:rsidP="00BF110D">
            <w:pPr>
              <w:pStyle w:val="aff1"/>
              <w:ind w:firstLine="0"/>
              <w:jc w:val="center"/>
              <w:rPr>
                <w:color w:val="auto"/>
              </w:rPr>
            </w:pPr>
            <w:r w:rsidRPr="00BF110D">
              <w:rPr>
                <w:color w:val="auto"/>
              </w:rPr>
              <w:t>3.7</w:t>
            </w:r>
            <w:r w:rsidR="00F80957" w:rsidRPr="00BF110D">
              <w:rPr>
                <w:color w:val="auto"/>
              </w:rPr>
              <w:t>.1</w:t>
            </w:r>
          </w:p>
        </w:tc>
        <w:tc>
          <w:tcPr>
            <w:tcW w:w="975" w:type="dxa"/>
          </w:tcPr>
          <w:p w:rsidR="00ED618F" w:rsidRPr="00BF110D" w:rsidRDefault="00ED618F" w:rsidP="00BF110D">
            <w:pPr>
              <w:pStyle w:val="aff1"/>
              <w:ind w:hanging="15"/>
              <w:jc w:val="center"/>
              <w:rPr>
                <w:color w:val="auto"/>
              </w:rPr>
            </w:pPr>
            <w:r w:rsidRPr="00BF110D">
              <w:rPr>
                <w:color w:val="auto"/>
              </w:rPr>
              <w:t>300/</w:t>
            </w:r>
          </w:p>
          <w:p w:rsidR="00ED618F" w:rsidRPr="00BF110D" w:rsidRDefault="00ED618F" w:rsidP="00BF110D">
            <w:pPr>
              <w:pStyle w:val="aff1"/>
              <w:ind w:hanging="15"/>
              <w:jc w:val="center"/>
              <w:rPr>
                <w:color w:val="auto"/>
              </w:rPr>
            </w:pPr>
            <w:r w:rsidRPr="00BF110D">
              <w:rPr>
                <w:color w:val="auto"/>
              </w:rPr>
              <w:t>5000</w:t>
            </w:r>
          </w:p>
          <w:p w:rsidR="00ED618F" w:rsidRPr="00BF110D" w:rsidRDefault="00ED618F" w:rsidP="00BF110D">
            <w:pPr>
              <w:pStyle w:val="aff1"/>
              <w:ind w:hanging="15"/>
              <w:jc w:val="center"/>
              <w:rPr>
                <w:color w:val="auto"/>
              </w:rPr>
            </w:pPr>
            <w:r w:rsidRPr="00BF110D">
              <w:rPr>
                <w:color w:val="auto"/>
              </w:rPr>
              <w:t>кв.м</w:t>
            </w:r>
          </w:p>
        </w:tc>
        <w:tc>
          <w:tcPr>
            <w:tcW w:w="851" w:type="dxa"/>
          </w:tcPr>
          <w:p w:rsidR="00ED618F" w:rsidRPr="00BF110D" w:rsidRDefault="00ED618F" w:rsidP="00BF110D">
            <w:pPr>
              <w:pStyle w:val="aff1"/>
              <w:ind w:hanging="15"/>
              <w:jc w:val="center"/>
              <w:rPr>
                <w:color w:val="auto"/>
              </w:rPr>
            </w:pPr>
            <w:r w:rsidRPr="00BF110D">
              <w:rPr>
                <w:color w:val="auto"/>
              </w:rPr>
              <w:t>12 м</w:t>
            </w:r>
          </w:p>
        </w:tc>
        <w:tc>
          <w:tcPr>
            <w:tcW w:w="1367" w:type="dxa"/>
          </w:tcPr>
          <w:p w:rsidR="00ED618F" w:rsidRPr="00BF110D" w:rsidRDefault="00ED618F" w:rsidP="00BF110D">
            <w:pPr>
              <w:pStyle w:val="aff1"/>
              <w:ind w:hanging="15"/>
              <w:jc w:val="center"/>
              <w:rPr>
                <w:color w:val="auto"/>
              </w:rPr>
            </w:pPr>
            <w:r w:rsidRPr="00BF110D">
              <w:rPr>
                <w:color w:val="auto"/>
              </w:rPr>
              <w:t>5  м</w:t>
            </w:r>
          </w:p>
        </w:tc>
        <w:tc>
          <w:tcPr>
            <w:tcW w:w="815" w:type="dxa"/>
          </w:tcPr>
          <w:p w:rsidR="00ED618F" w:rsidRPr="00BF110D" w:rsidRDefault="00ED618F" w:rsidP="00BF110D">
            <w:pPr>
              <w:pStyle w:val="aff1"/>
              <w:ind w:hanging="15"/>
              <w:jc w:val="center"/>
              <w:rPr>
                <w:color w:val="auto"/>
              </w:rPr>
            </w:pPr>
            <w:r w:rsidRPr="00BF110D">
              <w:rPr>
                <w:color w:val="auto"/>
              </w:rPr>
              <w:t>3 м</w:t>
            </w:r>
          </w:p>
        </w:tc>
        <w:tc>
          <w:tcPr>
            <w:tcW w:w="709" w:type="dxa"/>
          </w:tcPr>
          <w:p w:rsidR="00ED618F" w:rsidRPr="00BF110D" w:rsidRDefault="00ED618F" w:rsidP="00BF110D">
            <w:pPr>
              <w:pStyle w:val="aff1"/>
              <w:ind w:hanging="15"/>
              <w:jc w:val="center"/>
              <w:rPr>
                <w:color w:val="auto"/>
              </w:rPr>
            </w:pPr>
            <w:r w:rsidRPr="00BF110D">
              <w:rPr>
                <w:color w:val="auto"/>
              </w:rPr>
              <w:t>3</w:t>
            </w:r>
          </w:p>
        </w:tc>
        <w:tc>
          <w:tcPr>
            <w:tcW w:w="850" w:type="dxa"/>
          </w:tcPr>
          <w:p w:rsidR="00ED618F" w:rsidRPr="00BF110D" w:rsidRDefault="00ED618F" w:rsidP="00BF110D">
            <w:pPr>
              <w:pStyle w:val="aff1"/>
              <w:ind w:hanging="15"/>
              <w:jc w:val="center"/>
              <w:rPr>
                <w:color w:val="auto"/>
              </w:rPr>
            </w:pPr>
            <w:r w:rsidRPr="00BF110D">
              <w:rPr>
                <w:color w:val="auto"/>
              </w:rPr>
              <w:t>15 м</w:t>
            </w:r>
          </w:p>
          <w:p w:rsidR="00ED618F" w:rsidRPr="00BF110D" w:rsidRDefault="00ED618F" w:rsidP="00BF110D">
            <w:pPr>
              <w:pStyle w:val="aff1"/>
              <w:ind w:hanging="15"/>
              <w:jc w:val="center"/>
              <w:rPr>
                <w:color w:val="auto"/>
              </w:rPr>
            </w:pPr>
          </w:p>
        </w:tc>
        <w:tc>
          <w:tcPr>
            <w:tcW w:w="992" w:type="dxa"/>
          </w:tcPr>
          <w:p w:rsidR="00ED618F" w:rsidRPr="00BF110D" w:rsidRDefault="00ED618F" w:rsidP="00BF110D">
            <w:pPr>
              <w:pStyle w:val="aff1"/>
              <w:ind w:hanging="15"/>
              <w:jc w:val="center"/>
              <w:rPr>
                <w:color w:val="auto"/>
              </w:rPr>
            </w:pPr>
            <w:r w:rsidRPr="00BF110D">
              <w:rPr>
                <w:color w:val="auto"/>
              </w:rPr>
              <w:t>50 %</w:t>
            </w:r>
          </w:p>
        </w:tc>
      </w:tr>
    </w:tbl>
    <w:p w:rsidR="006F7766" w:rsidRPr="00BF110D" w:rsidRDefault="006F7766" w:rsidP="00BF110D">
      <w:pPr>
        <w:rPr>
          <w:rFonts w:ascii="Times New Roman" w:eastAsia="SimSun" w:hAnsi="Times New Roman" w:cs="Times New Roman"/>
          <w:sz w:val="24"/>
          <w:szCs w:val="24"/>
          <w:lang w:eastAsia="zh-CN"/>
        </w:rPr>
      </w:pPr>
    </w:p>
    <w:p w:rsidR="006F7766" w:rsidRPr="00BF110D" w:rsidRDefault="006F7766"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1.3. Вспомогательные виды использования земельных участков и объектов капитального строительства: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5"/>
        <w:gridCol w:w="6380"/>
      </w:tblGrid>
      <w:tr w:rsidR="006F7766" w:rsidRPr="00BF110D" w:rsidTr="006F7766">
        <w:trPr>
          <w:trHeight w:val="552"/>
        </w:trPr>
        <w:tc>
          <w:tcPr>
            <w:tcW w:w="3685" w:type="dxa"/>
            <w:vAlign w:val="center"/>
          </w:tcPr>
          <w:p w:rsidR="006F7766" w:rsidRPr="00BF110D" w:rsidRDefault="006F7766" w:rsidP="00BF110D">
            <w:pPr>
              <w:tabs>
                <w:tab w:val="left" w:pos="2520"/>
              </w:tabs>
              <w:jc w:val="center"/>
              <w:rPr>
                <w:rFonts w:ascii="Times New Roman" w:hAnsi="Times New Roman" w:cs="Times New Roman"/>
                <w:b/>
                <w:sz w:val="24"/>
                <w:szCs w:val="24"/>
              </w:rPr>
            </w:pPr>
            <w:r w:rsidRPr="00BF110D">
              <w:rPr>
                <w:rFonts w:ascii="Times New Roman" w:hAnsi="Times New Roman" w:cs="Times New Roman"/>
                <w:sz w:val="24"/>
                <w:szCs w:val="24"/>
              </w:rPr>
              <w:lastRenderedPageBreak/>
              <w:t xml:space="preserve">Виды разрешенного использования </w:t>
            </w:r>
          </w:p>
        </w:tc>
        <w:tc>
          <w:tcPr>
            <w:tcW w:w="6380" w:type="dxa"/>
            <w:vAlign w:val="center"/>
          </w:tcPr>
          <w:p w:rsidR="006F7766" w:rsidRPr="00BF110D" w:rsidRDefault="006F7766" w:rsidP="00BF110D">
            <w:pPr>
              <w:tabs>
                <w:tab w:val="left" w:pos="2520"/>
              </w:tabs>
              <w:rPr>
                <w:rFonts w:ascii="Times New Roman" w:hAnsi="Times New Roman" w:cs="Times New Roman"/>
                <w:b/>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6F7766" w:rsidRPr="00BF110D" w:rsidTr="006F7766">
        <w:trPr>
          <w:trHeight w:val="550"/>
        </w:trPr>
        <w:tc>
          <w:tcPr>
            <w:tcW w:w="3685" w:type="dxa"/>
          </w:tcPr>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Объекты инженерного обеспечения</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Объекты благоустройства, малые архитектурные формы</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Памятники, объекты монументального искусства</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Навесы, ангары</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Хозяйственные постройки для содержания инвентаря, топлива и других хозяйственных нужд.</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Гостевые автостоянки для парковки легковых автомобилей посетителей.</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Объекты гражданской обороны (убежища, противорадиационные укрытия и т.п.)</w:t>
            </w:r>
          </w:p>
        </w:tc>
        <w:tc>
          <w:tcPr>
            <w:tcW w:w="6380" w:type="dxa"/>
          </w:tcPr>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Максимальное количество надземных этажей  – 1 этаж</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Максимальная высота строений и сооружений – 3 м. </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Минимальный отступ строений от красной линии (если не установлены красные линии - от фасадной границы участка) - 5м </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Минимальный отступ строений от границ соседнего участка - 3м </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50 настоящих Правил.</w:t>
            </w:r>
          </w:p>
        </w:tc>
      </w:tr>
      <w:tr w:rsidR="006F7766" w:rsidRPr="00BF110D" w:rsidTr="006F7766">
        <w:trPr>
          <w:trHeight w:val="1078"/>
        </w:trPr>
        <w:tc>
          <w:tcPr>
            <w:tcW w:w="3685" w:type="dxa"/>
          </w:tcPr>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сбора твердых бытовых отходов.</w:t>
            </w:r>
          </w:p>
        </w:tc>
        <w:tc>
          <w:tcPr>
            <w:tcW w:w="6380" w:type="dxa"/>
          </w:tcPr>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Общее количество контейнеров не более 5 шт.</w:t>
            </w:r>
          </w:p>
        </w:tc>
      </w:tr>
      <w:tr w:rsidR="006F7766" w:rsidRPr="00BF110D" w:rsidTr="006F7766">
        <w:tc>
          <w:tcPr>
            <w:tcW w:w="3685" w:type="dxa"/>
          </w:tcPr>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Общественные туалеты, гидронепроницаемые выгребы, септики.</w:t>
            </w:r>
          </w:p>
        </w:tc>
        <w:tc>
          <w:tcPr>
            <w:tcW w:w="6380" w:type="dxa"/>
          </w:tcPr>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Максимальное количество надземных этажей  – 1 этаж</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Максимальная высота строений и сооружений – 3 м. </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Расстояние от соседнего жилого дома не менее - 12 м.</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Расстояние от красной линии не менее - 10 м. </w:t>
            </w:r>
          </w:p>
          <w:p w:rsidR="006F7766" w:rsidRPr="00BF110D" w:rsidRDefault="006F7766"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Расстояние от границы смежного земельного участка не менее - 3 м.</w:t>
            </w:r>
          </w:p>
        </w:tc>
      </w:tr>
    </w:tbl>
    <w:p w:rsidR="00EB2C1F" w:rsidRPr="00BF110D" w:rsidRDefault="00EB2C1F" w:rsidP="00BF110D">
      <w:pPr>
        <w:widowControl w:val="0"/>
        <w:ind w:firstLine="426"/>
        <w:rPr>
          <w:rFonts w:ascii="Times New Roman" w:eastAsia="SimSun" w:hAnsi="Times New Roman" w:cs="Times New Roman"/>
          <w:b/>
          <w:sz w:val="24"/>
          <w:szCs w:val="24"/>
          <w:u w:val="single"/>
          <w:lang w:eastAsia="zh-CN"/>
        </w:rPr>
      </w:pPr>
    </w:p>
    <w:p w:rsidR="00765C4E" w:rsidRPr="00BF110D" w:rsidRDefault="00765C4E" w:rsidP="00BF110D">
      <w:pPr>
        <w:widowControl w:val="0"/>
        <w:ind w:firstLine="426"/>
        <w:rPr>
          <w:rFonts w:ascii="Times New Roman" w:eastAsia="SimSun" w:hAnsi="Times New Roman" w:cs="Times New Roman"/>
          <w:b/>
          <w:sz w:val="24"/>
          <w:szCs w:val="24"/>
          <w:u w:val="single"/>
          <w:lang w:eastAsia="zh-CN"/>
        </w:rPr>
        <w:sectPr w:rsidR="00765C4E" w:rsidRPr="00BF110D" w:rsidSect="009867FB">
          <w:pgSz w:w="11906" w:h="16838"/>
          <w:pgMar w:top="567" w:right="709" w:bottom="709" w:left="1134" w:header="720" w:footer="340" w:gutter="0"/>
          <w:cols w:space="720"/>
          <w:docGrid w:linePitch="360"/>
        </w:sectPr>
      </w:pPr>
    </w:p>
    <w:p w:rsidR="00EB2C1F" w:rsidRPr="00BF110D" w:rsidRDefault="00EB2C1F" w:rsidP="00BF110D">
      <w:pPr>
        <w:widowControl w:val="0"/>
        <w:ind w:firstLine="426"/>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lastRenderedPageBreak/>
        <w:t>2. Зона объектов здравоохранения  (ОД-1).</w:t>
      </w:r>
    </w:p>
    <w:p w:rsidR="00EB2C1F" w:rsidRPr="00BF110D" w:rsidRDefault="00EB2C1F"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2.1. Основные виды разрешённого использования земельных участков и объектов капитального строительства:</w:t>
      </w:r>
    </w:p>
    <w:tbl>
      <w:tblPr>
        <w:tblW w:w="10030" w:type="dxa"/>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5"/>
        <w:gridCol w:w="850"/>
        <w:gridCol w:w="1134"/>
        <w:gridCol w:w="851"/>
        <w:gridCol w:w="1185"/>
        <w:gridCol w:w="934"/>
        <w:gridCol w:w="850"/>
        <w:gridCol w:w="851"/>
        <w:gridCol w:w="820"/>
      </w:tblGrid>
      <w:tr w:rsidR="00EB2C1F" w:rsidRPr="00BF110D" w:rsidTr="00EB2C1F">
        <w:trPr>
          <w:cantSplit/>
          <w:trHeight w:val="1126"/>
          <w:jc w:val="center"/>
        </w:trPr>
        <w:tc>
          <w:tcPr>
            <w:tcW w:w="2555" w:type="dxa"/>
            <w:vMerge w:val="restart"/>
            <w:shd w:val="clear" w:color="auto" w:fill="auto"/>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0" w:type="dxa"/>
            <w:vMerge w:val="restart"/>
            <w:shd w:val="clear" w:color="auto" w:fill="auto"/>
            <w:vAlign w:val="center"/>
          </w:tcPr>
          <w:p w:rsidR="00EB2C1F" w:rsidRPr="00BF110D" w:rsidRDefault="00EB2C1F" w:rsidP="00BF110D">
            <w:pPr>
              <w:widowControl w:val="0"/>
              <w:ind w:left="88"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625" w:type="dxa"/>
            <w:gridSpan w:val="7"/>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B2C1F" w:rsidRPr="00BF110D" w:rsidTr="00EB2C1F">
        <w:trPr>
          <w:cantSplit/>
          <w:trHeight w:val="4191"/>
          <w:jc w:val="center"/>
        </w:trPr>
        <w:tc>
          <w:tcPr>
            <w:tcW w:w="2555" w:type="dxa"/>
            <w:vMerge/>
            <w:shd w:val="clear" w:color="auto" w:fill="auto"/>
          </w:tcPr>
          <w:p w:rsidR="00EB2C1F" w:rsidRPr="00BF110D" w:rsidRDefault="00EB2C1F" w:rsidP="00BF110D">
            <w:pPr>
              <w:widowControl w:val="0"/>
              <w:ind w:left="88" w:firstLine="0"/>
              <w:jc w:val="center"/>
              <w:rPr>
                <w:rFonts w:ascii="Times New Roman" w:eastAsia="SimSun" w:hAnsi="Times New Roman" w:cs="Times New Roman"/>
                <w:sz w:val="24"/>
                <w:szCs w:val="24"/>
                <w:lang w:eastAsia="zh-CN"/>
              </w:rPr>
            </w:pPr>
          </w:p>
        </w:tc>
        <w:tc>
          <w:tcPr>
            <w:tcW w:w="850" w:type="dxa"/>
            <w:vMerge/>
            <w:shd w:val="clear" w:color="auto" w:fill="auto"/>
          </w:tcPr>
          <w:p w:rsidR="00EB2C1F" w:rsidRPr="00BF110D" w:rsidRDefault="00EB2C1F" w:rsidP="00BF110D">
            <w:pPr>
              <w:widowControl w:val="0"/>
              <w:ind w:left="88" w:firstLine="0"/>
              <w:jc w:val="center"/>
              <w:rPr>
                <w:rFonts w:ascii="Times New Roman" w:eastAsia="SimSun" w:hAnsi="Times New Roman" w:cs="Times New Roman"/>
                <w:sz w:val="24"/>
                <w:szCs w:val="24"/>
                <w:lang w:eastAsia="zh-CN"/>
              </w:rPr>
            </w:pPr>
          </w:p>
        </w:tc>
        <w:tc>
          <w:tcPr>
            <w:tcW w:w="1134" w:type="dxa"/>
            <w:textDirection w:val="btLr"/>
            <w:vAlign w:val="center"/>
          </w:tcPr>
          <w:p w:rsidR="00EB2C1F" w:rsidRPr="00BF110D" w:rsidRDefault="00EB2C1F" w:rsidP="00BF110D">
            <w:pPr>
              <w:widowControl w:val="0"/>
              <w:ind w:left="88"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85" w:type="dxa"/>
            <w:textDirection w:val="btLr"/>
            <w:vAlign w:val="center"/>
          </w:tcPr>
          <w:p w:rsidR="00EB2C1F" w:rsidRPr="00BF110D" w:rsidRDefault="00EB2C1F" w:rsidP="00BF110D">
            <w:pPr>
              <w:widowControl w:val="0"/>
              <w:ind w:left="88" w:firstLine="0"/>
              <w:jc w:val="center"/>
              <w:rPr>
                <w:rFonts w:ascii="Times New Roman" w:eastAsia="SimSun" w:hAnsi="Times New Roman" w:cs="Times New Roman"/>
                <w:lang w:eastAsia="zh-CN"/>
              </w:rPr>
            </w:pPr>
            <w:r w:rsidRPr="00BF110D">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34" w:type="dxa"/>
            <w:textDirection w:val="btLr"/>
            <w:vAlign w:val="center"/>
          </w:tcPr>
          <w:p w:rsidR="00EB2C1F" w:rsidRPr="00BF110D" w:rsidRDefault="00EB2C1F" w:rsidP="00BF110D">
            <w:pPr>
              <w:widowControl w:val="0"/>
              <w:ind w:left="88"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EB2C1F" w:rsidRPr="00BF110D" w:rsidRDefault="00EB2C1F" w:rsidP="00BF110D">
            <w:pPr>
              <w:widowControl w:val="0"/>
              <w:ind w:left="88"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1" w:type="dxa"/>
            <w:textDirection w:val="btLr"/>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20" w:type="dxa"/>
            <w:textDirection w:val="btLr"/>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EB2C1F" w:rsidRPr="00BF110D" w:rsidTr="00EB2C1F">
        <w:trPr>
          <w:cantSplit/>
          <w:trHeight w:val="273"/>
          <w:jc w:val="center"/>
        </w:trPr>
        <w:tc>
          <w:tcPr>
            <w:tcW w:w="2555" w:type="dxa"/>
            <w:shd w:val="clear" w:color="auto" w:fill="auto"/>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0" w:type="dxa"/>
            <w:shd w:val="clear" w:color="auto" w:fill="auto"/>
            <w:vAlign w:val="center"/>
          </w:tcPr>
          <w:p w:rsidR="00EB2C1F" w:rsidRPr="00BF110D" w:rsidRDefault="00EB2C1F" w:rsidP="00BF110D">
            <w:pPr>
              <w:widowControl w:val="0"/>
              <w:ind w:left="88"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85" w:type="dxa"/>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34" w:type="dxa"/>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50" w:type="dxa"/>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1" w:type="dxa"/>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20" w:type="dxa"/>
            <w:vAlign w:val="center"/>
          </w:tcPr>
          <w:p w:rsidR="00EB2C1F" w:rsidRPr="00BF110D" w:rsidRDefault="00EB2C1F"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9157A6" w:rsidRPr="00BF110D" w:rsidTr="009157A6">
        <w:trPr>
          <w:trHeight w:val="411"/>
          <w:jc w:val="center"/>
        </w:trPr>
        <w:tc>
          <w:tcPr>
            <w:tcW w:w="2555" w:type="dxa"/>
            <w:shd w:val="clear" w:color="auto" w:fill="auto"/>
          </w:tcPr>
          <w:p w:rsidR="009157A6" w:rsidRPr="00BF110D" w:rsidRDefault="009157A6" w:rsidP="00BF110D">
            <w:pPr>
              <w:widowControl w:val="0"/>
              <w:ind w:left="88"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rPr>
              <w:t>Амбулаторно-поликлиническое обслуживание</w:t>
            </w:r>
          </w:p>
        </w:tc>
        <w:tc>
          <w:tcPr>
            <w:tcW w:w="850" w:type="dxa"/>
            <w:shd w:val="clear" w:color="auto" w:fill="auto"/>
          </w:tcPr>
          <w:p w:rsidR="009157A6" w:rsidRPr="00BF110D" w:rsidRDefault="009157A6" w:rsidP="00BF110D">
            <w:pPr>
              <w:widowControl w:val="0"/>
              <w:ind w:left="88"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3.4.1</w:t>
            </w:r>
          </w:p>
        </w:tc>
        <w:tc>
          <w:tcPr>
            <w:tcW w:w="1134" w:type="dxa"/>
            <w:vMerge w:val="restart"/>
            <w:vAlign w:val="center"/>
          </w:tcPr>
          <w:p w:rsidR="009157A6" w:rsidRPr="00BF110D" w:rsidRDefault="009157A6" w:rsidP="00BF110D">
            <w:pPr>
              <w:pStyle w:val="aff1"/>
              <w:ind w:left="88" w:firstLine="0"/>
              <w:jc w:val="center"/>
              <w:rPr>
                <w:color w:val="auto"/>
              </w:rPr>
            </w:pPr>
            <w:r w:rsidRPr="00BF110D">
              <w:rPr>
                <w:color w:val="auto"/>
              </w:rPr>
              <w:t>300/</w:t>
            </w:r>
          </w:p>
          <w:p w:rsidR="009157A6" w:rsidRPr="00BF110D" w:rsidRDefault="009157A6" w:rsidP="00BF110D">
            <w:pPr>
              <w:pStyle w:val="aff1"/>
              <w:ind w:left="88" w:firstLine="0"/>
              <w:jc w:val="center"/>
              <w:rPr>
                <w:color w:val="auto"/>
              </w:rPr>
            </w:pPr>
            <w:r w:rsidRPr="00BF110D">
              <w:rPr>
                <w:color w:val="auto"/>
              </w:rPr>
              <w:t>5000</w:t>
            </w:r>
          </w:p>
          <w:p w:rsidR="009157A6" w:rsidRPr="00BF110D" w:rsidRDefault="009157A6"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851" w:type="dxa"/>
            <w:vMerge w:val="restart"/>
            <w:vAlign w:val="center"/>
          </w:tcPr>
          <w:p w:rsidR="009157A6" w:rsidRPr="00BF110D" w:rsidRDefault="009157A6" w:rsidP="00BF110D">
            <w:pPr>
              <w:pStyle w:val="aff1"/>
              <w:ind w:left="88" w:firstLine="0"/>
              <w:jc w:val="center"/>
              <w:rPr>
                <w:color w:val="auto"/>
              </w:rPr>
            </w:pPr>
            <w:r w:rsidRPr="00BF110D">
              <w:rPr>
                <w:color w:val="auto"/>
              </w:rPr>
              <w:t>12 м</w:t>
            </w:r>
          </w:p>
        </w:tc>
        <w:tc>
          <w:tcPr>
            <w:tcW w:w="1185" w:type="dxa"/>
            <w:vMerge w:val="restart"/>
            <w:vAlign w:val="center"/>
          </w:tcPr>
          <w:p w:rsidR="009157A6" w:rsidRPr="00BF110D" w:rsidRDefault="009157A6" w:rsidP="00BF110D">
            <w:pPr>
              <w:pStyle w:val="aff1"/>
              <w:ind w:left="88" w:firstLine="0"/>
              <w:jc w:val="center"/>
              <w:rPr>
                <w:color w:val="auto"/>
              </w:rPr>
            </w:pPr>
            <w:r w:rsidRPr="00BF110D">
              <w:rPr>
                <w:color w:val="auto"/>
              </w:rPr>
              <w:t>5 м</w:t>
            </w:r>
          </w:p>
        </w:tc>
        <w:tc>
          <w:tcPr>
            <w:tcW w:w="934" w:type="dxa"/>
            <w:vMerge w:val="restart"/>
            <w:vAlign w:val="center"/>
          </w:tcPr>
          <w:p w:rsidR="009157A6" w:rsidRPr="00BF110D" w:rsidRDefault="009157A6" w:rsidP="00BF110D">
            <w:pPr>
              <w:pStyle w:val="aff1"/>
              <w:ind w:left="88" w:firstLine="0"/>
              <w:jc w:val="center"/>
              <w:rPr>
                <w:color w:val="auto"/>
              </w:rPr>
            </w:pPr>
            <w:r w:rsidRPr="00BF110D">
              <w:rPr>
                <w:color w:val="auto"/>
              </w:rPr>
              <w:t>3 м</w:t>
            </w:r>
          </w:p>
        </w:tc>
        <w:tc>
          <w:tcPr>
            <w:tcW w:w="850" w:type="dxa"/>
            <w:vMerge w:val="restart"/>
            <w:vAlign w:val="center"/>
          </w:tcPr>
          <w:p w:rsidR="009157A6" w:rsidRPr="00BF110D" w:rsidRDefault="009157A6" w:rsidP="00BF110D">
            <w:pPr>
              <w:pStyle w:val="aff1"/>
              <w:ind w:left="88" w:firstLine="0"/>
              <w:jc w:val="center"/>
              <w:rPr>
                <w:color w:val="auto"/>
              </w:rPr>
            </w:pPr>
            <w:r w:rsidRPr="00BF110D">
              <w:rPr>
                <w:color w:val="auto"/>
              </w:rPr>
              <w:t>3</w:t>
            </w:r>
          </w:p>
        </w:tc>
        <w:tc>
          <w:tcPr>
            <w:tcW w:w="851" w:type="dxa"/>
            <w:vMerge w:val="restart"/>
            <w:vAlign w:val="center"/>
          </w:tcPr>
          <w:p w:rsidR="009157A6" w:rsidRPr="00BF110D" w:rsidRDefault="009157A6" w:rsidP="00BF110D">
            <w:pPr>
              <w:pStyle w:val="aff1"/>
              <w:ind w:left="88" w:firstLine="0"/>
              <w:jc w:val="center"/>
              <w:rPr>
                <w:color w:val="auto"/>
              </w:rPr>
            </w:pPr>
            <w:r w:rsidRPr="00BF110D">
              <w:rPr>
                <w:color w:val="auto"/>
              </w:rPr>
              <w:t>15 м</w:t>
            </w:r>
          </w:p>
        </w:tc>
        <w:tc>
          <w:tcPr>
            <w:tcW w:w="820" w:type="dxa"/>
            <w:vMerge w:val="restart"/>
            <w:vAlign w:val="center"/>
          </w:tcPr>
          <w:p w:rsidR="009157A6" w:rsidRPr="00BF110D" w:rsidRDefault="009157A6" w:rsidP="00BF110D">
            <w:pPr>
              <w:pStyle w:val="aff1"/>
              <w:ind w:left="88" w:firstLine="0"/>
              <w:jc w:val="center"/>
              <w:rPr>
                <w:color w:val="auto"/>
              </w:rPr>
            </w:pPr>
            <w:r w:rsidRPr="00BF110D">
              <w:rPr>
                <w:color w:val="auto"/>
              </w:rPr>
              <w:t>40 %</w:t>
            </w:r>
          </w:p>
        </w:tc>
      </w:tr>
      <w:tr w:rsidR="009157A6" w:rsidRPr="00BF110D" w:rsidTr="00EB2C1F">
        <w:trPr>
          <w:trHeight w:val="20"/>
          <w:jc w:val="center"/>
        </w:trPr>
        <w:tc>
          <w:tcPr>
            <w:tcW w:w="2555" w:type="dxa"/>
            <w:shd w:val="clear" w:color="auto" w:fill="auto"/>
          </w:tcPr>
          <w:p w:rsidR="009157A6" w:rsidRPr="00BF110D" w:rsidRDefault="009157A6" w:rsidP="00BF110D">
            <w:pPr>
              <w:widowControl w:val="0"/>
              <w:ind w:left="88" w:firstLine="0"/>
              <w:rPr>
                <w:rFonts w:ascii="Times New Roman" w:hAnsi="Times New Roman" w:cs="Times New Roman"/>
                <w:sz w:val="24"/>
                <w:szCs w:val="24"/>
              </w:rPr>
            </w:pPr>
            <w:r w:rsidRPr="00BF110D">
              <w:rPr>
                <w:rFonts w:ascii="Times New Roman" w:hAnsi="Times New Roman" w:cs="Times New Roman"/>
                <w:sz w:val="24"/>
                <w:szCs w:val="24"/>
              </w:rPr>
              <w:t>Стационарное медицинское обслуживание</w:t>
            </w:r>
          </w:p>
        </w:tc>
        <w:tc>
          <w:tcPr>
            <w:tcW w:w="850" w:type="dxa"/>
            <w:shd w:val="clear" w:color="auto" w:fill="auto"/>
          </w:tcPr>
          <w:p w:rsidR="009157A6" w:rsidRPr="00BF110D" w:rsidRDefault="009157A6" w:rsidP="00BF110D">
            <w:pPr>
              <w:widowControl w:val="0"/>
              <w:ind w:left="88" w:firstLine="0"/>
              <w:rPr>
                <w:rFonts w:ascii="Times New Roman" w:hAnsi="Times New Roman" w:cs="Times New Roman"/>
                <w:sz w:val="24"/>
                <w:szCs w:val="24"/>
              </w:rPr>
            </w:pPr>
            <w:r w:rsidRPr="00BF110D">
              <w:rPr>
                <w:rFonts w:ascii="Times New Roman" w:hAnsi="Times New Roman" w:cs="Times New Roman"/>
                <w:sz w:val="24"/>
                <w:szCs w:val="24"/>
              </w:rPr>
              <w:t>3.4.2</w:t>
            </w:r>
          </w:p>
        </w:tc>
        <w:tc>
          <w:tcPr>
            <w:tcW w:w="1134" w:type="dxa"/>
            <w:vMerge/>
          </w:tcPr>
          <w:p w:rsidR="009157A6" w:rsidRPr="00BF110D" w:rsidRDefault="009157A6" w:rsidP="00BF110D">
            <w:pPr>
              <w:widowControl w:val="0"/>
              <w:ind w:left="88" w:firstLine="0"/>
              <w:jc w:val="center"/>
              <w:rPr>
                <w:rFonts w:ascii="Times New Roman" w:hAnsi="Times New Roman" w:cs="Times New Roman"/>
                <w:sz w:val="24"/>
                <w:szCs w:val="24"/>
              </w:rPr>
            </w:pPr>
          </w:p>
        </w:tc>
        <w:tc>
          <w:tcPr>
            <w:tcW w:w="851" w:type="dxa"/>
            <w:vMerge/>
          </w:tcPr>
          <w:p w:rsidR="009157A6" w:rsidRPr="00BF110D" w:rsidRDefault="009157A6" w:rsidP="00BF110D">
            <w:pPr>
              <w:pStyle w:val="aff1"/>
              <w:ind w:left="88" w:firstLine="0"/>
              <w:jc w:val="center"/>
              <w:rPr>
                <w:color w:val="auto"/>
              </w:rPr>
            </w:pPr>
          </w:p>
        </w:tc>
        <w:tc>
          <w:tcPr>
            <w:tcW w:w="1185" w:type="dxa"/>
            <w:vMerge/>
          </w:tcPr>
          <w:p w:rsidR="009157A6" w:rsidRPr="00BF110D" w:rsidRDefault="009157A6" w:rsidP="00BF110D">
            <w:pPr>
              <w:pStyle w:val="aff1"/>
              <w:ind w:left="88" w:firstLine="0"/>
              <w:jc w:val="center"/>
              <w:rPr>
                <w:color w:val="auto"/>
              </w:rPr>
            </w:pPr>
          </w:p>
        </w:tc>
        <w:tc>
          <w:tcPr>
            <w:tcW w:w="934" w:type="dxa"/>
            <w:vMerge/>
          </w:tcPr>
          <w:p w:rsidR="009157A6" w:rsidRPr="00BF110D" w:rsidRDefault="009157A6" w:rsidP="00BF110D">
            <w:pPr>
              <w:pStyle w:val="aff1"/>
              <w:ind w:left="88" w:firstLine="0"/>
              <w:jc w:val="center"/>
              <w:rPr>
                <w:color w:val="auto"/>
              </w:rPr>
            </w:pPr>
          </w:p>
        </w:tc>
        <w:tc>
          <w:tcPr>
            <w:tcW w:w="850" w:type="dxa"/>
            <w:vMerge/>
          </w:tcPr>
          <w:p w:rsidR="009157A6" w:rsidRPr="00BF110D" w:rsidRDefault="009157A6" w:rsidP="00BF110D">
            <w:pPr>
              <w:pStyle w:val="aff1"/>
              <w:ind w:left="88" w:firstLine="0"/>
              <w:jc w:val="center"/>
              <w:rPr>
                <w:color w:val="auto"/>
              </w:rPr>
            </w:pPr>
          </w:p>
        </w:tc>
        <w:tc>
          <w:tcPr>
            <w:tcW w:w="851" w:type="dxa"/>
            <w:vMerge/>
          </w:tcPr>
          <w:p w:rsidR="009157A6" w:rsidRPr="00BF110D" w:rsidRDefault="009157A6" w:rsidP="00BF110D">
            <w:pPr>
              <w:pStyle w:val="aff1"/>
              <w:ind w:left="88" w:firstLine="0"/>
              <w:jc w:val="center"/>
              <w:rPr>
                <w:color w:val="auto"/>
              </w:rPr>
            </w:pPr>
          </w:p>
        </w:tc>
        <w:tc>
          <w:tcPr>
            <w:tcW w:w="820" w:type="dxa"/>
            <w:vMerge/>
          </w:tcPr>
          <w:p w:rsidR="009157A6" w:rsidRPr="00BF110D" w:rsidRDefault="009157A6" w:rsidP="00BF110D">
            <w:pPr>
              <w:pStyle w:val="aff1"/>
              <w:ind w:left="88" w:firstLine="0"/>
              <w:jc w:val="center"/>
              <w:rPr>
                <w:color w:val="auto"/>
              </w:rPr>
            </w:pPr>
          </w:p>
        </w:tc>
      </w:tr>
      <w:tr w:rsidR="009157A6" w:rsidRPr="00BF110D" w:rsidTr="00EB2C1F">
        <w:trPr>
          <w:trHeight w:val="20"/>
          <w:jc w:val="center"/>
        </w:trPr>
        <w:tc>
          <w:tcPr>
            <w:tcW w:w="2555" w:type="dxa"/>
            <w:shd w:val="clear" w:color="auto" w:fill="auto"/>
          </w:tcPr>
          <w:p w:rsidR="009157A6" w:rsidRPr="00BF110D" w:rsidRDefault="009157A6" w:rsidP="00BF110D">
            <w:pPr>
              <w:widowControl w:val="0"/>
              <w:ind w:left="88" w:firstLine="0"/>
              <w:rPr>
                <w:rFonts w:ascii="Times New Roman" w:hAnsi="Times New Roman" w:cs="Times New Roman"/>
                <w:sz w:val="24"/>
                <w:szCs w:val="24"/>
              </w:rPr>
            </w:pPr>
            <w:r w:rsidRPr="00BF110D">
              <w:rPr>
                <w:rFonts w:ascii="Times New Roman" w:hAnsi="Times New Roman" w:cs="Times New Roman"/>
                <w:sz w:val="24"/>
                <w:szCs w:val="24"/>
              </w:rPr>
              <w:t>Дома социального обслуживания</w:t>
            </w:r>
          </w:p>
        </w:tc>
        <w:tc>
          <w:tcPr>
            <w:tcW w:w="850" w:type="dxa"/>
            <w:shd w:val="clear" w:color="auto" w:fill="auto"/>
          </w:tcPr>
          <w:p w:rsidR="009157A6" w:rsidRPr="00BF110D" w:rsidRDefault="009157A6"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3.2.1</w:t>
            </w:r>
          </w:p>
        </w:tc>
        <w:tc>
          <w:tcPr>
            <w:tcW w:w="1134" w:type="dxa"/>
            <w:vMerge/>
          </w:tcPr>
          <w:p w:rsidR="009157A6" w:rsidRPr="00BF110D" w:rsidRDefault="009157A6" w:rsidP="00BF110D">
            <w:pPr>
              <w:widowControl w:val="0"/>
              <w:ind w:left="88" w:firstLine="0"/>
              <w:jc w:val="center"/>
              <w:rPr>
                <w:rFonts w:ascii="Times New Roman" w:hAnsi="Times New Roman" w:cs="Times New Roman"/>
                <w:sz w:val="24"/>
                <w:szCs w:val="24"/>
              </w:rPr>
            </w:pPr>
          </w:p>
        </w:tc>
        <w:tc>
          <w:tcPr>
            <w:tcW w:w="851" w:type="dxa"/>
            <w:vMerge/>
          </w:tcPr>
          <w:p w:rsidR="009157A6" w:rsidRPr="00BF110D" w:rsidRDefault="009157A6" w:rsidP="00BF110D">
            <w:pPr>
              <w:pStyle w:val="aff1"/>
              <w:ind w:left="88" w:firstLine="0"/>
              <w:jc w:val="center"/>
              <w:rPr>
                <w:color w:val="auto"/>
              </w:rPr>
            </w:pPr>
          </w:p>
        </w:tc>
        <w:tc>
          <w:tcPr>
            <w:tcW w:w="1185" w:type="dxa"/>
            <w:vMerge/>
          </w:tcPr>
          <w:p w:rsidR="009157A6" w:rsidRPr="00BF110D" w:rsidRDefault="009157A6" w:rsidP="00BF110D">
            <w:pPr>
              <w:pStyle w:val="aff1"/>
              <w:ind w:left="88" w:firstLine="0"/>
              <w:jc w:val="center"/>
              <w:rPr>
                <w:color w:val="auto"/>
              </w:rPr>
            </w:pPr>
          </w:p>
        </w:tc>
        <w:tc>
          <w:tcPr>
            <w:tcW w:w="934" w:type="dxa"/>
            <w:vMerge/>
          </w:tcPr>
          <w:p w:rsidR="009157A6" w:rsidRPr="00BF110D" w:rsidRDefault="009157A6" w:rsidP="00BF110D">
            <w:pPr>
              <w:pStyle w:val="aff1"/>
              <w:ind w:left="88" w:firstLine="0"/>
              <w:jc w:val="center"/>
              <w:rPr>
                <w:color w:val="auto"/>
              </w:rPr>
            </w:pPr>
          </w:p>
        </w:tc>
        <w:tc>
          <w:tcPr>
            <w:tcW w:w="850" w:type="dxa"/>
            <w:vMerge/>
          </w:tcPr>
          <w:p w:rsidR="009157A6" w:rsidRPr="00BF110D" w:rsidRDefault="009157A6" w:rsidP="00BF110D">
            <w:pPr>
              <w:pStyle w:val="aff1"/>
              <w:ind w:left="88" w:firstLine="0"/>
              <w:jc w:val="center"/>
              <w:rPr>
                <w:color w:val="auto"/>
              </w:rPr>
            </w:pPr>
          </w:p>
        </w:tc>
        <w:tc>
          <w:tcPr>
            <w:tcW w:w="851" w:type="dxa"/>
            <w:vMerge/>
          </w:tcPr>
          <w:p w:rsidR="009157A6" w:rsidRPr="00BF110D" w:rsidRDefault="009157A6" w:rsidP="00BF110D">
            <w:pPr>
              <w:pStyle w:val="aff1"/>
              <w:ind w:left="88" w:firstLine="0"/>
              <w:jc w:val="center"/>
              <w:rPr>
                <w:color w:val="auto"/>
              </w:rPr>
            </w:pPr>
          </w:p>
        </w:tc>
        <w:tc>
          <w:tcPr>
            <w:tcW w:w="820" w:type="dxa"/>
            <w:vMerge/>
          </w:tcPr>
          <w:p w:rsidR="009157A6" w:rsidRPr="00BF110D" w:rsidRDefault="009157A6" w:rsidP="00BF110D">
            <w:pPr>
              <w:pStyle w:val="aff1"/>
              <w:ind w:left="88" w:firstLine="0"/>
              <w:jc w:val="center"/>
              <w:rPr>
                <w:color w:val="auto"/>
              </w:rPr>
            </w:pPr>
          </w:p>
        </w:tc>
      </w:tr>
      <w:tr w:rsidR="003A725C" w:rsidRPr="00BF110D" w:rsidTr="00EB2C1F">
        <w:trPr>
          <w:trHeight w:val="20"/>
          <w:jc w:val="center"/>
        </w:trPr>
        <w:tc>
          <w:tcPr>
            <w:tcW w:w="2555" w:type="dxa"/>
            <w:shd w:val="clear" w:color="auto" w:fill="auto"/>
          </w:tcPr>
          <w:p w:rsidR="003A725C" w:rsidRPr="00BF110D" w:rsidRDefault="003A725C" w:rsidP="00BF110D">
            <w:pPr>
              <w:widowControl w:val="0"/>
              <w:ind w:left="88" w:firstLine="0"/>
              <w:rPr>
                <w:rFonts w:ascii="Times New Roman" w:hAnsi="Times New Roman" w:cs="Times New Roman"/>
                <w:sz w:val="24"/>
                <w:szCs w:val="24"/>
              </w:rPr>
            </w:pPr>
            <w:r w:rsidRPr="00BF110D">
              <w:rPr>
                <w:rFonts w:ascii="Times New Roman" w:hAnsi="Times New Roman" w:cs="Times New Roman"/>
                <w:sz w:val="24"/>
                <w:szCs w:val="24"/>
              </w:rPr>
              <w:t>Оказание социальной помощи населению</w:t>
            </w:r>
          </w:p>
        </w:tc>
        <w:tc>
          <w:tcPr>
            <w:tcW w:w="850" w:type="dxa"/>
            <w:shd w:val="clear" w:color="auto" w:fill="auto"/>
          </w:tcPr>
          <w:p w:rsidR="003A725C" w:rsidRPr="00BF110D" w:rsidRDefault="003A725C" w:rsidP="00BF110D">
            <w:pPr>
              <w:widowControl w:val="0"/>
              <w:ind w:left="88" w:firstLine="0"/>
              <w:jc w:val="center"/>
              <w:rPr>
                <w:rFonts w:ascii="Times New Roman" w:hAnsi="Times New Roman" w:cs="Times New Roman"/>
                <w:sz w:val="24"/>
                <w:szCs w:val="24"/>
              </w:rPr>
            </w:pPr>
            <w:r w:rsidRPr="00BF110D">
              <w:rPr>
                <w:rFonts w:ascii="Times New Roman" w:hAnsi="Times New Roman" w:cs="Times New Roman"/>
                <w:sz w:val="24"/>
                <w:szCs w:val="24"/>
              </w:rPr>
              <w:t>3.2.2</w:t>
            </w:r>
          </w:p>
        </w:tc>
        <w:tc>
          <w:tcPr>
            <w:tcW w:w="1134" w:type="dxa"/>
            <w:vMerge/>
          </w:tcPr>
          <w:p w:rsidR="003A725C" w:rsidRPr="00BF110D" w:rsidRDefault="003A725C" w:rsidP="00BF110D">
            <w:pPr>
              <w:pStyle w:val="aff1"/>
              <w:ind w:left="88" w:firstLine="0"/>
              <w:jc w:val="center"/>
              <w:rPr>
                <w:color w:val="auto"/>
              </w:rPr>
            </w:pPr>
          </w:p>
        </w:tc>
        <w:tc>
          <w:tcPr>
            <w:tcW w:w="851" w:type="dxa"/>
            <w:vMerge/>
          </w:tcPr>
          <w:p w:rsidR="003A725C" w:rsidRPr="00BF110D" w:rsidRDefault="003A725C" w:rsidP="00BF110D">
            <w:pPr>
              <w:pStyle w:val="aff1"/>
              <w:ind w:left="88" w:firstLine="0"/>
              <w:jc w:val="center"/>
              <w:rPr>
                <w:color w:val="auto"/>
              </w:rPr>
            </w:pPr>
          </w:p>
        </w:tc>
        <w:tc>
          <w:tcPr>
            <w:tcW w:w="1185" w:type="dxa"/>
            <w:vMerge/>
          </w:tcPr>
          <w:p w:rsidR="003A725C" w:rsidRPr="00BF110D" w:rsidRDefault="003A725C" w:rsidP="00BF110D">
            <w:pPr>
              <w:pStyle w:val="aff1"/>
              <w:ind w:left="88" w:firstLine="0"/>
              <w:jc w:val="center"/>
              <w:rPr>
                <w:color w:val="auto"/>
              </w:rPr>
            </w:pPr>
          </w:p>
        </w:tc>
        <w:tc>
          <w:tcPr>
            <w:tcW w:w="934" w:type="dxa"/>
            <w:vMerge/>
          </w:tcPr>
          <w:p w:rsidR="003A725C" w:rsidRPr="00BF110D" w:rsidRDefault="003A725C" w:rsidP="00BF110D">
            <w:pPr>
              <w:pStyle w:val="aff1"/>
              <w:ind w:left="88" w:firstLine="0"/>
              <w:jc w:val="center"/>
              <w:rPr>
                <w:color w:val="auto"/>
              </w:rPr>
            </w:pPr>
          </w:p>
        </w:tc>
        <w:tc>
          <w:tcPr>
            <w:tcW w:w="850" w:type="dxa"/>
            <w:vMerge/>
          </w:tcPr>
          <w:p w:rsidR="003A725C" w:rsidRPr="00BF110D" w:rsidRDefault="003A725C" w:rsidP="00BF110D">
            <w:pPr>
              <w:pStyle w:val="aff1"/>
              <w:ind w:left="88" w:firstLine="0"/>
              <w:jc w:val="center"/>
              <w:rPr>
                <w:color w:val="auto"/>
              </w:rPr>
            </w:pPr>
          </w:p>
        </w:tc>
        <w:tc>
          <w:tcPr>
            <w:tcW w:w="851" w:type="dxa"/>
            <w:vMerge/>
          </w:tcPr>
          <w:p w:rsidR="003A725C" w:rsidRPr="00BF110D" w:rsidRDefault="003A725C" w:rsidP="00BF110D">
            <w:pPr>
              <w:pStyle w:val="aff1"/>
              <w:ind w:left="88" w:firstLine="0"/>
              <w:jc w:val="center"/>
              <w:rPr>
                <w:color w:val="auto"/>
              </w:rPr>
            </w:pPr>
          </w:p>
        </w:tc>
        <w:tc>
          <w:tcPr>
            <w:tcW w:w="820" w:type="dxa"/>
            <w:vMerge/>
          </w:tcPr>
          <w:p w:rsidR="003A725C" w:rsidRPr="00BF110D" w:rsidRDefault="003A725C" w:rsidP="00BF110D">
            <w:pPr>
              <w:pStyle w:val="aff1"/>
              <w:ind w:left="88" w:firstLine="0"/>
              <w:jc w:val="center"/>
              <w:rPr>
                <w:color w:val="auto"/>
              </w:rPr>
            </w:pPr>
          </w:p>
        </w:tc>
      </w:tr>
      <w:tr w:rsidR="003A725C" w:rsidRPr="00BF110D" w:rsidTr="00EB2C1F">
        <w:trPr>
          <w:trHeight w:val="20"/>
          <w:jc w:val="center"/>
        </w:trPr>
        <w:tc>
          <w:tcPr>
            <w:tcW w:w="2555" w:type="dxa"/>
            <w:shd w:val="clear" w:color="auto" w:fill="auto"/>
          </w:tcPr>
          <w:p w:rsidR="003A725C" w:rsidRPr="00BF110D" w:rsidRDefault="003A725C" w:rsidP="00BF110D">
            <w:pPr>
              <w:pStyle w:val="aff1"/>
              <w:ind w:firstLine="0"/>
              <w:rPr>
                <w:color w:val="auto"/>
              </w:rPr>
            </w:pPr>
            <w:r w:rsidRPr="00BF110D">
              <w:rPr>
                <w:color w:val="auto"/>
              </w:rPr>
              <w:t>Осуществление религиозных обрядов</w:t>
            </w:r>
          </w:p>
        </w:tc>
        <w:tc>
          <w:tcPr>
            <w:tcW w:w="850" w:type="dxa"/>
            <w:shd w:val="clear" w:color="auto" w:fill="auto"/>
          </w:tcPr>
          <w:p w:rsidR="003A725C" w:rsidRPr="00BF110D" w:rsidRDefault="003A725C" w:rsidP="00BF110D">
            <w:pPr>
              <w:pStyle w:val="aff1"/>
              <w:ind w:firstLine="0"/>
              <w:jc w:val="center"/>
              <w:rPr>
                <w:color w:val="auto"/>
              </w:rPr>
            </w:pPr>
            <w:r w:rsidRPr="00BF110D">
              <w:rPr>
                <w:color w:val="auto"/>
              </w:rPr>
              <w:t>3.7.1</w:t>
            </w:r>
          </w:p>
        </w:tc>
        <w:tc>
          <w:tcPr>
            <w:tcW w:w="1134" w:type="dxa"/>
            <w:vMerge/>
          </w:tcPr>
          <w:p w:rsidR="003A725C" w:rsidRPr="00BF110D" w:rsidRDefault="003A725C" w:rsidP="00BF110D">
            <w:pPr>
              <w:pStyle w:val="aff1"/>
              <w:ind w:left="88" w:firstLine="0"/>
              <w:jc w:val="center"/>
              <w:rPr>
                <w:color w:val="auto"/>
              </w:rPr>
            </w:pPr>
          </w:p>
        </w:tc>
        <w:tc>
          <w:tcPr>
            <w:tcW w:w="851" w:type="dxa"/>
            <w:vMerge/>
          </w:tcPr>
          <w:p w:rsidR="003A725C" w:rsidRPr="00BF110D" w:rsidRDefault="003A725C" w:rsidP="00BF110D">
            <w:pPr>
              <w:pStyle w:val="aff1"/>
              <w:ind w:left="88" w:firstLine="0"/>
              <w:jc w:val="center"/>
              <w:rPr>
                <w:color w:val="auto"/>
              </w:rPr>
            </w:pPr>
          </w:p>
        </w:tc>
        <w:tc>
          <w:tcPr>
            <w:tcW w:w="1185" w:type="dxa"/>
            <w:vMerge/>
          </w:tcPr>
          <w:p w:rsidR="003A725C" w:rsidRPr="00BF110D" w:rsidRDefault="003A725C" w:rsidP="00BF110D">
            <w:pPr>
              <w:pStyle w:val="aff1"/>
              <w:ind w:left="88" w:firstLine="0"/>
              <w:jc w:val="center"/>
              <w:rPr>
                <w:color w:val="auto"/>
              </w:rPr>
            </w:pPr>
          </w:p>
        </w:tc>
        <w:tc>
          <w:tcPr>
            <w:tcW w:w="934" w:type="dxa"/>
            <w:vMerge/>
          </w:tcPr>
          <w:p w:rsidR="003A725C" w:rsidRPr="00BF110D" w:rsidRDefault="003A725C" w:rsidP="00BF110D">
            <w:pPr>
              <w:pStyle w:val="aff1"/>
              <w:ind w:left="88" w:firstLine="0"/>
              <w:jc w:val="center"/>
              <w:rPr>
                <w:color w:val="auto"/>
              </w:rPr>
            </w:pPr>
          </w:p>
        </w:tc>
        <w:tc>
          <w:tcPr>
            <w:tcW w:w="850" w:type="dxa"/>
            <w:vMerge/>
          </w:tcPr>
          <w:p w:rsidR="003A725C" w:rsidRPr="00BF110D" w:rsidRDefault="003A725C" w:rsidP="00BF110D">
            <w:pPr>
              <w:pStyle w:val="aff1"/>
              <w:ind w:left="88" w:firstLine="0"/>
              <w:jc w:val="center"/>
              <w:rPr>
                <w:color w:val="auto"/>
              </w:rPr>
            </w:pPr>
          </w:p>
        </w:tc>
        <w:tc>
          <w:tcPr>
            <w:tcW w:w="851" w:type="dxa"/>
            <w:vMerge/>
          </w:tcPr>
          <w:p w:rsidR="003A725C" w:rsidRPr="00BF110D" w:rsidRDefault="003A725C" w:rsidP="00BF110D">
            <w:pPr>
              <w:pStyle w:val="aff1"/>
              <w:ind w:left="88" w:firstLine="0"/>
              <w:jc w:val="center"/>
              <w:rPr>
                <w:color w:val="auto"/>
              </w:rPr>
            </w:pPr>
          </w:p>
        </w:tc>
        <w:tc>
          <w:tcPr>
            <w:tcW w:w="820" w:type="dxa"/>
            <w:vMerge/>
          </w:tcPr>
          <w:p w:rsidR="003A725C" w:rsidRPr="00BF110D" w:rsidRDefault="003A725C" w:rsidP="00BF110D">
            <w:pPr>
              <w:pStyle w:val="aff1"/>
              <w:ind w:left="88" w:firstLine="0"/>
              <w:jc w:val="center"/>
              <w:rPr>
                <w:color w:val="auto"/>
              </w:rPr>
            </w:pPr>
          </w:p>
        </w:tc>
      </w:tr>
      <w:tr w:rsidR="003A725C" w:rsidRPr="00BF110D" w:rsidTr="00EB2C1F">
        <w:trPr>
          <w:trHeight w:val="20"/>
          <w:jc w:val="center"/>
        </w:trPr>
        <w:tc>
          <w:tcPr>
            <w:tcW w:w="2555" w:type="dxa"/>
            <w:shd w:val="clear" w:color="auto" w:fill="auto"/>
          </w:tcPr>
          <w:p w:rsidR="003A725C" w:rsidRPr="00BF110D" w:rsidRDefault="003A725C" w:rsidP="00BF110D">
            <w:pPr>
              <w:pStyle w:val="aff1"/>
              <w:ind w:hanging="15"/>
              <w:rPr>
                <w:color w:val="auto"/>
              </w:rPr>
            </w:pPr>
            <w:r w:rsidRPr="00BF110D">
              <w:rPr>
                <w:color w:val="auto"/>
              </w:rPr>
              <w:t>Магазины*</w:t>
            </w:r>
          </w:p>
        </w:tc>
        <w:tc>
          <w:tcPr>
            <w:tcW w:w="850" w:type="dxa"/>
            <w:shd w:val="clear" w:color="auto" w:fill="auto"/>
          </w:tcPr>
          <w:p w:rsidR="003A725C" w:rsidRPr="00BF110D" w:rsidRDefault="003A725C" w:rsidP="00BF110D">
            <w:pPr>
              <w:pStyle w:val="aff1"/>
              <w:ind w:hanging="15"/>
              <w:jc w:val="center"/>
              <w:rPr>
                <w:color w:val="auto"/>
              </w:rPr>
            </w:pPr>
            <w:r w:rsidRPr="00BF110D">
              <w:rPr>
                <w:color w:val="auto"/>
              </w:rPr>
              <w:t>4.4</w:t>
            </w:r>
          </w:p>
        </w:tc>
        <w:tc>
          <w:tcPr>
            <w:tcW w:w="1134" w:type="dxa"/>
          </w:tcPr>
          <w:p w:rsidR="003A725C" w:rsidRPr="00BF110D" w:rsidRDefault="003A725C" w:rsidP="00BF110D">
            <w:pPr>
              <w:pStyle w:val="aff1"/>
              <w:ind w:hanging="15"/>
              <w:jc w:val="center"/>
              <w:rPr>
                <w:color w:val="auto"/>
              </w:rPr>
            </w:pPr>
            <w:r w:rsidRPr="00BF110D">
              <w:rPr>
                <w:color w:val="auto"/>
              </w:rPr>
              <w:t>300/</w:t>
            </w:r>
          </w:p>
          <w:p w:rsidR="003A725C" w:rsidRPr="00BF110D" w:rsidRDefault="003A725C" w:rsidP="00BF110D">
            <w:pPr>
              <w:pStyle w:val="aff1"/>
              <w:ind w:hanging="15"/>
              <w:jc w:val="center"/>
              <w:rPr>
                <w:color w:val="auto"/>
              </w:rPr>
            </w:pPr>
            <w:r w:rsidRPr="00BF110D">
              <w:rPr>
                <w:color w:val="auto"/>
              </w:rPr>
              <w:t>1000</w:t>
            </w:r>
          </w:p>
          <w:p w:rsidR="003A725C" w:rsidRPr="00BF110D" w:rsidRDefault="003A725C" w:rsidP="00BF110D">
            <w:pPr>
              <w:pStyle w:val="aff1"/>
              <w:ind w:hanging="15"/>
              <w:jc w:val="center"/>
              <w:rPr>
                <w:color w:val="auto"/>
              </w:rPr>
            </w:pPr>
            <w:r w:rsidRPr="00BF110D">
              <w:rPr>
                <w:color w:val="auto"/>
              </w:rPr>
              <w:t>кв.м</w:t>
            </w:r>
          </w:p>
        </w:tc>
        <w:tc>
          <w:tcPr>
            <w:tcW w:w="851" w:type="dxa"/>
          </w:tcPr>
          <w:p w:rsidR="003A725C" w:rsidRPr="00BF110D" w:rsidRDefault="003A725C" w:rsidP="00BF110D">
            <w:pPr>
              <w:pStyle w:val="aff1"/>
              <w:ind w:hanging="15"/>
              <w:jc w:val="center"/>
              <w:rPr>
                <w:color w:val="auto"/>
              </w:rPr>
            </w:pPr>
            <w:r w:rsidRPr="00BF110D">
              <w:rPr>
                <w:color w:val="auto"/>
              </w:rPr>
              <w:t>12 м</w:t>
            </w:r>
          </w:p>
        </w:tc>
        <w:tc>
          <w:tcPr>
            <w:tcW w:w="1185" w:type="dxa"/>
          </w:tcPr>
          <w:p w:rsidR="003A725C" w:rsidRPr="00BF110D" w:rsidRDefault="003A725C" w:rsidP="00BF110D">
            <w:pPr>
              <w:pStyle w:val="aff1"/>
              <w:ind w:hanging="15"/>
              <w:jc w:val="center"/>
              <w:rPr>
                <w:color w:val="auto"/>
              </w:rPr>
            </w:pPr>
            <w:r w:rsidRPr="00BF110D">
              <w:rPr>
                <w:color w:val="auto"/>
              </w:rPr>
              <w:t>5  м</w:t>
            </w:r>
          </w:p>
        </w:tc>
        <w:tc>
          <w:tcPr>
            <w:tcW w:w="934" w:type="dxa"/>
          </w:tcPr>
          <w:p w:rsidR="003A725C" w:rsidRPr="00BF110D" w:rsidRDefault="003A725C" w:rsidP="00BF110D">
            <w:pPr>
              <w:pStyle w:val="aff1"/>
              <w:ind w:hanging="15"/>
              <w:jc w:val="center"/>
              <w:rPr>
                <w:color w:val="auto"/>
              </w:rPr>
            </w:pPr>
            <w:r w:rsidRPr="00BF110D">
              <w:rPr>
                <w:color w:val="auto"/>
              </w:rPr>
              <w:t>3 м</w:t>
            </w:r>
          </w:p>
        </w:tc>
        <w:tc>
          <w:tcPr>
            <w:tcW w:w="850" w:type="dxa"/>
          </w:tcPr>
          <w:p w:rsidR="003A725C" w:rsidRPr="00BF110D" w:rsidRDefault="003A725C" w:rsidP="00BF110D">
            <w:pPr>
              <w:pStyle w:val="aff1"/>
              <w:ind w:hanging="15"/>
              <w:jc w:val="center"/>
              <w:rPr>
                <w:color w:val="auto"/>
              </w:rPr>
            </w:pPr>
            <w:r w:rsidRPr="00BF110D">
              <w:rPr>
                <w:color w:val="auto"/>
              </w:rPr>
              <w:t>2</w:t>
            </w:r>
          </w:p>
        </w:tc>
        <w:tc>
          <w:tcPr>
            <w:tcW w:w="851" w:type="dxa"/>
          </w:tcPr>
          <w:p w:rsidR="003A725C" w:rsidRPr="00BF110D" w:rsidRDefault="003A725C" w:rsidP="00BF110D">
            <w:pPr>
              <w:pStyle w:val="aff1"/>
              <w:ind w:hanging="15"/>
              <w:jc w:val="center"/>
              <w:rPr>
                <w:color w:val="auto"/>
              </w:rPr>
            </w:pPr>
            <w:r w:rsidRPr="00BF110D">
              <w:rPr>
                <w:color w:val="auto"/>
              </w:rPr>
              <w:t>10 м</w:t>
            </w:r>
          </w:p>
          <w:p w:rsidR="003A725C" w:rsidRPr="00BF110D" w:rsidRDefault="003A725C" w:rsidP="00BF110D">
            <w:pPr>
              <w:pStyle w:val="aff1"/>
              <w:ind w:hanging="15"/>
              <w:jc w:val="center"/>
              <w:rPr>
                <w:color w:val="auto"/>
              </w:rPr>
            </w:pPr>
          </w:p>
        </w:tc>
        <w:tc>
          <w:tcPr>
            <w:tcW w:w="820" w:type="dxa"/>
          </w:tcPr>
          <w:p w:rsidR="003A725C" w:rsidRPr="00BF110D" w:rsidRDefault="003A725C" w:rsidP="00BF110D">
            <w:pPr>
              <w:pStyle w:val="aff1"/>
              <w:ind w:hanging="15"/>
              <w:jc w:val="center"/>
              <w:rPr>
                <w:color w:val="auto"/>
              </w:rPr>
            </w:pPr>
            <w:r w:rsidRPr="00BF110D">
              <w:rPr>
                <w:color w:val="auto"/>
              </w:rPr>
              <w:t>60 %</w:t>
            </w:r>
          </w:p>
        </w:tc>
      </w:tr>
      <w:tr w:rsidR="003A725C" w:rsidRPr="00BF110D" w:rsidTr="0029237C">
        <w:trPr>
          <w:trHeight w:val="20"/>
          <w:jc w:val="center"/>
        </w:trPr>
        <w:tc>
          <w:tcPr>
            <w:tcW w:w="10030" w:type="dxa"/>
            <w:gridSpan w:val="9"/>
            <w:shd w:val="clear" w:color="auto" w:fill="auto"/>
          </w:tcPr>
          <w:p w:rsidR="003A725C" w:rsidRPr="00BF110D" w:rsidRDefault="003A725C" w:rsidP="00BF110D">
            <w:pPr>
              <w:pStyle w:val="aff1"/>
              <w:ind w:hanging="15"/>
              <w:jc w:val="left"/>
              <w:rPr>
                <w:color w:val="auto"/>
              </w:rPr>
            </w:pPr>
            <w:r w:rsidRPr="00BF110D">
              <w:rPr>
                <w:color w:val="auto"/>
              </w:rPr>
              <w:t>*при размещении объектов некапитального строительства, предназначенных для продажи товаров с количеством блоков не более 3-х штук:</w:t>
            </w:r>
          </w:p>
        </w:tc>
      </w:tr>
      <w:tr w:rsidR="003A725C" w:rsidRPr="00BF110D" w:rsidTr="0029237C">
        <w:trPr>
          <w:trHeight w:val="20"/>
          <w:jc w:val="center"/>
        </w:trPr>
        <w:tc>
          <w:tcPr>
            <w:tcW w:w="3405" w:type="dxa"/>
            <w:gridSpan w:val="2"/>
            <w:shd w:val="clear" w:color="auto" w:fill="auto"/>
          </w:tcPr>
          <w:p w:rsidR="003A725C" w:rsidRPr="00BF110D" w:rsidRDefault="003A725C" w:rsidP="00BF110D">
            <w:pPr>
              <w:pStyle w:val="aff1"/>
              <w:ind w:firstLine="0"/>
              <w:jc w:val="center"/>
              <w:rPr>
                <w:color w:val="auto"/>
              </w:rPr>
            </w:pPr>
          </w:p>
        </w:tc>
        <w:tc>
          <w:tcPr>
            <w:tcW w:w="1134" w:type="dxa"/>
          </w:tcPr>
          <w:p w:rsidR="003A725C" w:rsidRPr="00BF110D" w:rsidRDefault="003A725C" w:rsidP="00BF110D">
            <w:pPr>
              <w:pStyle w:val="aff1"/>
              <w:ind w:firstLine="0"/>
              <w:jc w:val="center"/>
              <w:rPr>
                <w:color w:val="auto"/>
              </w:rPr>
            </w:pPr>
            <w:r w:rsidRPr="00BF110D">
              <w:rPr>
                <w:color w:val="auto"/>
              </w:rPr>
              <w:t>50/250 кв.м</w:t>
            </w:r>
          </w:p>
        </w:tc>
        <w:tc>
          <w:tcPr>
            <w:tcW w:w="851" w:type="dxa"/>
          </w:tcPr>
          <w:p w:rsidR="003A725C" w:rsidRPr="00BF110D" w:rsidRDefault="003A725C" w:rsidP="00BF110D">
            <w:pPr>
              <w:pStyle w:val="aff1"/>
              <w:ind w:firstLine="0"/>
              <w:jc w:val="center"/>
              <w:rPr>
                <w:color w:val="auto"/>
              </w:rPr>
            </w:pPr>
            <w:r w:rsidRPr="00BF110D">
              <w:rPr>
                <w:color w:val="auto"/>
              </w:rPr>
              <w:t>-</w:t>
            </w:r>
          </w:p>
        </w:tc>
        <w:tc>
          <w:tcPr>
            <w:tcW w:w="1185" w:type="dxa"/>
          </w:tcPr>
          <w:p w:rsidR="003A725C" w:rsidRPr="00BF110D" w:rsidRDefault="003A725C" w:rsidP="00BF110D">
            <w:pPr>
              <w:pStyle w:val="aff1"/>
              <w:ind w:firstLine="0"/>
              <w:jc w:val="center"/>
              <w:rPr>
                <w:color w:val="auto"/>
              </w:rPr>
            </w:pPr>
            <w:r w:rsidRPr="00BF110D">
              <w:rPr>
                <w:color w:val="auto"/>
              </w:rPr>
              <w:t>1 м</w:t>
            </w:r>
          </w:p>
        </w:tc>
        <w:tc>
          <w:tcPr>
            <w:tcW w:w="934" w:type="dxa"/>
          </w:tcPr>
          <w:p w:rsidR="003A725C" w:rsidRPr="00BF110D" w:rsidRDefault="003A725C" w:rsidP="00BF110D">
            <w:pPr>
              <w:pStyle w:val="aff1"/>
              <w:ind w:firstLine="0"/>
              <w:jc w:val="center"/>
              <w:rPr>
                <w:color w:val="auto"/>
              </w:rPr>
            </w:pPr>
            <w:r w:rsidRPr="00BF110D">
              <w:rPr>
                <w:color w:val="auto"/>
              </w:rPr>
              <w:t>1 м</w:t>
            </w:r>
          </w:p>
        </w:tc>
        <w:tc>
          <w:tcPr>
            <w:tcW w:w="850" w:type="dxa"/>
          </w:tcPr>
          <w:p w:rsidR="003A725C" w:rsidRPr="00BF110D" w:rsidRDefault="003A725C" w:rsidP="00BF110D">
            <w:pPr>
              <w:pStyle w:val="aff1"/>
              <w:ind w:firstLine="0"/>
              <w:jc w:val="center"/>
              <w:rPr>
                <w:color w:val="auto"/>
              </w:rPr>
            </w:pPr>
            <w:r w:rsidRPr="00BF110D">
              <w:rPr>
                <w:color w:val="auto"/>
              </w:rPr>
              <w:t>1</w:t>
            </w:r>
          </w:p>
        </w:tc>
        <w:tc>
          <w:tcPr>
            <w:tcW w:w="851" w:type="dxa"/>
          </w:tcPr>
          <w:p w:rsidR="003A725C" w:rsidRPr="00BF110D" w:rsidRDefault="003A725C" w:rsidP="00BF110D">
            <w:pPr>
              <w:pStyle w:val="aff1"/>
              <w:ind w:firstLine="0"/>
              <w:jc w:val="center"/>
              <w:rPr>
                <w:color w:val="auto"/>
              </w:rPr>
            </w:pPr>
            <w:r w:rsidRPr="00BF110D">
              <w:rPr>
                <w:color w:val="auto"/>
              </w:rPr>
              <w:t>5</w:t>
            </w:r>
          </w:p>
        </w:tc>
        <w:tc>
          <w:tcPr>
            <w:tcW w:w="820" w:type="dxa"/>
          </w:tcPr>
          <w:p w:rsidR="003A725C" w:rsidRPr="00BF110D" w:rsidRDefault="003A725C" w:rsidP="00BF110D">
            <w:pPr>
              <w:pStyle w:val="aff1"/>
              <w:ind w:left="88" w:firstLine="0"/>
              <w:jc w:val="center"/>
              <w:rPr>
                <w:color w:val="auto"/>
              </w:rPr>
            </w:pPr>
            <w:r w:rsidRPr="00BF110D">
              <w:rPr>
                <w:color w:val="auto"/>
              </w:rPr>
              <w:t>90 %</w:t>
            </w:r>
          </w:p>
        </w:tc>
      </w:tr>
      <w:tr w:rsidR="003A725C" w:rsidRPr="00BF110D" w:rsidTr="009157A6">
        <w:trPr>
          <w:trHeight w:val="411"/>
          <w:jc w:val="center"/>
        </w:trPr>
        <w:tc>
          <w:tcPr>
            <w:tcW w:w="2555" w:type="dxa"/>
            <w:shd w:val="clear" w:color="auto" w:fill="auto"/>
          </w:tcPr>
          <w:p w:rsidR="003A725C" w:rsidRPr="00BF110D" w:rsidRDefault="003A725C" w:rsidP="00BF110D">
            <w:pPr>
              <w:pStyle w:val="aff1"/>
              <w:ind w:firstLine="0"/>
              <w:rPr>
                <w:color w:val="auto"/>
              </w:rPr>
            </w:pPr>
            <w:r w:rsidRPr="00BF110D">
              <w:rPr>
                <w:color w:val="auto"/>
              </w:rPr>
              <w:t>Благоустройство территории</w:t>
            </w:r>
          </w:p>
        </w:tc>
        <w:tc>
          <w:tcPr>
            <w:tcW w:w="850" w:type="dxa"/>
            <w:shd w:val="clear" w:color="auto" w:fill="auto"/>
          </w:tcPr>
          <w:p w:rsidR="003A725C" w:rsidRPr="00BF110D" w:rsidRDefault="003A725C" w:rsidP="00BF110D">
            <w:pPr>
              <w:pStyle w:val="aff1"/>
              <w:ind w:firstLine="0"/>
              <w:jc w:val="center"/>
              <w:rPr>
                <w:color w:val="auto"/>
              </w:rPr>
            </w:pPr>
            <w:r w:rsidRPr="00BF110D">
              <w:rPr>
                <w:color w:val="auto"/>
              </w:rPr>
              <w:t>12.0.2</w:t>
            </w:r>
          </w:p>
        </w:tc>
        <w:tc>
          <w:tcPr>
            <w:tcW w:w="6625" w:type="dxa"/>
            <w:gridSpan w:val="7"/>
            <w:vMerge w:val="restart"/>
            <w:vAlign w:val="center"/>
          </w:tcPr>
          <w:p w:rsidR="003A725C" w:rsidRPr="00BF110D" w:rsidRDefault="003A725C" w:rsidP="00BF110D">
            <w:pPr>
              <w:pStyle w:val="aff1"/>
              <w:ind w:left="88" w:firstLine="0"/>
              <w:jc w:val="center"/>
              <w:rPr>
                <w:color w:val="auto"/>
              </w:rPr>
            </w:pPr>
            <w:r w:rsidRPr="00BF110D">
              <w:rPr>
                <w:color w:val="auto"/>
              </w:rPr>
              <w:t>Не подлежат установлению</w:t>
            </w:r>
          </w:p>
        </w:tc>
      </w:tr>
      <w:tr w:rsidR="003A725C" w:rsidRPr="00BF110D" w:rsidTr="00EB2C1F">
        <w:trPr>
          <w:trHeight w:val="411"/>
          <w:jc w:val="center"/>
        </w:trPr>
        <w:tc>
          <w:tcPr>
            <w:tcW w:w="2555" w:type="dxa"/>
            <w:shd w:val="clear" w:color="auto" w:fill="auto"/>
          </w:tcPr>
          <w:p w:rsidR="003A725C" w:rsidRPr="00BF110D" w:rsidRDefault="003A725C" w:rsidP="00BF110D">
            <w:pPr>
              <w:pStyle w:val="aff1"/>
              <w:ind w:hanging="15"/>
              <w:rPr>
                <w:color w:val="auto"/>
              </w:rPr>
            </w:pPr>
            <w:r w:rsidRPr="00BF110D">
              <w:rPr>
                <w:color w:val="auto"/>
              </w:rPr>
              <w:t>Историко-культурная деятельность</w:t>
            </w:r>
          </w:p>
        </w:tc>
        <w:tc>
          <w:tcPr>
            <w:tcW w:w="850" w:type="dxa"/>
            <w:shd w:val="clear" w:color="auto" w:fill="auto"/>
          </w:tcPr>
          <w:p w:rsidR="003A725C" w:rsidRPr="00BF110D" w:rsidRDefault="003A725C" w:rsidP="00BF110D">
            <w:pPr>
              <w:pStyle w:val="aff1"/>
              <w:ind w:hanging="15"/>
              <w:jc w:val="center"/>
              <w:rPr>
                <w:color w:val="auto"/>
              </w:rPr>
            </w:pPr>
            <w:r w:rsidRPr="00BF110D">
              <w:rPr>
                <w:color w:val="auto"/>
              </w:rPr>
              <w:t>9.3</w:t>
            </w:r>
          </w:p>
        </w:tc>
        <w:tc>
          <w:tcPr>
            <w:tcW w:w="6625" w:type="dxa"/>
            <w:gridSpan w:val="7"/>
            <w:vMerge/>
          </w:tcPr>
          <w:p w:rsidR="003A725C" w:rsidRPr="00BF110D" w:rsidRDefault="003A725C" w:rsidP="00BF110D">
            <w:pPr>
              <w:pStyle w:val="aff1"/>
              <w:ind w:left="88" w:firstLine="0"/>
              <w:jc w:val="center"/>
              <w:rPr>
                <w:color w:val="auto"/>
              </w:rPr>
            </w:pPr>
          </w:p>
        </w:tc>
      </w:tr>
    </w:tbl>
    <w:p w:rsidR="00EB2C1F" w:rsidRPr="00BF110D" w:rsidRDefault="00EB2C1F" w:rsidP="00BF110D">
      <w:pPr>
        <w:widowControl w:val="0"/>
        <w:ind w:firstLine="0"/>
        <w:rPr>
          <w:rFonts w:ascii="Times New Roman" w:eastAsia="SimSun" w:hAnsi="Times New Roman" w:cs="Times New Roman"/>
          <w:sz w:val="24"/>
          <w:szCs w:val="24"/>
          <w:lang w:eastAsia="zh-CN"/>
        </w:rPr>
      </w:pPr>
    </w:p>
    <w:p w:rsidR="00765C4E" w:rsidRPr="00BF110D" w:rsidRDefault="00765C4E" w:rsidP="00BF110D">
      <w:pPr>
        <w:ind w:firstLine="0"/>
        <w:rPr>
          <w:rFonts w:ascii="Times New Roman" w:eastAsia="SimSun" w:hAnsi="Times New Roman" w:cs="Times New Roman"/>
          <w:sz w:val="24"/>
          <w:szCs w:val="24"/>
          <w:lang w:eastAsia="zh-CN"/>
        </w:rPr>
        <w:sectPr w:rsidR="00765C4E" w:rsidRPr="00BF110D" w:rsidSect="009867FB">
          <w:pgSz w:w="11906" w:h="16838"/>
          <w:pgMar w:top="567" w:right="709" w:bottom="709" w:left="1134" w:header="720" w:footer="340" w:gutter="0"/>
          <w:cols w:space="720"/>
          <w:docGrid w:linePitch="360"/>
        </w:sectPr>
      </w:pPr>
    </w:p>
    <w:p w:rsidR="00EB2C1F" w:rsidRPr="00BF110D" w:rsidRDefault="00EB2C1F"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2.2. Условно разрешенные виды использования земельных участков и объектов капитального строительства:</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850"/>
        <w:gridCol w:w="810"/>
        <w:gridCol w:w="850"/>
        <w:gridCol w:w="1373"/>
        <w:gridCol w:w="992"/>
        <w:gridCol w:w="851"/>
        <w:gridCol w:w="850"/>
        <w:gridCol w:w="869"/>
      </w:tblGrid>
      <w:tr w:rsidR="00EB2C1F" w:rsidRPr="00BF110D" w:rsidTr="00520497">
        <w:trPr>
          <w:cantSplit/>
          <w:trHeight w:val="1126"/>
          <w:jc w:val="center"/>
        </w:trPr>
        <w:tc>
          <w:tcPr>
            <w:tcW w:w="2569" w:type="dxa"/>
            <w:vMerge w:val="restart"/>
            <w:shd w:val="clear" w:color="auto" w:fill="auto"/>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0" w:type="dxa"/>
            <w:vMerge w:val="restart"/>
            <w:shd w:val="clear" w:color="auto" w:fill="auto"/>
            <w:vAlign w:val="center"/>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595" w:type="dxa"/>
            <w:gridSpan w:val="7"/>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B2C1F" w:rsidRPr="00BF110D" w:rsidTr="00EB2C1F">
        <w:trPr>
          <w:cantSplit/>
          <w:trHeight w:val="4247"/>
          <w:jc w:val="center"/>
        </w:trPr>
        <w:tc>
          <w:tcPr>
            <w:tcW w:w="2569" w:type="dxa"/>
            <w:vMerge/>
            <w:shd w:val="clear" w:color="auto" w:fill="auto"/>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p>
        </w:tc>
        <w:tc>
          <w:tcPr>
            <w:tcW w:w="850" w:type="dxa"/>
            <w:vMerge/>
            <w:shd w:val="clear" w:color="auto" w:fill="auto"/>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p>
        </w:tc>
        <w:tc>
          <w:tcPr>
            <w:tcW w:w="810" w:type="dxa"/>
            <w:textDirection w:val="btLr"/>
            <w:vAlign w:val="center"/>
          </w:tcPr>
          <w:p w:rsidR="00EB2C1F" w:rsidRPr="00BF110D" w:rsidRDefault="00EB2C1F"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0" w:type="dxa"/>
            <w:textDirection w:val="btLr"/>
            <w:vAlign w:val="center"/>
          </w:tcPr>
          <w:p w:rsidR="00EB2C1F" w:rsidRPr="00BF110D" w:rsidRDefault="00EB2C1F"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373" w:type="dxa"/>
            <w:textDirection w:val="btLr"/>
            <w:vAlign w:val="center"/>
          </w:tcPr>
          <w:p w:rsidR="00EB2C1F" w:rsidRPr="00BF110D" w:rsidRDefault="00EB2C1F"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EB2C1F" w:rsidRPr="00BF110D" w:rsidRDefault="00EB2C1F"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EB2C1F" w:rsidRPr="00BF110D" w:rsidRDefault="00EB2C1F"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0" w:type="dxa"/>
            <w:textDirection w:val="btLr"/>
            <w:vAlign w:val="center"/>
          </w:tcPr>
          <w:p w:rsidR="00EB2C1F" w:rsidRPr="00BF110D" w:rsidRDefault="00EB2C1F"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69" w:type="dxa"/>
            <w:textDirection w:val="btLr"/>
            <w:vAlign w:val="center"/>
          </w:tcPr>
          <w:p w:rsidR="00EB2C1F" w:rsidRPr="00BF110D" w:rsidRDefault="00EB2C1F"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EB2C1F" w:rsidRPr="00BF110D" w:rsidTr="00EB2C1F">
        <w:trPr>
          <w:cantSplit/>
          <w:trHeight w:val="137"/>
          <w:jc w:val="center"/>
        </w:trPr>
        <w:tc>
          <w:tcPr>
            <w:tcW w:w="2569" w:type="dxa"/>
            <w:shd w:val="clear" w:color="auto" w:fill="auto"/>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0" w:type="dxa"/>
            <w:shd w:val="clear" w:color="auto" w:fill="auto"/>
            <w:vAlign w:val="center"/>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810"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373"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51"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0"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69"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EB2C1F" w:rsidRPr="00BF110D" w:rsidTr="00EB2C1F">
        <w:trPr>
          <w:trHeight w:val="411"/>
          <w:jc w:val="center"/>
        </w:trPr>
        <w:tc>
          <w:tcPr>
            <w:tcW w:w="2569" w:type="dxa"/>
            <w:shd w:val="clear" w:color="auto" w:fill="auto"/>
          </w:tcPr>
          <w:p w:rsidR="00EB2C1F" w:rsidRPr="00BF110D" w:rsidRDefault="00EB2C1F"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Обеспечение внутреннего правопорядка</w:t>
            </w:r>
          </w:p>
        </w:tc>
        <w:tc>
          <w:tcPr>
            <w:tcW w:w="850" w:type="dxa"/>
            <w:shd w:val="clear" w:color="auto" w:fill="auto"/>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8.3</w:t>
            </w:r>
          </w:p>
        </w:tc>
        <w:tc>
          <w:tcPr>
            <w:tcW w:w="810" w:type="dxa"/>
          </w:tcPr>
          <w:p w:rsidR="00EB2C1F" w:rsidRPr="00BF110D" w:rsidRDefault="00EB2C1F" w:rsidP="00BF110D">
            <w:pPr>
              <w:pStyle w:val="aff1"/>
              <w:ind w:firstLine="0"/>
              <w:jc w:val="center"/>
              <w:rPr>
                <w:color w:val="auto"/>
              </w:rPr>
            </w:pPr>
            <w:r w:rsidRPr="00BF110D">
              <w:rPr>
                <w:color w:val="auto"/>
              </w:rPr>
              <w:t>300/</w:t>
            </w:r>
          </w:p>
          <w:p w:rsidR="00EB2C1F" w:rsidRPr="00BF110D" w:rsidRDefault="00E70ECB" w:rsidP="00BF110D">
            <w:pPr>
              <w:pStyle w:val="aff1"/>
              <w:ind w:firstLine="0"/>
              <w:jc w:val="center"/>
              <w:rPr>
                <w:color w:val="auto"/>
              </w:rPr>
            </w:pPr>
            <w:r w:rsidRPr="00BF110D">
              <w:rPr>
                <w:color w:val="auto"/>
              </w:rPr>
              <w:t>1</w:t>
            </w:r>
            <w:r w:rsidR="00EB2C1F" w:rsidRPr="00BF110D">
              <w:rPr>
                <w:color w:val="auto"/>
              </w:rPr>
              <w:t>000</w:t>
            </w:r>
          </w:p>
          <w:p w:rsidR="00EB2C1F" w:rsidRPr="00BF110D" w:rsidRDefault="00EB2C1F"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кв.м</w:t>
            </w:r>
          </w:p>
        </w:tc>
        <w:tc>
          <w:tcPr>
            <w:tcW w:w="850" w:type="dxa"/>
          </w:tcPr>
          <w:p w:rsidR="00EB2C1F" w:rsidRPr="00BF110D" w:rsidRDefault="00EB2C1F" w:rsidP="00BF110D">
            <w:pPr>
              <w:pStyle w:val="aff1"/>
              <w:ind w:firstLine="0"/>
              <w:jc w:val="center"/>
              <w:rPr>
                <w:color w:val="auto"/>
              </w:rPr>
            </w:pPr>
            <w:r w:rsidRPr="00BF110D">
              <w:rPr>
                <w:color w:val="auto"/>
              </w:rPr>
              <w:t>15 м</w:t>
            </w:r>
          </w:p>
        </w:tc>
        <w:tc>
          <w:tcPr>
            <w:tcW w:w="1373" w:type="dxa"/>
          </w:tcPr>
          <w:p w:rsidR="00EB2C1F" w:rsidRPr="00BF110D" w:rsidRDefault="00EB2C1F"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5 м </w:t>
            </w:r>
          </w:p>
          <w:p w:rsidR="00EB2C1F" w:rsidRPr="00BF110D" w:rsidRDefault="009157A6" w:rsidP="00BF110D">
            <w:pPr>
              <w:ind w:firstLine="0"/>
              <w:jc w:val="center"/>
              <w:rPr>
                <w:rFonts w:ascii="Times New Roman" w:hAnsi="Times New Roman" w:cs="Times New Roman"/>
              </w:rPr>
            </w:pPr>
            <w:r w:rsidRPr="00BF110D">
              <w:rPr>
                <w:rFonts w:ascii="Times New Roman" w:hAnsi="Times New Roman" w:cs="Times New Roman"/>
              </w:rPr>
              <w:t>(для пожарных депо- 10 м</w:t>
            </w:r>
            <w:r w:rsidR="00EB2C1F" w:rsidRPr="00BF110D">
              <w:rPr>
                <w:rFonts w:ascii="Times New Roman" w:hAnsi="Times New Roman" w:cs="Times New Roman"/>
              </w:rPr>
              <w:t>)</w:t>
            </w:r>
          </w:p>
        </w:tc>
        <w:tc>
          <w:tcPr>
            <w:tcW w:w="992"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1"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850"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12 м</w:t>
            </w:r>
          </w:p>
        </w:tc>
        <w:tc>
          <w:tcPr>
            <w:tcW w:w="869"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40 %</w:t>
            </w:r>
          </w:p>
        </w:tc>
      </w:tr>
      <w:tr w:rsidR="009157A6" w:rsidRPr="00BF110D" w:rsidTr="009157A6">
        <w:trPr>
          <w:trHeight w:val="743"/>
          <w:jc w:val="center"/>
        </w:trPr>
        <w:tc>
          <w:tcPr>
            <w:tcW w:w="2569" w:type="dxa"/>
            <w:shd w:val="clear" w:color="auto" w:fill="auto"/>
          </w:tcPr>
          <w:p w:rsidR="009157A6" w:rsidRPr="00BF110D" w:rsidRDefault="009157A6"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850" w:type="dxa"/>
            <w:shd w:val="clear" w:color="auto" w:fill="auto"/>
          </w:tcPr>
          <w:p w:rsidR="009157A6" w:rsidRPr="00BF110D" w:rsidRDefault="009157A6"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810" w:type="dxa"/>
          </w:tcPr>
          <w:p w:rsidR="009157A6" w:rsidRPr="00BF110D" w:rsidRDefault="00E70ECB" w:rsidP="00BF110D">
            <w:pPr>
              <w:pStyle w:val="aff1"/>
              <w:ind w:hanging="15"/>
              <w:jc w:val="center"/>
              <w:rPr>
                <w:color w:val="auto"/>
              </w:rPr>
            </w:pPr>
            <w:r w:rsidRPr="00BF110D">
              <w:rPr>
                <w:color w:val="auto"/>
              </w:rPr>
              <w:t>30</w:t>
            </w:r>
            <w:r w:rsidR="009157A6" w:rsidRPr="00BF110D">
              <w:rPr>
                <w:color w:val="auto"/>
              </w:rPr>
              <w:t>0/</w:t>
            </w:r>
          </w:p>
          <w:p w:rsidR="009157A6" w:rsidRPr="00BF110D" w:rsidRDefault="00E70ECB" w:rsidP="00BF110D">
            <w:pPr>
              <w:pStyle w:val="aff1"/>
              <w:ind w:hanging="15"/>
              <w:jc w:val="center"/>
              <w:rPr>
                <w:color w:val="auto"/>
              </w:rPr>
            </w:pPr>
            <w:r w:rsidRPr="00BF110D">
              <w:rPr>
                <w:color w:val="auto"/>
              </w:rPr>
              <w:t>1</w:t>
            </w:r>
            <w:r w:rsidR="009157A6" w:rsidRPr="00BF110D">
              <w:rPr>
                <w:color w:val="auto"/>
              </w:rPr>
              <w:t>000</w:t>
            </w:r>
          </w:p>
          <w:p w:rsidR="009157A6" w:rsidRPr="00BF110D" w:rsidRDefault="009157A6" w:rsidP="00BF110D">
            <w:pPr>
              <w:pStyle w:val="aff1"/>
              <w:ind w:hanging="15"/>
              <w:jc w:val="center"/>
              <w:rPr>
                <w:color w:val="auto"/>
              </w:rPr>
            </w:pPr>
            <w:r w:rsidRPr="00BF110D">
              <w:rPr>
                <w:color w:val="auto"/>
              </w:rPr>
              <w:t>кв.м</w:t>
            </w:r>
          </w:p>
        </w:tc>
        <w:tc>
          <w:tcPr>
            <w:tcW w:w="5785" w:type="dxa"/>
            <w:gridSpan w:val="6"/>
          </w:tcPr>
          <w:p w:rsidR="009157A6" w:rsidRPr="00BF110D" w:rsidRDefault="009157A6" w:rsidP="00BF110D">
            <w:pPr>
              <w:pStyle w:val="aff1"/>
              <w:ind w:hanging="15"/>
              <w:jc w:val="center"/>
              <w:rPr>
                <w:color w:val="auto"/>
              </w:rPr>
            </w:pPr>
            <w:r w:rsidRPr="00BF110D">
              <w:rPr>
                <w:color w:val="auto"/>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bl>
    <w:p w:rsidR="00EB2C1F" w:rsidRPr="00BF110D" w:rsidRDefault="00EB2C1F" w:rsidP="00BF110D">
      <w:pPr>
        <w:ind w:firstLine="0"/>
        <w:rPr>
          <w:rFonts w:ascii="Times New Roman" w:eastAsia="SimSun" w:hAnsi="Times New Roman" w:cs="Times New Roman"/>
          <w:sz w:val="24"/>
          <w:szCs w:val="24"/>
          <w:lang w:eastAsia="zh-CN"/>
        </w:rPr>
      </w:pPr>
    </w:p>
    <w:p w:rsidR="00EB2C1F" w:rsidRPr="00BF110D" w:rsidRDefault="003B5831"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r w:rsidR="00EB2C1F" w:rsidRPr="00BF110D">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992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6521"/>
      </w:tblGrid>
      <w:tr w:rsidR="00EB2C1F" w:rsidRPr="00BF110D" w:rsidTr="00520497">
        <w:trPr>
          <w:trHeight w:val="552"/>
          <w:jc w:val="center"/>
        </w:trPr>
        <w:tc>
          <w:tcPr>
            <w:tcW w:w="3402" w:type="dxa"/>
            <w:vAlign w:val="center"/>
          </w:tcPr>
          <w:p w:rsidR="00EB2C1F" w:rsidRPr="00BF110D" w:rsidRDefault="00EB2C1F"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Виды использования</w:t>
            </w:r>
          </w:p>
        </w:tc>
        <w:tc>
          <w:tcPr>
            <w:tcW w:w="6521" w:type="dxa"/>
            <w:vAlign w:val="center"/>
          </w:tcPr>
          <w:p w:rsidR="00EB2C1F" w:rsidRPr="00BF110D" w:rsidRDefault="00EB2C1F"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EB2C1F" w:rsidRPr="00BF110D" w:rsidTr="00520497">
        <w:trPr>
          <w:jc w:val="center"/>
        </w:trPr>
        <w:tc>
          <w:tcPr>
            <w:tcW w:w="3402" w:type="dxa"/>
            <w:vAlign w:val="center"/>
          </w:tcPr>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Открытые бассейны, спортивные площадки</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Киоски</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Парковки, гаражи для временного хранения автотранспорта</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Склады, хозяйственные постройки для содержания инвентаря, топлива и других хозяйственных нужд</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сбора твердых бытовых отходов</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сбора твердых бытовых отходов</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Элементы благоустройства, площадки для отдыха, детские площадки</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Памятники, объекты монументального искусства</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Объекты гражданской </w:t>
            </w:r>
            <w:r w:rsidRPr="00BF110D">
              <w:rPr>
                <w:rFonts w:ascii="Times New Roman" w:hAnsi="Times New Roman" w:cs="Times New Roman"/>
                <w:sz w:val="24"/>
                <w:szCs w:val="24"/>
              </w:rPr>
              <w:lastRenderedPageBreak/>
              <w:t>обороны (убежища, противорадиационные укрытия и т.п.)</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Объекты инженерного обеспечения</w:t>
            </w:r>
          </w:p>
        </w:tc>
        <w:tc>
          <w:tcPr>
            <w:tcW w:w="6521" w:type="dxa"/>
            <w:vAlign w:val="center"/>
          </w:tcPr>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lastRenderedPageBreak/>
              <w:t>Максимальное количество надземных этажей  – 1 этаж</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Максимальная высота строений и сооружений - 5 м</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Минимальный отступ строений от красной линии (если не установлены красные линии - от фасадной границы участка) - 5 м </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Минимальный отступ строений до границ смежного участка - 3 м </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50 настоящих Правил</w:t>
            </w:r>
          </w:p>
        </w:tc>
      </w:tr>
      <w:tr w:rsidR="00EB2C1F" w:rsidRPr="00BF110D" w:rsidTr="00520497">
        <w:trPr>
          <w:jc w:val="center"/>
        </w:trPr>
        <w:tc>
          <w:tcPr>
            <w:tcW w:w="3402" w:type="dxa"/>
            <w:vAlign w:val="center"/>
          </w:tcPr>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lastRenderedPageBreak/>
              <w:t>Общественные туалеты, гидронепроницаемые выгребы, септики.</w:t>
            </w:r>
          </w:p>
        </w:tc>
        <w:tc>
          <w:tcPr>
            <w:tcW w:w="6521" w:type="dxa"/>
            <w:vAlign w:val="center"/>
          </w:tcPr>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Максимальное количество надземных этажей  – 1 этаж</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Максимальная высота строений и сооружений – 3 м. </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Расстояние от соседнего жилого дома не менее - 12 м.</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Расстояние от красной линии не менее - 10 м. </w:t>
            </w:r>
          </w:p>
          <w:p w:rsidR="00EB2C1F" w:rsidRPr="00BF110D" w:rsidRDefault="00EB2C1F"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Расстояние от границы смежного земельного участка не менее - 3м.</w:t>
            </w:r>
          </w:p>
        </w:tc>
      </w:tr>
    </w:tbl>
    <w:p w:rsidR="00EB2C1F" w:rsidRPr="00BF110D" w:rsidRDefault="00EB2C1F" w:rsidP="00BF110D">
      <w:pPr>
        <w:widowControl w:val="0"/>
        <w:ind w:firstLine="0"/>
        <w:rPr>
          <w:rFonts w:ascii="Times New Roman" w:eastAsia="SimSun" w:hAnsi="Times New Roman" w:cs="Times New Roman"/>
          <w:b/>
          <w:sz w:val="24"/>
          <w:szCs w:val="24"/>
          <w:u w:val="single"/>
          <w:lang w:eastAsia="zh-CN"/>
        </w:rPr>
      </w:pPr>
    </w:p>
    <w:p w:rsidR="00EB2C1F" w:rsidRPr="00BF110D" w:rsidRDefault="003B5831" w:rsidP="00BF110D">
      <w:pPr>
        <w:widowControl w:val="0"/>
        <w:ind w:firstLine="0"/>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t>3</w:t>
      </w:r>
      <w:r w:rsidR="00EB2C1F" w:rsidRPr="00BF110D">
        <w:rPr>
          <w:rFonts w:ascii="Times New Roman" w:eastAsia="SimSun" w:hAnsi="Times New Roman" w:cs="Times New Roman"/>
          <w:b/>
          <w:sz w:val="24"/>
          <w:szCs w:val="24"/>
          <w:u w:val="single"/>
          <w:lang w:eastAsia="zh-CN"/>
        </w:rPr>
        <w:t xml:space="preserve">. Зона объектов </w:t>
      </w:r>
      <w:r w:rsidRPr="00BF110D">
        <w:rPr>
          <w:rFonts w:ascii="Times New Roman" w:eastAsia="SimSun" w:hAnsi="Times New Roman" w:cs="Times New Roman"/>
          <w:b/>
          <w:sz w:val="24"/>
          <w:szCs w:val="24"/>
          <w:u w:val="single"/>
          <w:lang w:eastAsia="zh-CN"/>
        </w:rPr>
        <w:t xml:space="preserve">учебно-образовательного назначения </w:t>
      </w:r>
      <w:r w:rsidR="00EB2C1F" w:rsidRPr="00BF110D">
        <w:rPr>
          <w:rFonts w:ascii="Times New Roman" w:eastAsia="SimSun" w:hAnsi="Times New Roman" w:cs="Times New Roman"/>
          <w:b/>
          <w:sz w:val="24"/>
          <w:szCs w:val="24"/>
          <w:u w:val="single"/>
          <w:lang w:eastAsia="zh-CN"/>
        </w:rPr>
        <w:t>(ОД –</w:t>
      </w:r>
      <w:r w:rsidRPr="00BF110D">
        <w:rPr>
          <w:rFonts w:ascii="Times New Roman" w:eastAsia="SimSun" w:hAnsi="Times New Roman" w:cs="Times New Roman"/>
          <w:b/>
          <w:sz w:val="24"/>
          <w:szCs w:val="24"/>
          <w:u w:val="single"/>
          <w:lang w:eastAsia="zh-CN"/>
        </w:rPr>
        <w:t>2</w:t>
      </w:r>
      <w:r w:rsidR="00EB2C1F" w:rsidRPr="00BF110D">
        <w:rPr>
          <w:rFonts w:ascii="Times New Roman" w:eastAsia="SimSun" w:hAnsi="Times New Roman" w:cs="Times New Roman"/>
          <w:b/>
          <w:sz w:val="24"/>
          <w:szCs w:val="24"/>
          <w:u w:val="single"/>
          <w:lang w:eastAsia="zh-CN"/>
        </w:rPr>
        <w:t>).</w:t>
      </w:r>
    </w:p>
    <w:p w:rsidR="00EB2C1F" w:rsidRPr="00BF110D" w:rsidRDefault="003B5831"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w:t>
      </w:r>
      <w:r w:rsidR="00EB2C1F" w:rsidRPr="00BF110D">
        <w:rPr>
          <w:rFonts w:ascii="Times New Roman" w:eastAsia="SimSun" w:hAnsi="Times New Roman" w:cs="Times New Roman"/>
          <w:sz w:val="24"/>
          <w:szCs w:val="24"/>
          <w:lang w:eastAsia="zh-CN"/>
        </w:rPr>
        <w:t>.1. Основные виды разрешённого использования земельных участков и объектов капитального строительства:</w:t>
      </w:r>
    </w:p>
    <w:tbl>
      <w:tblPr>
        <w:tblW w:w="9934" w:type="dxa"/>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1"/>
        <w:gridCol w:w="851"/>
        <w:gridCol w:w="992"/>
        <w:gridCol w:w="992"/>
        <w:gridCol w:w="1157"/>
        <w:gridCol w:w="851"/>
        <w:gridCol w:w="709"/>
        <w:gridCol w:w="839"/>
        <w:gridCol w:w="862"/>
      </w:tblGrid>
      <w:tr w:rsidR="00EB2C1F" w:rsidRPr="00BF110D" w:rsidTr="00520497">
        <w:trPr>
          <w:cantSplit/>
          <w:trHeight w:val="1126"/>
          <w:jc w:val="center"/>
        </w:trPr>
        <w:tc>
          <w:tcPr>
            <w:tcW w:w="2681" w:type="dxa"/>
            <w:vMerge w:val="restart"/>
            <w:shd w:val="clear" w:color="auto" w:fill="auto"/>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1" w:type="dxa"/>
            <w:vMerge w:val="restart"/>
            <w:shd w:val="clear" w:color="auto" w:fill="auto"/>
            <w:vAlign w:val="center"/>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402" w:type="dxa"/>
            <w:gridSpan w:val="7"/>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B2C1F" w:rsidRPr="00BF110D" w:rsidTr="00520497">
        <w:trPr>
          <w:cantSplit/>
          <w:trHeight w:val="4342"/>
          <w:jc w:val="center"/>
        </w:trPr>
        <w:tc>
          <w:tcPr>
            <w:tcW w:w="2681" w:type="dxa"/>
            <w:vMerge/>
            <w:shd w:val="clear" w:color="auto" w:fill="auto"/>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p>
        </w:tc>
        <w:tc>
          <w:tcPr>
            <w:tcW w:w="851" w:type="dxa"/>
            <w:vMerge/>
            <w:shd w:val="clear" w:color="auto" w:fill="auto"/>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p>
        </w:tc>
        <w:tc>
          <w:tcPr>
            <w:tcW w:w="992" w:type="dxa"/>
            <w:textDirection w:val="btLr"/>
            <w:vAlign w:val="center"/>
          </w:tcPr>
          <w:p w:rsidR="00EB2C1F" w:rsidRPr="00BF110D" w:rsidRDefault="00EB2C1F"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минимальная / максимальная площадь земельных участков </w:t>
            </w:r>
          </w:p>
        </w:tc>
        <w:tc>
          <w:tcPr>
            <w:tcW w:w="992" w:type="dxa"/>
            <w:textDirection w:val="btLr"/>
            <w:vAlign w:val="center"/>
          </w:tcPr>
          <w:p w:rsidR="00EB2C1F" w:rsidRPr="00BF110D" w:rsidRDefault="00EB2C1F"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57" w:type="dxa"/>
            <w:textDirection w:val="btLr"/>
            <w:vAlign w:val="center"/>
          </w:tcPr>
          <w:p w:rsidR="00EB2C1F" w:rsidRPr="00BF110D" w:rsidRDefault="00EB2C1F" w:rsidP="00BF110D">
            <w:pPr>
              <w:widowControl w:val="0"/>
              <w:ind w:right="113" w:firstLine="0"/>
              <w:jc w:val="center"/>
              <w:rPr>
                <w:rFonts w:ascii="Times New Roman" w:eastAsia="SimSun" w:hAnsi="Times New Roman" w:cs="Times New Roman"/>
                <w:lang w:eastAsia="zh-CN"/>
              </w:rPr>
            </w:pPr>
            <w:r w:rsidRPr="00BF110D">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1" w:type="dxa"/>
            <w:textDirection w:val="btLr"/>
            <w:vAlign w:val="center"/>
          </w:tcPr>
          <w:p w:rsidR="00EB2C1F" w:rsidRPr="00BF110D" w:rsidRDefault="00EB2C1F"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EB2C1F" w:rsidRPr="00BF110D" w:rsidRDefault="00EB2C1F"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39" w:type="dxa"/>
            <w:textDirection w:val="btLr"/>
            <w:vAlign w:val="center"/>
          </w:tcPr>
          <w:p w:rsidR="00EB2C1F" w:rsidRPr="00BF110D" w:rsidRDefault="00EB2C1F"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62" w:type="dxa"/>
            <w:textDirection w:val="btLr"/>
            <w:vAlign w:val="center"/>
          </w:tcPr>
          <w:p w:rsidR="00EB2C1F" w:rsidRPr="00BF110D" w:rsidRDefault="00EB2C1F"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EB2C1F" w:rsidRPr="00BF110D" w:rsidTr="00520497">
        <w:trPr>
          <w:cantSplit/>
          <w:trHeight w:val="275"/>
          <w:jc w:val="center"/>
        </w:trPr>
        <w:tc>
          <w:tcPr>
            <w:tcW w:w="2681" w:type="dxa"/>
            <w:shd w:val="clear" w:color="auto" w:fill="auto"/>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1" w:type="dxa"/>
            <w:shd w:val="clear" w:color="auto" w:fill="auto"/>
            <w:vAlign w:val="center"/>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992"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57"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51"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39"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62"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EB2C1F" w:rsidRPr="00BF110D" w:rsidTr="00520497">
        <w:trPr>
          <w:cantSplit/>
          <w:trHeight w:val="411"/>
          <w:jc w:val="center"/>
        </w:trPr>
        <w:tc>
          <w:tcPr>
            <w:tcW w:w="2681" w:type="dxa"/>
            <w:shd w:val="clear" w:color="auto" w:fill="auto"/>
          </w:tcPr>
          <w:p w:rsidR="00EB2C1F" w:rsidRPr="00BF110D" w:rsidRDefault="00EB2C1F" w:rsidP="00BF110D">
            <w:pPr>
              <w:pStyle w:val="aff1"/>
              <w:ind w:firstLine="0"/>
              <w:rPr>
                <w:color w:val="auto"/>
              </w:rPr>
            </w:pPr>
            <w:r w:rsidRPr="00BF110D">
              <w:rPr>
                <w:color w:val="auto"/>
              </w:rPr>
              <w:t>Дошкольное, начальное и среднее общее образование</w:t>
            </w:r>
          </w:p>
        </w:tc>
        <w:tc>
          <w:tcPr>
            <w:tcW w:w="851" w:type="dxa"/>
            <w:shd w:val="clear" w:color="auto" w:fill="auto"/>
          </w:tcPr>
          <w:p w:rsidR="00EB2C1F" w:rsidRPr="00BF110D" w:rsidRDefault="00EB2C1F" w:rsidP="00BF110D">
            <w:pPr>
              <w:pStyle w:val="aff1"/>
              <w:ind w:firstLine="0"/>
              <w:jc w:val="center"/>
              <w:rPr>
                <w:color w:val="auto"/>
              </w:rPr>
            </w:pPr>
            <w:r w:rsidRPr="00BF110D">
              <w:rPr>
                <w:color w:val="auto"/>
              </w:rPr>
              <w:t>3.5.1</w:t>
            </w:r>
          </w:p>
        </w:tc>
        <w:tc>
          <w:tcPr>
            <w:tcW w:w="992" w:type="dxa"/>
          </w:tcPr>
          <w:p w:rsidR="00EB2C1F" w:rsidRPr="00BF110D" w:rsidRDefault="00EB2C1F" w:rsidP="00BF110D">
            <w:pPr>
              <w:pStyle w:val="aff1"/>
              <w:ind w:firstLine="0"/>
              <w:jc w:val="center"/>
              <w:rPr>
                <w:rFonts w:eastAsia="SimSun"/>
                <w:color w:val="auto"/>
                <w:lang w:eastAsia="zh-CN"/>
              </w:rPr>
            </w:pPr>
            <w:r w:rsidRPr="00BF110D">
              <w:rPr>
                <w:rFonts w:eastAsia="SimSun"/>
                <w:color w:val="auto"/>
                <w:lang w:eastAsia="zh-CN"/>
              </w:rPr>
              <w:t>300/</w:t>
            </w:r>
          </w:p>
          <w:p w:rsidR="00EB2C1F" w:rsidRPr="00BF110D" w:rsidRDefault="00EB2C1F" w:rsidP="00BF110D">
            <w:pPr>
              <w:pStyle w:val="aff1"/>
              <w:ind w:firstLine="0"/>
              <w:jc w:val="center"/>
              <w:rPr>
                <w:color w:val="auto"/>
              </w:rPr>
            </w:pPr>
            <w:r w:rsidRPr="00BF110D">
              <w:rPr>
                <w:rFonts w:eastAsia="SimSun"/>
                <w:color w:val="auto"/>
                <w:lang w:eastAsia="zh-CN"/>
              </w:rPr>
              <w:t>50000 кв. м</w:t>
            </w:r>
          </w:p>
        </w:tc>
        <w:tc>
          <w:tcPr>
            <w:tcW w:w="992" w:type="dxa"/>
          </w:tcPr>
          <w:p w:rsidR="00EB2C1F" w:rsidRPr="00BF110D" w:rsidRDefault="00EB2C1F" w:rsidP="00BF110D">
            <w:pPr>
              <w:pStyle w:val="aff1"/>
              <w:ind w:firstLine="0"/>
              <w:jc w:val="center"/>
              <w:rPr>
                <w:color w:val="auto"/>
              </w:rPr>
            </w:pPr>
            <w:r w:rsidRPr="00BF110D">
              <w:rPr>
                <w:color w:val="auto"/>
              </w:rPr>
              <w:t>15 м</w:t>
            </w:r>
          </w:p>
        </w:tc>
        <w:tc>
          <w:tcPr>
            <w:tcW w:w="1157" w:type="dxa"/>
          </w:tcPr>
          <w:p w:rsidR="00EB2C1F" w:rsidRPr="00BF110D" w:rsidRDefault="00EB2C1F" w:rsidP="00BF110D">
            <w:pPr>
              <w:pStyle w:val="aff1"/>
              <w:ind w:firstLine="0"/>
              <w:jc w:val="center"/>
              <w:rPr>
                <w:color w:val="auto"/>
              </w:rPr>
            </w:pPr>
            <w:r w:rsidRPr="00BF110D">
              <w:rPr>
                <w:color w:val="auto"/>
              </w:rPr>
              <w:t>10 м</w:t>
            </w:r>
          </w:p>
        </w:tc>
        <w:tc>
          <w:tcPr>
            <w:tcW w:w="851" w:type="dxa"/>
          </w:tcPr>
          <w:p w:rsidR="00EB2C1F" w:rsidRPr="00BF110D" w:rsidRDefault="00EB2C1F" w:rsidP="00BF110D">
            <w:pPr>
              <w:pStyle w:val="aff1"/>
              <w:ind w:firstLine="0"/>
              <w:jc w:val="center"/>
              <w:rPr>
                <w:color w:val="auto"/>
              </w:rPr>
            </w:pPr>
            <w:r w:rsidRPr="00BF110D">
              <w:rPr>
                <w:color w:val="auto"/>
              </w:rPr>
              <w:t>5 м</w:t>
            </w:r>
          </w:p>
        </w:tc>
        <w:tc>
          <w:tcPr>
            <w:tcW w:w="709" w:type="dxa"/>
          </w:tcPr>
          <w:p w:rsidR="00EB2C1F" w:rsidRPr="00BF110D" w:rsidRDefault="00EB2C1F" w:rsidP="00BF110D">
            <w:pPr>
              <w:pStyle w:val="aff1"/>
              <w:ind w:firstLine="0"/>
              <w:jc w:val="center"/>
              <w:rPr>
                <w:color w:val="auto"/>
              </w:rPr>
            </w:pPr>
            <w:r w:rsidRPr="00BF110D">
              <w:rPr>
                <w:color w:val="auto"/>
              </w:rPr>
              <w:t xml:space="preserve">3 </w:t>
            </w:r>
          </w:p>
        </w:tc>
        <w:tc>
          <w:tcPr>
            <w:tcW w:w="839" w:type="dxa"/>
          </w:tcPr>
          <w:p w:rsidR="00EB2C1F" w:rsidRPr="00BF110D" w:rsidRDefault="00EB2C1F" w:rsidP="00BF110D">
            <w:pPr>
              <w:pStyle w:val="aff1"/>
              <w:ind w:firstLine="0"/>
              <w:jc w:val="center"/>
              <w:rPr>
                <w:color w:val="auto"/>
              </w:rPr>
            </w:pPr>
            <w:r w:rsidRPr="00BF110D">
              <w:rPr>
                <w:color w:val="auto"/>
              </w:rPr>
              <w:t>15 м</w:t>
            </w:r>
          </w:p>
        </w:tc>
        <w:tc>
          <w:tcPr>
            <w:tcW w:w="862" w:type="dxa"/>
          </w:tcPr>
          <w:p w:rsidR="00EB2C1F" w:rsidRPr="00BF110D" w:rsidRDefault="00EB2C1F" w:rsidP="00BF110D">
            <w:pPr>
              <w:pStyle w:val="aff1"/>
              <w:ind w:firstLine="0"/>
              <w:jc w:val="center"/>
              <w:rPr>
                <w:color w:val="auto"/>
              </w:rPr>
            </w:pPr>
            <w:r w:rsidRPr="00BF110D">
              <w:rPr>
                <w:color w:val="auto"/>
              </w:rPr>
              <w:t>50 %</w:t>
            </w:r>
          </w:p>
        </w:tc>
      </w:tr>
      <w:tr w:rsidR="00EB2C1F" w:rsidRPr="00BF110D" w:rsidTr="00520497">
        <w:trPr>
          <w:trHeight w:val="20"/>
          <w:jc w:val="center"/>
        </w:trPr>
        <w:tc>
          <w:tcPr>
            <w:tcW w:w="2681" w:type="dxa"/>
            <w:shd w:val="clear" w:color="auto" w:fill="auto"/>
          </w:tcPr>
          <w:p w:rsidR="00EB2C1F" w:rsidRPr="00BF110D" w:rsidRDefault="00EB2C1F" w:rsidP="00BF110D">
            <w:pPr>
              <w:pStyle w:val="aff1"/>
              <w:ind w:firstLine="0"/>
              <w:rPr>
                <w:color w:val="auto"/>
              </w:rPr>
            </w:pPr>
            <w:r w:rsidRPr="00BF110D">
              <w:rPr>
                <w:color w:val="auto"/>
              </w:rPr>
              <w:t>Среднее и высшее профессиональное образование</w:t>
            </w:r>
          </w:p>
        </w:tc>
        <w:tc>
          <w:tcPr>
            <w:tcW w:w="851" w:type="dxa"/>
            <w:shd w:val="clear" w:color="auto" w:fill="auto"/>
          </w:tcPr>
          <w:p w:rsidR="00EB2C1F" w:rsidRPr="00BF110D" w:rsidRDefault="00EB2C1F" w:rsidP="00BF110D">
            <w:pPr>
              <w:pStyle w:val="aff1"/>
              <w:ind w:firstLine="0"/>
              <w:jc w:val="center"/>
              <w:rPr>
                <w:color w:val="auto"/>
              </w:rPr>
            </w:pPr>
            <w:r w:rsidRPr="00BF110D">
              <w:rPr>
                <w:color w:val="auto"/>
              </w:rPr>
              <w:t>3.5.2</w:t>
            </w:r>
          </w:p>
        </w:tc>
        <w:tc>
          <w:tcPr>
            <w:tcW w:w="992" w:type="dxa"/>
          </w:tcPr>
          <w:p w:rsidR="00EB2C1F" w:rsidRPr="00BF110D" w:rsidRDefault="00EB2C1F" w:rsidP="00BF110D">
            <w:pPr>
              <w:pStyle w:val="aff1"/>
              <w:ind w:firstLine="0"/>
              <w:jc w:val="center"/>
              <w:rPr>
                <w:rFonts w:eastAsia="SimSun"/>
                <w:color w:val="auto"/>
                <w:lang w:eastAsia="zh-CN"/>
              </w:rPr>
            </w:pPr>
            <w:r w:rsidRPr="00BF110D">
              <w:rPr>
                <w:rFonts w:eastAsia="SimSun"/>
                <w:color w:val="auto"/>
                <w:lang w:eastAsia="zh-CN"/>
              </w:rPr>
              <w:t>300/</w:t>
            </w:r>
          </w:p>
          <w:p w:rsidR="00EB2C1F" w:rsidRPr="00BF110D" w:rsidRDefault="00EB2C1F" w:rsidP="00BF110D">
            <w:pPr>
              <w:pStyle w:val="aff1"/>
              <w:ind w:firstLine="0"/>
              <w:jc w:val="center"/>
              <w:rPr>
                <w:color w:val="auto"/>
              </w:rPr>
            </w:pPr>
            <w:r w:rsidRPr="00BF110D">
              <w:rPr>
                <w:rFonts w:eastAsia="SimSun"/>
                <w:color w:val="auto"/>
                <w:lang w:eastAsia="zh-CN"/>
              </w:rPr>
              <w:t>50000 кв. м</w:t>
            </w:r>
          </w:p>
        </w:tc>
        <w:tc>
          <w:tcPr>
            <w:tcW w:w="992" w:type="dxa"/>
          </w:tcPr>
          <w:p w:rsidR="00EB2C1F" w:rsidRPr="00BF110D" w:rsidRDefault="00EB2C1F" w:rsidP="00BF110D">
            <w:pPr>
              <w:pStyle w:val="aff1"/>
              <w:ind w:firstLine="0"/>
              <w:jc w:val="center"/>
              <w:rPr>
                <w:color w:val="auto"/>
              </w:rPr>
            </w:pPr>
            <w:r w:rsidRPr="00BF110D">
              <w:rPr>
                <w:color w:val="auto"/>
              </w:rPr>
              <w:t>15 м</w:t>
            </w:r>
          </w:p>
        </w:tc>
        <w:tc>
          <w:tcPr>
            <w:tcW w:w="1157" w:type="dxa"/>
          </w:tcPr>
          <w:p w:rsidR="00EB2C1F" w:rsidRPr="00BF110D" w:rsidRDefault="00EB2C1F" w:rsidP="00BF110D">
            <w:pPr>
              <w:pStyle w:val="aff1"/>
              <w:ind w:firstLine="0"/>
              <w:jc w:val="center"/>
              <w:rPr>
                <w:color w:val="auto"/>
              </w:rPr>
            </w:pPr>
            <w:r w:rsidRPr="00BF110D">
              <w:rPr>
                <w:color w:val="auto"/>
              </w:rPr>
              <w:t>10 м</w:t>
            </w:r>
          </w:p>
        </w:tc>
        <w:tc>
          <w:tcPr>
            <w:tcW w:w="851" w:type="dxa"/>
          </w:tcPr>
          <w:p w:rsidR="00EB2C1F" w:rsidRPr="00BF110D" w:rsidRDefault="00EB2C1F" w:rsidP="00BF110D">
            <w:pPr>
              <w:pStyle w:val="aff1"/>
              <w:ind w:firstLine="0"/>
              <w:jc w:val="center"/>
              <w:rPr>
                <w:color w:val="auto"/>
              </w:rPr>
            </w:pPr>
            <w:r w:rsidRPr="00BF110D">
              <w:rPr>
                <w:color w:val="auto"/>
              </w:rPr>
              <w:t>5 м</w:t>
            </w:r>
          </w:p>
        </w:tc>
        <w:tc>
          <w:tcPr>
            <w:tcW w:w="709" w:type="dxa"/>
          </w:tcPr>
          <w:p w:rsidR="00EB2C1F" w:rsidRPr="00BF110D" w:rsidRDefault="00EB2C1F" w:rsidP="00BF110D">
            <w:pPr>
              <w:pStyle w:val="aff1"/>
              <w:ind w:firstLine="0"/>
              <w:jc w:val="center"/>
              <w:rPr>
                <w:color w:val="auto"/>
              </w:rPr>
            </w:pPr>
            <w:r w:rsidRPr="00BF110D">
              <w:rPr>
                <w:color w:val="auto"/>
              </w:rPr>
              <w:t xml:space="preserve">3 </w:t>
            </w:r>
          </w:p>
        </w:tc>
        <w:tc>
          <w:tcPr>
            <w:tcW w:w="839" w:type="dxa"/>
          </w:tcPr>
          <w:p w:rsidR="00EB2C1F" w:rsidRPr="00BF110D" w:rsidRDefault="00EB2C1F" w:rsidP="00BF110D">
            <w:pPr>
              <w:pStyle w:val="aff1"/>
              <w:ind w:firstLine="0"/>
              <w:jc w:val="center"/>
              <w:rPr>
                <w:color w:val="auto"/>
              </w:rPr>
            </w:pPr>
            <w:r w:rsidRPr="00BF110D">
              <w:rPr>
                <w:color w:val="auto"/>
              </w:rPr>
              <w:t>15 м</w:t>
            </w:r>
          </w:p>
        </w:tc>
        <w:tc>
          <w:tcPr>
            <w:tcW w:w="862" w:type="dxa"/>
          </w:tcPr>
          <w:p w:rsidR="00EB2C1F" w:rsidRPr="00BF110D" w:rsidRDefault="00EB2C1F" w:rsidP="00BF110D">
            <w:pPr>
              <w:pStyle w:val="aff1"/>
              <w:ind w:firstLine="0"/>
              <w:jc w:val="center"/>
              <w:rPr>
                <w:color w:val="auto"/>
              </w:rPr>
            </w:pPr>
            <w:r w:rsidRPr="00BF110D">
              <w:rPr>
                <w:color w:val="auto"/>
              </w:rPr>
              <w:t>50 %</w:t>
            </w:r>
          </w:p>
        </w:tc>
      </w:tr>
      <w:tr w:rsidR="00342C92" w:rsidRPr="00BF110D" w:rsidTr="0029237C">
        <w:trPr>
          <w:cantSplit/>
          <w:trHeight w:val="411"/>
          <w:jc w:val="center"/>
        </w:trPr>
        <w:tc>
          <w:tcPr>
            <w:tcW w:w="2681" w:type="dxa"/>
            <w:shd w:val="clear" w:color="auto" w:fill="auto"/>
          </w:tcPr>
          <w:p w:rsidR="00342C92" w:rsidRPr="00BF110D" w:rsidRDefault="00342C92" w:rsidP="00BF110D">
            <w:pPr>
              <w:pStyle w:val="aff1"/>
              <w:ind w:firstLine="0"/>
              <w:rPr>
                <w:color w:val="auto"/>
              </w:rPr>
            </w:pPr>
            <w:r w:rsidRPr="00BF110D">
              <w:rPr>
                <w:color w:val="auto"/>
              </w:rPr>
              <w:t>Благоустройство территории</w:t>
            </w:r>
          </w:p>
        </w:tc>
        <w:tc>
          <w:tcPr>
            <w:tcW w:w="851" w:type="dxa"/>
            <w:shd w:val="clear" w:color="auto" w:fill="auto"/>
          </w:tcPr>
          <w:p w:rsidR="00342C92" w:rsidRPr="00BF110D" w:rsidRDefault="00342C92" w:rsidP="00BF110D">
            <w:pPr>
              <w:pStyle w:val="aff1"/>
              <w:ind w:firstLine="0"/>
              <w:jc w:val="center"/>
              <w:rPr>
                <w:color w:val="auto"/>
              </w:rPr>
            </w:pPr>
            <w:r w:rsidRPr="00BF110D">
              <w:rPr>
                <w:color w:val="auto"/>
              </w:rPr>
              <w:t>12.0.2</w:t>
            </w:r>
          </w:p>
        </w:tc>
        <w:tc>
          <w:tcPr>
            <w:tcW w:w="6402" w:type="dxa"/>
            <w:gridSpan w:val="7"/>
            <w:vMerge w:val="restart"/>
            <w:vAlign w:val="center"/>
          </w:tcPr>
          <w:p w:rsidR="00342C92" w:rsidRPr="00BF110D" w:rsidRDefault="00342C92" w:rsidP="00BF110D">
            <w:pPr>
              <w:pStyle w:val="aff1"/>
              <w:ind w:left="88" w:firstLine="0"/>
              <w:jc w:val="center"/>
              <w:rPr>
                <w:color w:val="auto"/>
              </w:rPr>
            </w:pPr>
            <w:r w:rsidRPr="00BF110D">
              <w:rPr>
                <w:color w:val="auto"/>
              </w:rPr>
              <w:t>Не подлежат установлению</w:t>
            </w:r>
          </w:p>
        </w:tc>
      </w:tr>
      <w:tr w:rsidR="00342C92" w:rsidRPr="00BF110D" w:rsidTr="00520497">
        <w:trPr>
          <w:cantSplit/>
          <w:trHeight w:val="411"/>
          <w:jc w:val="center"/>
        </w:trPr>
        <w:tc>
          <w:tcPr>
            <w:tcW w:w="2681" w:type="dxa"/>
            <w:shd w:val="clear" w:color="auto" w:fill="auto"/>
          </w:tcPr>
          <w:p w:rsidR="00342C92" w:rsidRPr="00BF110D" w:rsidRDefault="00342C92" w:rsidP="00BF110D">
            <w:pPr>
              <w:pStyle w:val="aff1"/>
              <w:ind w:hanging="15"/>
              <w:rPr>
                <w:color w:val="auto"/>
              </w:rPr>
            </w:pPr>
            <w:r w:rsidRPr="00BF110D">
              <w:rPr>
                <w:color w:val="auto"/>
              </w:rPr>
              <w:t>Историко-культурная деятельность</w:t>
            </w:r>
          </w:p>
        </w:tc>
        <w:tc>
          <w:tcPr>
            <w:tcW w:w="851" w:type="dxa"/>
            <w:shd w:val="clear" w:color="auto" w:fill="auto"/>
          </w:tcPr>
          <w:p w:rsidR="00342C92" w:rsidRPr="00BF110D" w:rsidRDefault="00342C92" w:rsidP="00BF110D">
            <w:pPr>
              <w:pStyle w:val="aff1"/>
              <w:ind w:hanging="15"/>
              <w:jc w:val="center"/>
              <w:rPr>
                <w:color w:val="auto"/>
              </w:rPr>
            </w:pPr>
            <w:r w:rsidRPr="00BF110D">
              <w:rPr>
                <w:color w:val="auto"/>
              </w:rPr>
              <w:t>9.3</w:t>
            </w:r>
          </w:p>
        </w:tc>
        <w:tc>
          <w:tcPr>
            <w:tcW w:w="6402" w:type="dxa"/>
            <w:gridSpan w:val="7"/>
            <w:vMerge/>
          </w:tcPr>
          <w:p w:rsidR="00342C92" w:rsidRPr="00BF110D" w:rsidRDefault="00342C92" w:rsidP="00BF110D">
            <w:pPr>
              <w:pStyle w:val="aff1"/>
              <w:ind w:firstLine="0"/>
              <w:jc w:val="center"/>
              <w:rPr>
                <w:color w:val="auto"/>
              </w:rPr>
            </w:pPr>
          </w:p>
        </w:tc>
      </w:tr>
    </w:tbl>
    <w:p w:rsidR="00EB2C1F" w:rsidRPr="00BF110D" w:rsidRDefault="00EB2C1F" w:rsidP="00BF110D">
      <w:pPr>
        <w:rPr>
          <w:rFonts w:eastAsia="SimSun" w:cs="Times New Roman"/>
          <w:sz w:val="24"/>
          <w:szCs w:val="24"/>
          <w:lang w:eastAsia="zh-CN"/>
        </w:rPr>
      </w:pPr>
    </w:p>
    <w:p w:rsidR="00765C4E" w:rsidRPr="00BF110D" w:rsidRDefault="00765C4E" w:rsidP="00BF110D">
      <w:pPr>
        <w:rPr>
          <w:rFonts w:ascii="Times New Roman" w:eastAsia="SimSun" w:hAnsi="Times New Roman" w:cs="Times New Roman"/>
          <w:sz w:val="24"/>
          <w:szCs w:val="24"/>
          <w:lang w:eastAsia="zh-CN"/>
        </w:rPr>
        <w:sectPr w:rsidR="00765C4E" w:rsidRPr="00BF110D" w:rsidSect="009867FB">
          <w:pgSz w:w="11906" w:h="16838"/>
          <w:pgMar w:top="567" w:right="709" w:bottom="709" w:left="1134" w:header="720" w:footer="340" w:gutter="0"/>
          <w:cols w:space="720"/>
          <w:docGrid w:linePitch="360"/>
        </w:sectPr>
      </w:pPr>
    </w:p>
    <w:p w:rsidR="00EB2C1F" w:rsidRPr="00BF110D" w:rsidRDefault="003B5831"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3</w:t>
      </w:r>
      <w:r w:rsidR="00EB2C1F" w:rsidRPr="00BF110D">
        <w:rPr>
          <w:rFonts w:ascii="Times New Roman" w:eastAsia="SimSun" w:hAnsi="Times New Roman" w:cs="Times New Roman"/>
          <w:sz w:val="24"/>
          <w:szCs w:val="24"/>
          <w:lang w:eastAsia="zh-CN"/>
        </w:rPr>
        <w:t>.2. Условно разрешенные виды использования земельных участков и объектов капитального строительства:</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850"/>
        <w:gridCol w:w="1134"/>
        <w:gridCol w:w="851"/>
        <w:gridCol w:w="1048"/>
        <w:gridCol w:w="992"/>
        <w:gridCol w:w="851"/>
        <w:gridCol w:w="708"/>
        <w:gridCol w:w="851"/>
      </w:tblGrid>
      <w:tr w:rsidR="00EB2C1F" w:rsidRPr="00BF110D" w:rsidTr="00520497">
        <w:trPr>
          <w:cantSplit/>
          <w:trHeight w:val="1126"/>
          <w:jc w:val="center"/>
        </w:trPr>
        <w:tc>
          <w:tcPr>
            <w:tcW w:w="2569" w:type="dxa"/>
            <w:vMerge w:val="restart"/>
            <w:shd w:val="clear" w:color="auto" w:fill="auto"/>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0" w:type="dxa"/>
            <w:vMerge w:val="restart"/>
            <w:shd w:val="clear" w:color="auto" w:fill="auto"/>
            <w:vAlign w:val="center"/>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435" w:type="dxa"/>
            <w:gridSpan w:val="7"/>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B2C1F" w:rsidRPr="00BF110D" w:rsidTr="00520497">
        <w:trPr>
          <w:cantSplit/>
          <w:trHeight w:val="4246"/>
          <w:jc w:val="center"/>
        </w:trPr>
        <w:tc>
          <w:tcPr>
            <w:tcW w:w="2569" w:type="dxa"/>
            <w:vMerge/>
            <w:shd w:val="clear" w:color="auto" w:fill="auto"/>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p>
        </w:tc>
        <w:tc>
          <w:tcPr>
            <w:tcW w:w="850" w:type="dxa"/>
            <w:vMerge/>
            <w:shd w:val="clear" w:color="auto" w:fill="auto"/>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EB2C1F" w:rsidRPr="00BF110D" w:rsidRDefault="00EB2C1F"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EB2C1F" w:rsidRPr="00BF110D" w:rsidRDefault="00EB2C1F"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048" w:type="dxa"/>
            <w:textDirection w:val="btLr"/>
            <w:vAlign w:val="center"/>
          </w:tcPr>
          <w:p w:rsidR="00EB2C1F" w:rsidRPr="00BF110D" w:rsidRDefault="00EB2C1F"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w:t>
            </w:r>
            <w:r w:rsidRPr="00BF110D">
              <w:rPr>
                <w:rFonts w:ascii="Times New Roman" w:hAnsi="Times New Roman" w:cs="Times New Roman"/>
                <w:sz w:val="24"/>
                <w:szCs w:val="24"/>
              </w:rPr>
              <w:t xml:space="preserve">общего пользования  </w:t>
            </w:r>
          </w:p>
        </w:tc>
        <w:tc>
          <w:tcPr>
            <w:tcW w:w="992" w:type="dxa"/>
            <w:textDirection w:val="btLr"/>
            <w:vAlign w:val="center"/>
          </w:tcPr>
          <w:p w:rsidR="00EB2C1F" w:rsidRPr="00BF110D" w:rsidRDefault="00EB2C1F"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EB2C1F" w:rsidRPr="00BF110D" w:rsidRDefault="00EB2C1F"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8" w:type="dxa"/>
            <w:textDirection w:val="btLr"/>
            <w:vAlign w:val="center"/>
          </w:tcPr>
          <w:p w:rsidR="00EB2C1F" w:rsidRPr="00BF110D" w:rsidRDefault="00EB2C1F"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1" w:type="dxa"/>
            <w:textDirection w:val="btLr"/>
            <w:vAlign w:val="center"/>
          </w:tcPr>
          <w:p w:rsidR="00EB2C1F" w:rsidRPr="00BF110D" w:rsidRDefault="00EB2C1F"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EB2C1F" w:rsidRPr="00BF110D" w:rsidTr="00520497">
        <w:trPr>
          <w:cantSplit/>
          <w:trHeight w:val="137"/>
          <w:jc w:val="center"/>
        </w:trPr>
        <w:tc>
          <w:tcPr>
            <w:tcW w:w="2569" w:type="dxa"/>
            <w:shd w:val="clear" w:color="auto" w:fill="auto"/>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0" w:type="dxa"/>
            <w:shd w:val="clear" w:color="auto" w:fill="auto"/>
            <w:vAlign w:val="center"/>
          </w:tcPr>
          <w:p w:rsidR="00EB2C1F" w:rsidRPr="00BF110D" w:rsidRDefault="00EB2C1F"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048"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51"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8"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1" w:type="dxa"/>
            <w:vAlign w:val="center"/>
          </w:tcPr>
          <w:p w:rsidR="00EB2C1F" w:rsidRPr="00BF110D" w:rsidRDefault="00EB2C1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EB2C1F" w:rsidRPr="00BF110D" w:rsidTr="00520497">
        <w:trPr>
          <w:trHeight w:val="411"/>
          <w:jc w:val="center"/>
        </w:trPr>
        <w:tc>
          <w:tcPr>
            <w:tcW w:w="2569" w:type="dxa"/>
            <w:shd w:val="clear" w:color="auto" w:fill="auto"/>
          </w:tcPr>
          <w:p w:rsidR="00EB2C1F" w:rsidRPr="00BF110D" w:rsidRDefault="00342C92"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Объекты культурно-досуговой деятельности</w:t>
            </w:r>
          </w:p>
        </w:tc>
        <w:tc>
          <w:tcPr>
            <w:tcW w:w="850" w:type="dxa"/>
            <w:shd w:val="clear" w:color="auto" w:fill="auto"/>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3.6</w:t>
            </w:r>
            <w:r w:rsidR="00342C92" w:rsidRPr="00BF110D">
              <w:rPr>
                <w:rFonts w:ascii="Times New Roman" w:hAnsi="Times New Roman" w:cs="Times New Roman"/>
                <w:sz w:val="24"/>
                <w:szCs w:val="24"/>
              </w:rPr>
              <w:t>.1</w:t>
            </w:r>
          </w:p>
        </w:tc>
        <w:tc>
          <w:tcPr>
            <w:tcW w:w="1134" w:type="dxa"/>
          </w:tcPr>
          <w:p w:rsidR="00EB2C1F" w:rsidRPr="00BF110D" w:rsidRDefault="00EB2C1F" w:rsidP="00BF110D">
            <w:pPr>
              <w:pStyle w:val="aff1"/>
              <w:ind w:firstLine="0"/>
              <w:jc w:val="center"/>
              <w:rPr>
                <w:color w:val="auto"/>
              </w:rPr>
            </w:pPr>
            <w:r w:rsidRPr="00BF110D">
              <w:rPr>
                <w:color w:val="auto"/>
              </w:rPr>
              <w:t>300/</w:t>
            </w:r>
          </w:p>
          <w:p w:rsidR="00EB2C1F" w:rsidRPr="00BF110D" w:rsidRDefault="00E70ECB" w:rsidP="00BF110D">
            <w:pPr>
              <w:pStyle w:val="aff1"/>
              <w:ind w:firstLine="0"/>
              <w:jc w:val="center"/>
              <w:rPr>
                <w:color w:val="auto"/>
              </w:rPr>
            </w:pPr>
            <w:r w:rsidRPr="00BF110D">
              <w:rPr>
                <w:color w:val="auto"/>
              </w:rPr>
              <w:t>1</w:t>
            </w:r>
            <w:r w:rsidR="00EB2C1F" w:rsidRPr="00BF110D">
              <w:rPr>
                <w:color w:val="auto"/>
              </w:rPr>
              <w:t>000</w:t>
            </w:r>
          </w:p>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851" w:type="dxa"/>
          </w:tcPr>
          <w:p w:rsidR="00EB2C1F" w:rsidRPr="00BF110D" w:rsidRDefault="00EB2C1F" w:rsidP="00BF110D">
            <w:pPr>
              <w:pStyle w:val="aff1"/>
              <w:ind w:firstLine="0"/>
              <w:jc w:val="center"/>
              <w:rPr>
                <w:color w:val="auto"/>
              </w:rPr>
            </w:pPr>
            <w:r w:rsidRPr="00BF110D">
              <w:rPr>
                <w:color w:val="auto"/>
              </w:rPr>
              <w:t>15 м</w:t>
            </w:r>
          </w:p>
        </w:tc>
        <w:tc>
          <w:tcPr>
            <w:tcW w:w="1048" w:type="dxa"/>
          </w:tcPr>
          <w:p w:rsidR="00EB2C1F" w:rsidRPr="00BF110D" w:rsidRDefault="00EB2C1F" w:rsidP="00BF110D">
            <w:pPr>
              <w:pStyle w:val="aff1"/>
              <w:ind w:firstLine="0"/>
              <w:jc w:val="center"/>
              <w:rPr>
                <w:color w:val="auto"/>
              </w:rPr>
            </w:pPr>
            <w:r w:rsidRPr="00BF110D">
              <w:rPr>
                <w:color w:val="auto"/>
              </w:rPr>
              <w:t>5 м</w:t>
            </w:r>
          </w:p>
        </w:tc>
        <w:tc>
          <w:tcPr>
            <w:tcW w:w="992"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1"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708"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10 м</w:t>
            </w:r>
          </w:p>
        </w:tc>
        <w:tc>
          <w:tcPr>
            <w:tcW w:w="851"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50 %</w:t>
            </w:r>
          </w:p>
        </w:tc>
      </w:tr>
      <w:tr w:rsidR="00EB2C1F" w:rsidRPr="00BF110D" w:rsidTr="00520497">
        <w:trPr>
          <w:trHeight w:val="411"/>
          <w:jc w:val="center"/>
        </w:trPr>
        <w:tc>
          <w:tcPr>
            <w:tcW w:w="2569" w:type="dxa"/>
            <w:shd w:val="clear" w:color="auto" w:fill="auto"/>
          </w:tcPr>
          <w:p w:rsidR="00EB2C1F" w:rsidRPr="00BF110D" w:rsidRDefault="00EB2C1F"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Обеспечение внутреннего правопорядка</w:t>
            </w:r>
          </w:p>
        </w:tc>
        <w:tc>
          <w:tcPr>
            <w:tcW w:w="850" w:type="dxa"/>
            <w:shd w:val="clear" w:color="auto" w:fill="auto"/>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8.3</w:t>
            </w:r>
          </w:p>
        </w:tc>
        <w:tc>
          <w:tcPr>
            <w:tcW w:w="1134" w:type="dxa"/>
          </w:tcPr>
          <w:p w:rsidR="00EB2C1F" w:rsidRPr="00BF110D" w:rsidRDefault="00EB2C1F" w:rsidP="00BF110D">
            <w:pPr>
              <w:pStyle w:val="aff1"/>
              <w:ind w:firstLine="0"/>
              <w:jc w:val="center"/>
              <w:rPr>
                <w:color w:val="auto"/>
              </w:rPr>
            </w:pPr>
            <w:r w:rsidRPr="00BF110D">
              <w:rPr>
                <w:color w:val="auto"/>
              </w:rPr>
              <w:t>300/</w:t>
            </w:r>
          </w:p>
          <w:p w:rsidR="00EB2C1F" w:rsidRPr="00BF110D" w:rsidRDefault="00E70ECB" w:rsidP="00BF110D">
            <w:pPr>
              <w:pStyle w:val="aff1"/>
              <w:ind w:firstLine="0"/>
              <w:jc w:val="center"/>
              <w:rPr>
                <w:color w:val="auto"/>
              </w:rPr>
            </w:pPr>
            <w:r w:rsidRPr="00BF110D">
              <w:rPr>
                <w:color w:val="auto"/>
              </w:rPr>
              <w:t>1</w:t>
            </w:r>
            <w:r w:rsidR="00EB2C1F" w:rsidRPr="00BF110D">
              <w:rPr>
                <w:color w:val="auto"/>
              </w:rPr>
              <w:t>000</w:t>
            </w:r>
          </w:p>
          <w:p w:rsidR="00EB2C1F" w:rsidRPr="00BF110D" w:rsidRDefault="00EB2C1F"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кв.м</w:t>
            </w:r>
          </w:p>
        </w:tc>
        <w:tc>
          <w:tcPr>
            <w:tcW w:w="851" w:type="dxa"/>
          </w:tcPr>
          <w:p w:rsidR="00EB2C1F" w:rsidRPr="00BF110D" w:rsidRDefault="00EB2C1F" w:rsidP="00BF110D">
            <w:pPr>
              <w:pStyle w:val="aff1"/>
              <w:ind w:firstLine="0"/>
              <w:jc w:val="center"/>
              <w:rPr>
                <w:color w:val="auto"/>
              </w:rPr>
            </w:pPr>
            <w:r w:rsidRPr="00BF110D">
              <w:rPr>
                <w:color w:val="auto"/>
              </w:rPr>
              <w:t>15 м</w:t>
            </w:r>
          </w:p>
        </w:tc>
        <w:tc>
          <w:tcPr>
            <w:tcW w:w="1048" w:type="dxa"/>
          </w:tcPr>
          <w:p w:rsidR="00EB2C1F" w:rsidRPr="00BF110D" w:rsidRDefault="00EB2C1F"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5 м </w:t>
            </w:r>
          </w:p>
          <w:p w:rsidR="00EB2C1F" w:rsidRPr="00BF110D" w:rsidRDefault="00EB2C1F" w:rsidP="00BF110D">
            <w:pPr>
              <w:ind w:firstLine="0"/>
              <w:jc w:val="center"/>
              <w:rPr>
                <w:rFonts w:ascii="Times New Roman" w:hAnsi="Times New Roman" w:cs="Times New Roman"/>
                <w:sz w:val="24"/>
                <w:szCs w:val="24"/>
              </w:rPr>
            </w:pPr>
          </w:p>
        </w:tc>
        <w:tc>
          <w:tcPr>
            <w:tcW w:w="992"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1"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708"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10 м</w:t>
            </w:r>
          </w:p>
        </w:tc>
        <w:tc>
          <w:tcPr>
            <w:tcW w:w="851" w:type="dxa"/>
          </w:tcPr>
          <w:p w:rsidR="00EB2C1F" w:rsidRPr="00BF110D" w:rsidRDefault="00EB2C1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50 %</w:t>
            </w:r>
          </w:p>
        </w:tc>
      </w:tr>
      <w:tr w:rsidR="00E70ECB" w:rsidRPr="00BF110D" w:rsidTr="0029237C">
        <w:trPr>
          <w:trHeight w:val="411"/>
          <w:jc w:val="center"/>
        </w:trPr>
        <w:tc>
          <w:tcPr>
            <w:tcW w:w="2569" w:type="dxa"/>
            <w:shd w:val="clear" w:color="auto" w:fill="auto"/>
          </w:tcPr>
          <w:p w:rsidR="00E70ECB" w:rsidRPr="00BF110D" w:rsidRDefault="00E70ECB"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Площадки для занятий спортом</w:t>
            </w:r>
          </w:p>
        </w:tc>
        <w:tc>
          <w:tcPr>
            <w:tcW w:w="850" w:type="dxa"/>
            <w:shd w:val="clear" w:color="auto" w:fill="auto"/>
          </w:tcPr>
          <w:p w:rsidR="00E70ECB" w:rsidRPr="00BF110D" w:rsidRDefault="00E70ECB"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5.1.3</w:t>
            </w:r>
          </w:p>
        </w:tc>
        <w:tc>
          <w:tcPr>
            <w:tcW w:w="1134" w:type="dxa"/>
          </w:tcPr>
          <w:p w:rsidR="00E70ECB" w:rsidRPr="00BF110D" w:rsidRDefault="00E70ECB" w:rsidP="00BF110D">
            <w:pPr>
              <w:pStyle w:val="aff1"/>
              <w:ind w:firstLine="0"/>
              <w:jc w:val="center"/>
              <w:rPr>
                <w:color w:val="auto"/>
              </w:rPr>
            </w:pPr>
            <w:r w:rsidRPr="00BF110D">
              <w:rPr>
                <w:color w:val="auto"/>
              </w:rPr>
              <w:t>300/</w:t>
            </w:r>
          </w:p>
          <w:p w:rsidR="00E70ECB" w:rsidRPr="00BF110D" w:rsidRDefault="00E70ECB" w:rsidP="00BF110D">
            <w:pPr>
              <w:pStyle w:val="aff1"/>
              <w:ind w:firstLine="0"/>
              <w:jc w:val="center"/>
              <w:rPr>
                <w:color w:val="auto"/>
              </w:rPr>
            </w:pPr>
            <w:r w:rsidRPr="00BF110D">
              <w:rPr>
                <w:color w:val="auto"/>
              </w:rPr>
              <w:t>1000</w:t>
            </w:r>
          </w:p>
          <w:p w:rsidR="00E70ECB" w:rsidRPr="00BF110D" w:rsidRDefault="00E70ECB" w:rsidP="00BF110D">
            <w:pPr>
              <w:pStyle w:val="aff1"/>
              <w:ind w:firstLine="0"/>
              <w:jc w:val="center"/>
              <w:rPr>
                <w:color w:val="auto"/>
              </w:rPr>
            </w:pPr>
            <w:r w:rsidRPr="00BF110D">
              <w:rPr>
                <w:color w:val="auto"/>
              </w:rPr>
              <w:t>кв.м</w:t>
            </w:r>
          </w:p>
        </w:tc>
        <w:tc>
          <w:tcPr>
            <w:tcW w:w="851" w:type="dxa"/>
          </w:tcPr>
          <w:p w:rsidR="00E70ECB" w:rsidRPr="00BF110D" w:rsidRDefault="00E70ECB" w:rsidP="00BF110D">
            <w:pPr>
              <w:pStyle w:val="aff1"/>
              <w:ind w:firstLine="0"/>
              <w:jc w:val="center"/>
              <w:rPr>
                <w:color w:val="auto"/>
              </w:rPr>
            </w:pPr>
            <w:r w:rsidRPr="00BF110D">
              <w:rPr>
                <w:color w:val="auto"/>
              </w:rPr>
              <w:t>10 м</w:t>
            </w:r>
          </w:p>
        </w:tc>
        <w:tc>
          <w:tcPr>
            <w:tcW w:w="4450" w:type="dxa"/>
            <w:gridSpan w:val="5"/>
          </w:tcPr>
          <w:p w:rsidR="00E70ECB" w:rsidRPr="00BF110D" w:rsidRDefault="00E70ECB"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E70ECB" w:rsidRPr="00BF110D" w:rsidTr="00E70ECB">
        <w:trPr>
          <w:trHeight w:val="749"/>
          <w:jc w:val="center"/>
        </w:trPr>
        <w:tc>
          <w:tcPr>
            <w:tcW w:w="2569" w:type="dxa"/>
            <w:shd w:val="clear" w:color="auto" w:fill="auto"/>
          </w:tcPr>
          <w:p w:rsidR="00E70ECB" w:rsidRPr="00BF110D" w:rsidRDefault="00E70ECB"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850" w:type="dxa"/>
            <w:shd w:val="clear" w:color="auto" w:fill="auto"/>
          </w:tcPr>
          <w:p w:rsidR="00E70ECB" w:rsidRPr="00BF110D" w:rsidRDefault="00E70ECB"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1134" w:type="dxa"/>
          </w:tcPr>
          <w:p w:rsidR="00E70ECB" w:rsidRPr="00BF110D" w:rsidRDefault="00E70ECB" w:rsidP="00BF110D">
            <w:pPr>
              <w:pStyle w:val="aff1"/>
              <w:ind w:hanging="15"/>
              <w:jc w:val="center"/>
              <w:rPr>
                <w:color w:val="auto"/>
              </w:rPr>
            </w:pPr>
            <w:r w:rsidRPr="00BF110D">
              <w:rPr>
                <w:color w:val="auto"/>
              </w:rPr>
              <w:t>300/</w:t>
            </w:r>
          </w:p>
          <w:p w:rsidR="00E70ECB" w:rsidRPr="00BF110D" w:rsidRDefault="00E70ECB" w:rsidP="00BF110D">
            <w:pPr>
              <w:pStyle w:val="aff1"/>
              <w:ind w:hanging="15"/>
              <w:jc w:val="center"/>
              <w:rPr>
                <w:color w:val="auto"/>
              </w:rPr>
            </w:pPr>
            <w:r w:rsidRPr="00BF110D">
              <w:rPr>
                <w:color w:val="auto"/>
              </w:rPr>
              <w:t>1000</w:t>
            </w:r>
          </w:p>
          <w:p w:rsidR="00E70ECB" w:rsidRPr="00BF110D" w:rsidRDefault="00E70ECB" w:rsidP="00BF110D">
            <w:pPr>
              <w:pStyle w:val="aff1"/>
              <w:ind w:hanging="15"/>
              <w:jc w:val="center"/>
              <w:rPr>
                <w:color w:val="auto"/>
              </w:rPr>
            </w:pPr>
            <w:r w:rsidRPr="00BF110D">
              <w:rPr>
                <w:color w:val="auto"/>
              </w:rPr>
              <w:t>кв.м</w:t>
            </w:r>
          </w:p>
        </w:tc>
        <w:tc>
          <w:tcPr>
            <w:tcW w:w="5301" w:type="dxa"/>
            <w:gridSpan w:val="6"/>
          </w:tcPr>
          <w:p w:rsidR="00E70ECB" w:rsidRPr="00BF110D" w:rsidRDefault="00E70ECB" w:rsidP="00BF110D">
            <w:pPr>
              <w:pStyle w:val="aff1"/>
              <w:ind w:hanging="15"/>
              <w:jc w:val="center"/>
              <w:rPr>
                <w:color w:val="auto"/>
              </w:rPr>
            </w:pPr>
            <w:r w:rsidRPr="00BF110D">
              <w:rPr>
                <w:color w:val="auto"/>
              </w:rPr>
              <w:t>Для линейных и сопутствующих объектов определяются в соответствии с техническими и санитарными нормами</w:t>
            </w:r>
          </w:p>
        </w:tc>
      </w:tr>
    </w:tbl>
    <w:p w:rsidR="00EB2C1F" w:rsidRPr="00BF110D" w:rsidRDefault="00EB2C1F" w:rsidP="00BF110D">
      <w:pPr>
        <w:widowControl w:val="0"/>
        <w:ind w:firstLine="426"/>
        <w:rPr>
          <w:rFonts w:ascii="Times New Roman" w:eastAsia="SimSun" w:hAnsi="Times New Roman" w:cs="Times New Roman"/>
          <w:sz w:val="24"/>
          <w:szCs w:val="24"/>
          <w:lang w:eastAsia="zh-CN"/>
        </w:rPr>
      </w:pPr>
    </w:p>
    <w:p w:rsidR="00EB2C1F" w:rsidRPr="00BF110D" w:rsidRDefault="003B5831"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w:t>
      </w:r>
      <w:r w:rsidR="00EB2C1F" w:rsidRPr="00BF110D">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6"/>
        <w:gridCol w:w="6237"/>
      </w:tblGrid>
      <w:tr w:rsidR="00EB2C1F" w:rsidRPr="00BF110D" w:rsidTr="00520497">
        <w:trPr>
          <w:trHeight w:val="552"/>
          <w:jc w:val="center"/>
        </w:trPr>
        <w:tc>
          <w:tcPr>
            <w:tcW w:w="3686" w:type="dxa"/>
            <w:vAlign w:val="center"/>
          </w:tcPr>
          <w:p w:rsidR="00EB2C1F" w:rsidRPr="00BF110D" w:rsidRDefault="00EB2C1F" w:rsidP="00BF110D">
            <w:pPr>
              <w:ind w:firstLine="425"/>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Виды использования</w:t>
            </w:r>
          </w:p>
        </w:tc>
        <w:tc>
          <w:tcPr>
            <w:tcW w:w="6237" w:type="dxa"/>
            <w:vAlign w:val="center"/>
          </w:tcPr>
          <w:p w:rsidR="00EB2C1F" w:rsidRPr="00BF110D" w:rsidRDefault="00EB2C1F" w:rsidP="00BF110D">
            <w:pPr>
              <w:tabs>
                <w:tab w:val="left" w:pos="2520"/>
              </w:tabs>
              <w:ind w:firstLine="425"/>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Предельные параметры разрешенного строительства</w:t>
            </w:r>
          </w:p>
        </w:tc>
      </w:tr>
      <w:tr w:rsidR="00EB2C1F" w:rsidRPr="00BF110D" w:rsidTr="00520497">
        <w:trPr>
          <w:jc w:val="center"/>
        </w:trPr>
        <w:tc>
          <w:tcPr>
            <w:tcW w:w="3686" w:type="dxa"/>
            <w:shd w:val="clear" w:color="auto" w:fill="auto"/>
            <w:vAlign w:val="center"/>
          </w:tcPr>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Гостевые автостоянки для парковки легковых автомобилей посетителей</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Хозяйственные постройки для содержания инвентаря  и других хозяйственных нужд</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Навесы</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Элементы благоустройства</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Площадки для отдыха, спортивные площадки, игровые площадки, плоскостные спортивные сооружения</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Памятники, объекты монументального искусства </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Пункты охраны</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Объекты инженерного обеспечения</w:t>
            </w:r>
          </w:p>
        </w:tc>
        <w:tc>
          <w:tcPr>
            <w:tcW w:w="6237" w:type="dxa"/>
            <w:shd w:val="clear" w:color="auto" w:fill="auto"/>
            <w:vAlign w:val="center"/>
          </w:tcPr>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Максимальное количество надземных этажей  – 1 этаж</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Максимальная высота строений - 5 м</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Минимальные расстояния от строений до границ соседнего участка - 3 м, при устройстве навесов  – 1м.</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Расстояние строений до красных линий улиц и проездов не менее - 5 м.</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w:t>
            </w:r>
            <w:r w:rsidRPr="00BF110D">
              <w:rPr>
                <w:rFonts w:ascii="Times New Roman" w:hAnsi="Times New Roman" w:cs="Times New Roman"/>
                <w:sz w:val="24"/>
                <w:szCs w:val="24"/>
              </w:rPr>
              <w:t>и п.4 статьи 50 настоящих Правил.</w:t>
            </w:r>
          </w:p>
          <w:p w:rsidR="00EB2C1F" w:rsidRPr="00BF110D" w:rsidRDefault="00EB2C1F" w:rsidP="00BF110D">
            <w:pPr>
              <w:tabs>
                <w:tab w:val="left" w:pos="-9323"/>
              </w:tabs>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w:t>
            </w:r>
          </w:p>
          <w:p w:rsidR="00EB2C1F" w:rsidRPr="00BF110D" w:rsidRDefault="00EB2C1F" w:rsidP="00BF110D">
            <w:pPr>
              <w:tabs>
                <w:tab w:val="left" w:pos="-9323"/>
              </w:tabs>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Вспомогательные строения, за исключением гаражей, размещать со стороны улиц не допускается.</w:t>
            </w:r>
          </w:p>
        </w:tc>
      </w:tr>
      <w:tr w:rsidR="00EB2C1F" w:rsidRPr="00BF110D" w:rsidTr="00520497">
        <w:trPr>
          <w:jc w:val="center"/>
        </w:trPr>
        <w:tc>
          <w:tcPr>
            <w:tcW w:w="3686" w:type="dxa"/>
            <w:shd w:val="clear" w:color="auto" w:fill="auto"/>
          </w:tcPr>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Туалеты, гидронепроницаемые выгребы, септики.</w:t>
            </w:r>
          </w:p>
        </w:tc>
        <w:tc>
          <w:tcPr>
            <w:tcW w:w="6237" w:type="dxa"/>
            <w:shd w:val="clear" w:color="auto" w:fill="auto"/>
          </w:tcPr>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Максимальная высота строений - 3 м</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Расстояние от соседнего жилого дома не менее - 12 м.</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красной линии не менее - 10 м. </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Расстояние от границы смежного земельного участка не менее - 3 м.</w:t>
            </w:r>
          </w:p>
        </w:tc>
      </w:tr>
      <w:tr w:rsidR="00EB2C1F" w:rsidRPr="00BF110D" w:rsidTr="00520497">
        <w:trPr>
          <w:jc w:val="center"/>
        </w:trPr>
        <w:tc>
          <w:tcPr>
            <w:tcW w:w="3686" w:type="dxa"/>
            <w:shd w:val="clear" w:color="auto" w:fill="auto"/>
          </w:tcPr>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Площадки для сбора твердых бытовых отходов.</w:t>
            </w:r>
          </w:p>
        </w:tc>
        <w:tc>
          <w:tcPr>
            <w:tcW w:w="6237" w:type="dxa"/>
            <w:shd w:val="clear" w:color="auto" w:fill="auto"/>
          </w:tcPr>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EB2C1F" w:rsidRPr="00BF110D" w:rsidRDefault="00EB2C1F" w:rsidP="00BF110D">
            <w:pPr>
              <w:ind w:left="35" w:hanging="35"/>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Общее количество контейнеров не более 5 шт.</w:t>
            </w:r>
          </w:p>
        </w:tc>
      </w:tr>
    </w:tbl>
    <w:p w:rsidR="006F7766" w:rsidRPr="00BF110D" w:rsidRDefault="006F7766" w:rsidP="00BF110D">
      <w:pPr>
        <w:rPr>
          <w:rFonts w:ascii="Times New Roman" w:hAnsi="Times New Roman" w:cs="Times New Roman"/>
          <w:sz w:val="24"/>
          <w:szCs w:val="24"/>
        </w:rPr>
      </w:pPr>
    </w:p>
    <w:p w:rsidR="0051676D" w:rsidRPr="00BF110D" w:rsidRDefault="0051676D" w:rsidP="00BF110D">
      <w:pPr>
        <w:pStyle w:val="20"/>
        <w:spacing w:before="0"/>
        <w:rPr>
          <w:rFonts w:ascii="Times New Roman" w:hAnsi="Times New Roman" w:cs="Times New Roman"/>
          <w:color w:val="auto"/>
          <w:sz w:val="24"/>
          <w:szCs w:val="24"/>
        </w:rPr>
      </w:pPr>
      <w:bookmarkStart w:id="454" w:name="_Toc536097711"/>
      <w:bookmarkStart w:id="455" w:name="_Toc536808506"/>
      <w:bookmarkStart w:id="456" w:name="_Toc2849284"/>
      <w:bookmarkStart w:id="457" w:name="_Toc23150772"/>
      <w:r w:rsidRPr="00BF110D">
        <w:rPr>
          <w:rFonts w:ascii="Times New Roman" w:hAnsi="Times New Roman" w:cs="Times New Roman"/>
          <w:color w:val="auto"/>
          <w:sz w:val="24"/>
          <w:szCs w:val="24"/>
        </w:rPr>
        <w:t xml:space="preserve">Статья </w:t>
      </w:r>
      <w:r w:rsidR="00520497" w:rsidRPr="00BF110D">
        <w:rPr>
          <w:rFonts w:ascii="Times New Roman" w:hAnsi="Times New Roman" w:cs="Times New Roman"/>
          <w:color w:val="auto"/>
          <w:sz w:val="24"/>
          <w:szCs w:val="24"/>
        </w:rPr>
        <w:t>36</w:t>
      </w:r>
      <w:r w:rsidRPr="00BF110D">
        <w:rPr>
          <w:rFonts w:ascii="Times New Roman" w:hAnsi="Times New Roman" w:cs="Times New Roman"/>
          <w:color w:val="auto"/>
          <w:sz w:val="24"/>
          <w:szCs w:val="24"/>
        </w:rPr>
        <w:t>.1.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bookmarkEnd w:id="454"/>
      <w:bookmarkEnd w:id="455"/>
      <w:bookmarkEnd w:id="456"/>
      <w:bookmarkEnd w:id="457"/>
    </w:p>
    <w:p w:rsidR="0051676D" w:rsidRPr="00BF110D" w:rsidRDefault="0051676D"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 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51676D" w:rsidRPr="00BF110D" w:rsidRDefault="0051676D"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1676D" w:rsidRPr="00BF110D" w:rsidRDefault="00ED618F"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w:t>
      </w:r>
      <w:r w:rsidR="0051676D" w:rsidRPr="00BF110D">
        <w:rPr>
          <w:rFonts w:ascii="Times New Roman" w:eastAsia="SimSun" w:hAnsi="Times New Roman" w:cs="Times New Roman"/>
          <w:sz w:val="24"/>
          <w:szCs w:val="24"/>
          <w:lang w:eastAsia="zh-CN"/>
        </w:rPr>
        <w:t>.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1676D" w:rsidRPr="00BF110D" w:rsidRDefault="00ED618F"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4</w:t>
      </w:r>
      <w:r w:rsidR="0051676D" w:rsidRPr="00BF110D">
        <w:rPr>
          <w:rFonts w:ascii="Times New Roman" w:eastAsia="SimSun" w:hAnsi="Times New Roman" w:cs="Times New Roman"/>
          <w:sz w:val="24"/>
          <w:szCs w:val="24"/>
          <w:lang w:eastAsia="zh-CN"/>
        </w:rPr>
        <w:t>. Все строения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51676D" w:rsidRPr="00BF110D" w:rsidRDefault="00ED618F" w:rsidP="00BF110D">
      <w:pPr>
        <w:rPr>
          <w:rFonts w:ascii="Times New Roman" w:hAnsi="Times New Roman" w:cs="Times New Roman"/>
          <w:sz w:val="24"/>
          <w:szCs w:val="24"/>
        </w:rPr>
      </w:pPr>
      <w:r w:rsidRPr="00BF110D">
        <w:rPr>
          <w:rFonts w:ascii="Times New Roman" w:eastAsia="SimSun" w:hAnsi="Times New Roman" w:cs="Times New Roman"/>
          <w:sz w:val="24"/>
          <w:szCs w:val="24"/>
          <w:lang w:eastAsia="zh-CN"/>
        </w:rPr>
        <w:t>5</w:t>
      </w:r>
      <w:r w:rsidR="0051676D" w:rsidRPr="00BF110D">
        <w:rPr>
          <w:rFonts w:ascii="Times New Roman" w:eastAsia="SimSun" w:hAnsi="Times New Roman" w:cs="Times New Roman"/>
          <w:sz w:val="24"/>
          <w:szCs w:val="24"/>
          <w:lang w:eastAsia="zh-CN"/>
        </w:rPr>
        <w:t xml:space="preserve">. </w:t>
      </w:r>
      <w:r w:rsidR="0051676D" w:rsidRPr="00BF110D">
        <w:rPr>
          <w:rFonts w:ascii="Times New Roman" w:hAnsi="Times New Roman" w:cs="Times New Roman"/>
          <w:sz w:val="24"/>
          <w:szCs w:val="24"/>
        </w:rPr>
        <w:t>Ограждения общественных зданий и сооружений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51676D" w:rsidRPr="00BF110D" w:rsidRDefault="0051676D" w:rsidP="00BF110D">
      <w:pPr>
        <w:rPr>
          <w:rFonts w:ascii="Times New Roman" w:hAnsi="Times New Roman" w:cs="Times New Roman"/>
          <w:sz w:val="24"/>
          <w:szCs w:val="24"/>
        </w:rPr>
      </w:pPr>
      <w:r w:rsidRPr="00BF110D">
        <w:rPr>
          <w:rFonts w:ascii="Times New Roman" w:hAnsi="Times New Roman" w:cs="Times New Roman"/>
          <w:sz w:val="24"/>
          <w:szCs w:val="24"/>
        </w:rPr>
        <w:t xml:space="preserve">В общих случаях высоту ограждения следует принимать не более 2,0 м. </w:t>
      </w:r>
    </w:p>
    <w:p w:rsidR="0051676D" w:rsidRPr="00BF110D" w:rsidRDefault="0051676D" w:rsidP="00BF110D">
      <w:pPr>
        <w:rPr>
          <w:rFonts w:ascii="Times New Roman" w:hAnsi="Times New Roman" w:cs="Times New Roman"/>
          <w:sz w:val="24"/>
          <w:szCs w:val="24"/>
        </w:rPr>
      </w:pPr>
      <w:r w:rsidRPr="00BF110D">
        <w:rPr>
          <w:rFonts w:ascii="Times New Roman" w:hAnsi="Times New Roman" w:cs="Times New Roman"/>
          <w:sz w:val="24"/>
          <w:szCs w:val="24"/>
        </w:rPr>
        <w:t>В частных случаях высоту и вид ограждения следует принимать:</w:t>
      </w:r>
    </w:p>
    <w:p w:rsidR="0051676D" w:rsidRPr="00BF110D" w:rsidRDefault="0051676D" w:rsidP="00BF110D">
      <w:pPr>
        <w:rPr>
          <w:rFonts w:ascii="Times New Roman" w:eastAsia="SimSun" w:hAnsi="Times New Roman" w:cs="Times New Roman"/>
          <w:sz w:val="24"/>
          <w:szCs w:val="24"/>
          <w:lang w:eastAsia="zh-CN"/>
        </w:rPr>
      </w:pPr>
      <w:r w:rsidRPr="00BF110D">
        <w:rPr>
          <w:rFonts w:ascii="Times New Roman" w:hAnsi="Times New Roman" w:cs="Times New Roman"/>
          <w:sz w:val="24"/>
          <w:szCs w:val="24"/>
        </w:rPr>
        <w:t>- объекты на территории</w:t>
      </w:r>
      <w:r w:rsidRPr="00BF110D">
        <w:rPr>
          <w:rFonts w:ascii="Times New Roman" w:eastAsia="SimSun" w:hAnsi="Times New Roman" w:cs="Times New Roman"/>
          <w:sz w:val="24"/>
          <w:szCs w:val="24"/>
          <w:lang w:eastAsia="zh-CN"/>
        </w:rPr>
        <w:t xml:space="preserve">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больницы (кроме инфекционных и психиатрических) - не менее 1,6 м, стальная сетка или железобетонное решетчатое;</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общеобразовательные школы и профессионально-технические училища - не менее 1,2м, стальная сетка (живая изгородь для участков внутри микрорайонов);</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детские ясли-сады - не менее 1,6 м, стальная сетка или железобетонное решетчатое;</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 спортивные комплексы, стадионы, катки, открытые бассейны и другие спортивные сооружения (при контролируемом входе посетителей) - 2 м, стальная сетка, сварные или литые металлические секции, железобетонное решетчатое;</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открытые спортивные площадки в жилых зонах - 2,0-4,5 м, стальная сварная или плетеная сетка повышенного эстетического уровня;</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51676D" w:rsidRPr="00BF110D" w:rsidRDefault="0051676D" w:rsidP="00BF110D">
      <w:pPr>
        <w:rPr>
          <w:rFonts w:ascii="Times New Roman" w:hAnsi="Times New Roman" w:cs="Times New Roman"/>
          <w:sz w:val="24"/>
          <w:szCs w:val="24"/>
        </w:rPr>
      </w:pPr>
      <w:r w:rsidRPr="00BF110D">
        <w:rPr>
          <w:rFonts w:ascii="Times New Roman" w:hAnsi="Times New Roman" w:cs="Times New Roman"/>
          <w:sz w:val="24"/>
          <w:szCs w:val="24"/>
        </w:rPr>
        <w:t>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51676D" w:rsidRPr="00BF110D" w:rsidRDefault="00ED618F"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6</w:t>
      </w:r>
      <w:r w:rsidR="0051676D" w:rsidRPr="00BF110D">
        <w:rPr>
          <w:rFonts w:ascii="Times New Roman" w:eastAsia="SimSun" w:hAnsi="Times New Roman" w:cs="Times New Roman"/>
          <w:sz w:val="24"/>
          <w:szCs w:val="24"/>
          <w:lang w:eastAsia="zh-CN"/>
        </w:rPr>
        <w:t>. Объекты общественного назначения должны обеспечиваться необходимым расчетным количеством  парковочных мест в границах земельного участка.</w:t>
      </w:r>
    </w:p>
    <w:p w:rsidR="00B375CC" w:rsidRPr="00BF110D" w:rsidRDefault="00B375CC" w:rsidP="00BF110D">
      <w:pPr>
        <w:rPr>
          <w:rFonts w:ascii="Times New Roman" w:hAnsi="Times New Roman" w:cs="Times New Roman"/>
          <w:sz w:val="24"/>
          <w:szCs w:val="24"/>
        </w:rPr>
      </w:pPr>
      <w:r w:rsidRPr="00BF110D">
        <w:rPr>
          <w:rFonts w:ascii="Times New Roman" w:hAnsi="Times New Roman" w:cs="Times New Roman"/>
          <w:sz w:val="24"/>
          <w:szCs w:val="24"/>
        </w:rPr>
        <w:t xml:space="preserve">Нормы расчета стоянок автомобилей и манимальные расстояния от мест хранения до объектов предусматриваются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 а также п.4 статьи </w:t>
      </w:r>
      <w:r w:rsidR="00913406" w:rsidRPr="00BF110D">
        <w:rPr>
          <w:rFonts w:ascii="Times New Roman" w:hAnsi="Times New Roman" w:cs="Times New Roman"/>
          <w:sz w:val="24"/>
          <w:szCs w:val="24"/>
        </w:rPr>
        <w:t>41</w:t>
      </w:r>
      <w:r w:rsidRPr="00BF110D">
        <w:rPr>
          <w:rFonts w:ascii="Times New Roman" w:hAnsi="Times New Roman" w:cs="Times New Roman"/>
          <w:sz w:val="24"/>
          <w:szCs w:val="24"/>
        </w:rPr>
        <w:t xml:space="preserve"> настоящих Правил.</w:t>
      </w:r>
    </w:p>
    <w:p w:rsidR="00B375CC" w:rsidRPr="00BF110D" w:rsidRDefault="00B375CC" w:rsidP="00BF110D">
      <w:pPr>
        <w:rPr>
          <w:rFonts w:ascii="Times New Roman" w:hAnsi="Times New Roman" w:cs="Times New Roman"/>
          <w:sz w:val="24"/>
          <w:szCs w:val="24"/>
        </w:rPr>
      </w:pPr>
      <w:r w:rsidRPr="00BF110D">
        <w:rPr>
          <w:rFonts w:ascii="Times New Roman" w:hAnsi="Times New Roman" w:cs="Times New Roman"/>
          <w:sz w:val="24"/>
          <w:szCs w:val="24"/>
        </w:rPr>
        <w:t xml:space="preserve">7. Минимальная площадь озеленения в границах земельного участка принимается в соответствии с п.2 статьи </w:t>
      </w:r>
      <w:r w:rsidR="00913406" w:rsidRPr="00BF110D">
        <w:rPr>
          <w:rFonts w:ascii="Times New Roman" w:hAnsi="Times New Roman" w:cs="Times New Roman"/>
          <w:sz w:val="24"/>
          <w:szCs w:val="24"/>
        </w:rPr>
        <w:t>41</w:t>
      </w:r>
      <w:r w:rsidRPr="00BF110D">
        <w:rPr>
          <w:rFonts w:ascii="Times New Roman" w:hAnsi="Times New Roman" w:cs="Times New Roman"/>
          <w:sz w:val="24"/>
          <w:szCs w:val="24"/>
        </w:rPr>
        <w:t xml:space="preserve"> настоящих Правил.</w:t>
      </w:r>
    </w:p>
    <w:p w:rsidR="0051676D" w:rsidRPr="00BF110D" w:rsidRDefault="00B375CC"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8</w:t>
      </w:r>
      <w:r w:rsidR="0051676D" w:rsidRPr="00BF110D">
        <w:rPr>
          <w:rFonts w:ascii="Times New Roman" w:eastAsia="SimSun" w:hAnsi="Times New Roman" w:cs="Times New Roman"/>
          <w:sz w:val="24"/>
          <w:szCs w:val="24"/>
          <w:lang w:eastAsia="zh-CN"/>
        </w:rPr>
        <w:t xml:space="preserve">. </w:t>
      </w:r>
      <w:bookmarkStart w:id="458" w:name="_Toc470251896"/>
      <w:r w:rsidR="0051676D" w:rsidRPr="00BF110D">
        <w:rPr>
          <w:rFonts w:ascii="Times New Roman" w:eastAsia="SimSun" w:hAnsi="Times New Roman" w:cs="Times New Roman"/>
          <w:sz w:val="24"/>
          <w:szCs w:val="24"/>
          <w:lang w:eastAsia="zh-CN"/>
        </w:rPr>
        <w:t xml:space="preserve">Проектирование медицинских учреждений вести в соответствии с СП 158.13330.2014 «Здания и помещения медицинских организаций. Правила проектирования», </w:t>
      </w:r>
      <w:hyperlink r:id="rId85" w:history="1">
        <w:r w:rsidR="0051676D" w:rsidRPr="00BF110D">
          <w:rPr>
            <w:rFonts w:ascii="Times New Roman" w:eastAsia="SimSun" w:hAnsi="Times New Roman" w:cs="Times New Roman"/>
            <w:sz w:val="24"/>
            <w:szCs w:val="24"/>
            <w:lang w:eastAsia="zh-CN"/>
          </w:rPr>
          <w:t>СП 118.13330.2012 «Общественные здания и сооружения»</w:t>
        </w:r>
      </w:hyperlink>
      <w:r w:rsidR="0051676D" w:rsidRPr="00BF110D">
        <w:rPr>
          <w:rFonts w:ascii="Times New Roman" w:eastAsia="SimSun" w:hAnsi="Times New Roman" w:cs="Times New Roman"/>
          <w:sz w:val="24"/>
          <w:szCs w:val="24"/>
          <w:lang w:eastAsia="zh-CN"/>
        </w:rPr>
        <w:t xml:space="preserve">, </w:t>
      </w:r>
      <w:hyperlink r:id="rId86" w:history="1">
        <w:r w:rsidR="0051676D" w:rsidRPr="00BF110D">
          <w:rPr>
            <w:rFonts w:ascii="Times New Roman" w:eastAsia="SimSun" w:hAnsi="Times New Roman" w:cs="Times New Roman"/>
            <w:sz w:val="24"/>
            <w:szCs w:val="24"/>
            <w:lang w:eastAsia="zh-CN"/>
          </w:rPr>
          <w:t>СанПиН 2.1.3.2630 -10. «Санитарно-эпидемиологические требования к организациям, осуществляющим медицинскую деятельность»</w:t>
        </w:r>
      </w:hyperlink>
      <w:r w:rsidR="0051676D" w:rsidRPr="00BF110D">
        <w:rPr>
          <w:rFonts w:ascii="Times New Roman" w:eastAsia="SimSun" w:hAnsi="Times New Roman" w:cs="Times New Roman"/>
          <w:sz w:val="24"/>
          <w:szCs w:val="24"/>
          <w:lang w:eastAsia="zh-CN"/>
        </w:rPr>
        <w:t xml:space="preserve"> и иных действующих нормативов.</w:t>
      </w:r>
      <w:bookmarkEnd w:id="458"/>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Детские дошкольные учреждения размещаются в соответствии с требованиями СанПиН 2.4.1.2660-10 «Санитарно-эпидемиологические требования в дошкольных организациях» и </w:t>
      </w:r>
      <w:hyperlink w:anchor="Par9596" w:history="1">
        <w:r w:rsidRPr="00BF110D">
          <w:rPr>
            <w:rFonts w:ascii="Times New Roman" w:eastAsia="SimSun" w:hAnsi="Times New Roman" w:cs="Times New Roman"/>
            <w:sz w:val="24"/>
            <w:szCs w:val="24"/>
            <w:lang w:eastAsia="zh-CN"/>
          </w:rPr>
          <w:t>приложением 6</w:t>
        </w:r>
      </w:hyperlink>
      <w:r w:rsidRPr="00BF110D">
        <w:rPr>
          <w:rFonts w:ascii="Times New Roman" w:eastAsia="SimSun" w:hAnsi="Times New Roman" w:cs="Times New Roman"/>
          <w:sz w:val="24"/>
          <w:szCs w:val="24"/>
          <w:lang w:eastAsia="zh-CN"/>
        </w:rPr>
        <w:t xml:space="preserve"> к Нормативам Градостроительного проектирования КК.</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Общеобразовательные учреждения размещаются в соответствии с требованиями СанПиН 2.4.2.2821-10 «Санитарно-эпидемиологические требования к условиям и организации обучения в общеобразовательных учреждениях» и </w:t>
      </w:r>
      <w:hyperlink w:anchor="Par9596" w:history="1">
        <w:r w:rsidRPr="00BF110D">
          <w:rPr>
            <w:rFonts w:ascii="Times New Roman" w:eastAsia="SimSun" w:hAnsi="Times New Roman" w:cs="Times New Roman"/>
            <w:sz w:val="24"/>
            <w:szCs w:val="24"/>
            <w:lang w:eastAsia="zh-CN"/>
          </w:rPr>
          <w:t>приложением 6</w:t>
        </w:r>
      </w:hyperlink>
      <w:r w:rsidRPr="00BF110D">
        <w:rPr>
          <w:rFonts w:ascii="Times New Roman" w:eastAsia="SimSun" w:hAnsi="Times New Roman" w:cs="Times New Roman"/>
          <w:sz w:val="24"/>
          <w:szCs w:val="24"/>
          <w:lang w:eastAsia="zh-CN"/>
        </w:rPr>
        <w:t xml:space="preserve"> к Нормативам Градостроительного проектирования КК.</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Учреждения начального профессионального образования следует размещать в соответствии с требованиями </w:t>
      </w:r>
      <w:hyperlink r:id="rId87" w:history="1">
        <w:r w:rsidRPr="00BF110D">
          <w:rPr>
            <w:rFonts w:ascii="Times New Roman" w:eastAsia="SimSun" w:hAnsi="Times New Roman" w:cs="Times New Roman"/>
            <w:sz w:val="24"/>
            <w:szCs w:val="24"/>
            <w:lang w:eastAsia="zh-CN"/>
          </w:rPr>
          <w:t>СанПиН 2.4.3.1186-03</w:t>
        </w:r>
      </w:hyperlink>
      <w:r w:rsidRPr="00BF110D">
        <w:rPr>
          <w:rFonts w:ascii="Times New Roman" w:eastAsia="SimSun" w:hAnsi="Times New Roman" w:cs="Times New Roman"/>
          <w:sz w:val="24"/>
          <w:szCs w:val="24"/>
          <w:lang w:eastAsia="zh-CN"/>
        </w:rPr>
        <w:t xml:space="preserve">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Учреждения начального, среднего, высшего и дополнительного профессионального образования должны проектироваться в соответствии с требованиями СНиП 2.08.02-89* "Общественные здания и сооружения", пособия к СНиП 2.08.02-89 "Проектирование учебных комплексов и центров".</w:t>
      </w:r>
    </w:p>
    <w:p w:rsidR="0051676D" w:rsidRPr="00BF110D" w:rsidRDefault="00B375CC"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9</w:t>
      </w:r>
      <w:r w:rsidR="0051676D" w:rsidRPr="00BF110D">
        <w:rPr>
          <w:rFonts w:ascii="Times New Roman" w:eastAsia="SimSun" w:hAnsi="Times New Roman" w:cs="Times New Roman"/>
          <w:sz w:val="24"/>
          <w:szCs w:val="24"/>
          <w:lang w:eastAsia="zh-CN"/>
        </w:rPr>
        <w:t>. Размеры земельного участка для отдельно стоящего объекта дошкольного  образования:</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при вместимости до 100 мест – 40 кв.м. на 1 чел.;</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при вместимости свыше 100 мест – 35 кв.м. на 1 чел.</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Размеры земельного участка для встроенного объекта дошкольного  образования:</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при вместимости более 100 мест – 29 кв.м. на 1 чел.;</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B375CC" w:rsidRPr="00BF110D">
        <w:rPr>
          <w:rFonts w:ascii="Times New Roman" w:eastAsia="SimSun" w:hAnsi="Times New Roman" w:cs="Times New Roman"/>
          <w:sz w:val="24"/>
          <w:szCs w:val="24"/>
          <w:lang w:eastAsia="zh-CN"/>
        </w:rPr>
        <w:t>0</w:t>
      </w:r>
      <w:r w:rsidRPr="00BF110D">
        <w:rPr>
          <w:rFonts w:ascii="Times New Roman" w:eastAsia="SimSun" w:hAnsi="Times New Roman" w:cs="Times New Roman"/>
          <w:sz w:val="24"/>
          <w:szCs w:val="24"/>
          <w:lang w:eastAsia="zh-CN"/>
        </w:rPr>
        <w:t>. Для объекта общеобразовательного назначения размеры земельного участка при вместимости:</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до 400 мест – 50 кв.м. на 1 чел.;</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от 401 до 500 мест – 60 кв.м. на 1 чел.;</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1</w:t>
      </w:r>
      <w:r w:rsidR="00B375CC" w:rsidRPr="00BF110D">
        <w:rPr>
          <w:rFonts w:ascii="Times New Roman" w:eastAsia="SimSun" w:hAnsi="Times New Roman" w:cs="Times New Roman"/>
          <w:sz w:val="24"/>
          <w:szCs w:val="24"/>
          <w:lang w:eastAsia="zh-CN"/>
        </w:rPr>
        <w:t>2</w:t>
      </w:r>
      <w:r w:rsidRPr="00BF110D">
        <w:rPr>
          <w:rFonts w:ascii="Times New Roman" w:eastAsia="SimSun" w:hAnsi="Times New Roman" w:cs="Times New Roman"/>
          <w:sz w:val="24"/>
          <w:szCs w:val="24"/>
          <w:lang w:eastAsia="zh-CN"/>
        </w:rPr>
        <w:t>. Размещение объектов придорожного сервиса возможно только при выполнении условий:</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АЗС для легкового автотранспорта, должны быть оборудованы системой закольцовки паров бензина, автогазозаправочные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Расстояние от АЗС для заправки грузового и легкового автотранспорта жидким и газовым топливом до границ земельных участков дошкольных и школьных</w:t>
      </w:r>
      <w:r w:rsidRPr="00BF110D">
        <w:rPr>
          <w:rFonts w:ascii="Times New Roman" w:eastAsia="Calibri" w:hAnsi="Times New Roman" w:cs="Times New Roman"/>
          <w:sz w:val="24"/>
          <w:szCs w:val="24"/>
        </w:rPr>
        <w:t xml:space="preserve"> образовательных учреждений, лечебных учреждений, до жилых домов и других </w:t>
      </w:r>
      <w:r w:rsidRPr="00BF110D">
        <w:rPr>
          <w:rFonts w:ascii="Times New Roman" w:eastAsia="SimSun" w:hAnsi="Times New Roman" w:cs="Times New Roman"/>
          <w:sz w:val="24"/>
          <w:szCs w:val="24"/>
          <w:lang w:eastAsia="zh-CN"/>
        </w:rPr>
        <w:t>общественных зданий и сооружений должно быть не менее 100 м.</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B375CC" w:rsidRPr="00BF110D">
        <w:rPr>
          <w:rFonts w:ascii="Times New Roman" w:eastAsia="SimSun" w:hAnsi="Times New Roman" w:cs="Times New Roman"/>
          <w:sz w:val="24"/>
          <w:szCs w:val="24"/>
          <w:lang w:eastAsia="zh-CN"/>
        </w:rPr>
        <w:t>3</w:t>
      </w:r>
      <w:r w:rsidRPr="00BF110D">
        <w:rPr>
          <w:rFonts w:ascii="Times New Roman" w:eastAsia="SimSun" w:hAnsi="Times New Roman" w:cs="Times New Roman"/>
          <w:sz w:val="24"/>
          <w:szCs w:val="24"/>
          <w:lang w:eastAsia="zh-CN"/>
        </w:rPr>
        <w:t>. На территории рынков:</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хозяйственные площадки необходимо располагать на расстоянии не менее 30 м от мест торговли;</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на рынках без канализации общественные туалеты с непроницаемыми выгребами следует располагать на расстоянии не менее 50 м от места торговли. </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B375CC" w:rsidRPr="00BF110D">
        <w:rPr>
          <w:rFonts w:ascii="Times New Roman" w:eastAsia="SimSun" w:hAnsi="Times New Roman" w:cs="Times New Roman"/>
          <w:sz w:val="24"/>
          <w:szCs w:val="24"/>
          <w:lang w:eastAsia="zh-CN"/>
        </w:rPr>
        <w:t>4</w:t>
      </w:r>
      <w:r w:rsidRPr="00BF110D">
        <w:rPr>
          <w:rFonts w:ascii="Times New Roman" w:eastAsia="SimSun" w:hAnsi="Times New Roman" w:cs="Times New Roman"/>
          <w:sz w:val="24"/>
          <w:szCs w:val="24"/>
          <w:lang w:eastAsia="zh-CN"/>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w:t>
      </w:r>
      <w:r w:rsidR="00765C4E" w:rsidRPr="00BF110D">
        <w:rPr>
          <w:rFonts w:ascii="Times New Roman" w:eastAsia="SimSun" w:hAnsi="Times New Roman" w:cs="Times New Roman"/>
          <w:sz w:val="24"/>
          <w:szCs w:val="24"/>
          <w:lang w:eastAsia="zh-CN"/>
        </w:rPr>
        <w:t>43-49</w:t>
      </w:r>
      <w:r w:rsidRPr="00BF110D">
        <w:rPr>
          <w:rFonts w:ascii="Times New Roman" w:eastAsia="SimSun" w:hAnsi="Times New Roman" w:cs="Times New Roman"/>
          <w:sz w:val="24"/>
          <w:szCs w:val="24"/>
          <w:lang w:eastAsia="zh-CN"/>
        </w:rPr>
        <w:t xml:space="preserve"> настоящих Правил.</w:t>
      </w:r>
    </w:p>
    <w:p w:rsidR="0051676D" w:rsidRPr="00BF110D" w:rsidRDefault="0051676D"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B375CC" w:rsidRPr="00BF110D">
        <w:rPr>
          <w:rFonts w:ascii="Times New Roman" w:eastAsia="SimSun" w:hAnsi="Times New Roman" w:cs="Times New Roman"/>
          <w:sz w:val="24"/>
          <w:szCs w:val="24"/>
          <w:lang w:eastAsia="zh-CN"/>
        </w:rPr>
        <w:t>5</w:t>
      </w:r>
      <w:r w:rsidRPr="00BF110D">
        <w:rPr>
          <w:rFonts w:ascii="Times New Roman" w:eastAsia="SimSun" w:hAnsi="Times New Roman" w:cs="Times New Roman"/>
          <w:sz w:val="24"/>
          <w:szCs w:val="24"/>
          <w:lang w:eastAsia="zh-CN"/>
        </w:rPr>
        <w:t>.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51676D" w:rsidRPr="00BF110D" w:rsidRDefault="0051676D" w:rsidP="00BF110D">
      <w:pPr>
        <w:rPr>
          <w:rFonts w:ascii="Times New Roman" w:hAnsi="Times New Roman" w:cs="Times New Roman"/>
          <w:sz w:val="24"/>
          <w:szCs w:val="24"/>
        </w:rPr>
      </w:pPr>
    </w:p>
    <w:p w:rsidR="00913406" w:rsidRPr="00BF110D" w:rsidRDefault="00913406" w:rsidP="00BF110D">
      <w:pPr>
        <w:pStyle w:val="20"/>
        <w:spacing w:after="100"/>
        <w:rPr>
          <w:rFonts w:ascii="Times New Roman" w:hAnsi="Times New Roman" w:cs="Times New Roman"/>
          <w:color w:val="auto"/>
          <w:sz w:val="24"/>
          <w:szCs w:val="24"/>
        </w:rPr>
        <w:sectPr w:rsidR="00913406" w:rsidRPr="00BF110D" w:rsidSect="009867FB">
          <w:pgSz w:w="11906" w:h="16838"/>
          <w:pgMar w:top="567" w:right="709" w:bottom="709" w:left="1134" w:header="720" w:footer="340" w:gutter="0"/>
          <w:cols w:space="720"/>
          <w:docGrid w:linePitch="360"/>
        </w:sectPr>
      </w:pPr>
      <w:bookmarkStart w:id="459" w:name="_Toc470251900"/>
      <w:bookmarkStart w:id="460" w:name="_Toc487473493"/>
      <w:bookmarkStart w:id="461" w:name="_Toc2849285"/>
    </w:p>
    <w:p w:rsidR="00E97B59" w:rsidRPr="00BF110D" w:rsidRDefault="00E97B59" w:rsidP="00BF110D">
      <w:pPr>
        <w:pStyle w:val="20"/>
        <w:spacing w:after="100"/>
        <w:rPr>
          <w:rFonts w:ascii="Times New Roman" w:hAnsi="Times New Roman" w:cs="Times New Roman"/>
          <w:color w:val="auto"/>
          <w:sz w:val="24"/>
          <w:szCs w:val="24"/>
        </w:rPr>
      </w:pPr>
      <w:bookmarkStart w:id="462" w:name="_Toc23150773"/>
      <w:r w:rsidRPr="00BF110D">
        <w:rPr>
          <w:rFonts w:ascii="Times New Roman" w:hAnsi="Times New Roman" w:cs="Times New Roman"/>
          <w:color w:val="auto"/>
          <w:sz w:val="24"/>
          <w:szCs w:val="24"/>
        </w:rPr>
        <w:lastRenderedPageBreak/>
        <w:t xml:space="preserve">Статья </w:t>
      </w:r>
      <w:r w:rsidR="00520497" w:rsidRPr="00BF110D">
        <w:rPr>
          <w:rFonts w:ascii="Times New Roman" w:hAnsi="Times New Roman" w:cs="Times New Roman"/>
          <w:color w:val="auto"/>
          <w:sz w:val="24"/>
          <w:szCs w:val="24"/>
        </w:rPr>
        <w:t>37</w:t>
      </w:r>
      <w:r w:rsidRPr="00BF110D">
        <w:rPr>
          <w:rFonts w:ascii="Times New Roman" w:hAnsi="Times New Roman" w:cs="Times New Roman"/>
          <w:color w:val="auto"/>
          <w:sz w:val="24"/>
          <w:szCs w:val="24"/>
        </w:rPr>
        <w:t xml:space="preserve">. Градостроительные регламенты в отношении земельных участков и объектов капитального строительства, расположенных в пределах </w:t>
      </w:r>
      <w:bookmarkEnd w:id="459"/>
      <w:bookmarkEnd w:id="460"/>
      <w:r w:rsidRPr="00BF110D">
        <w:rPr>
          <w:rFonts w:ascii="Times New Roman" w:hAnsi="Times New Roman" w:cs="Times New Roman"/>
          <w:color w:val="auto"/>
          <w:sz w:val="24"/>
          <w:szCs w:val="24"/>
        </w:rPr>
        <w:t>производственных зон, зон инженерной и транспортной инфраструктур.</w:t>
      </w:r>
      <w:bookmarkEnd w:id="461"/>
      <w:bookmarkEnd w:id="462"/>
    </w:p>
    <w:p w:rsidR="00C57AD5" w:rsidRPr="00BF110D" w:rsidRDefault="00C57AD5" w:rsidP="00BF110D">
      <w:pPr>
        <w:spacing w:before="200" w:line="312" w:lineRule="auto"/>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t>1. Зона производственно-коммунального назначения V класса опасности (П–1).</w:t>
      </w:r>
    </w:p>
    <w:p w:rsidR="00C57AD5" w:rsidRPr="00BF110D" w:rsidRDefault="00C57AD5" w:rsidP="00BF110D">
      <w:pPr>
        <w:widowControl w:val="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Зона П-1 выделена для формирования и развития территорий производственного и коммунально-складского назначения не выше V класса опасности с низким уровнем шума и загрязнения, требующие установления и организации санитарно-защитной зоны до 50м, иных территорий коммунально-складского назначения, не требующих устройства санитарно-защитных зон.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C57AD5" w:rsidRPr="00BF110D" w:rsidRDefault="00C57AD5"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C57AD5" w:rsidRPr="00BF110D" w:rsidRDefault="00C57AD5"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C57AD5" w:rsidRPr="00BF110D" w:rsidRDefault="00C57AD5"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C57AD5" w:rsidRPr="00BF110D" w:rsidRDefault="00C57AD5" w:rsidP="00BF110D">
      <w:pPr>
        <w:widowControl w:val="0"/>
        <w:ind w:firstLine="426"/>
        <w:rPr>
          <w:rFonts w:ascii="Times New Roman" w:eastAsia="SimSun" w:hAnsi="Times New Roman" w:cs="Times New Roman"/>
          <w:sz w:val="24"/>
          <w:szCs w:val="24"/>
          <w:lang w:eastAsia="zh-CN"/>
        </w:rPr>
      </w:pPr>
    </w:p>
    <w:p w:rsidR="00C57AD5" w:rsidRPr="00BF110D" w:rsidRDefault="00C57AD5" w:rsidP="00BF110D">
      <w:pPr>
        <w:widowControl w:val="0"/>
        <w:ind w:firstLine="426"/>
        <w:rPr>
          <w:rFonts w:ascii="Times New Roman" w:eastAsia="SimSun" w:hAnsi="Times New Roman" w:cs="Times New Roman"/>
          <w:sz w:val="24"/>
          <w:szCs w:val="24"/>
          <w:lang w:eastAsia="zh-CN"/>
        </w:rPr>
      </w:pPr>
    </w:p>
    <w:p w:rsidR="00C57AD5" w:rsidRPr="00BF110D" w:rsidRDefault="00C57AD5" w:rsidP="00BF110D">
      <w:pPr>
        <w:widowControl w:val="0"/>
        <w:ind w:firstLine="426"/>
        <w:rPr>
          <w:rFonts w:ascii="Times New Roman" w:eastAsia="SimSun" w:hAnsi="Times New Roman" w:cs="Times New Roman"/>
          <w:sz w:val="24"/>
          <w:szCs w:val="24"/>
          <w:lang w:eastAsia="zh-CN"/>
        </w:rPr>
        <w:sectPr w:rsidR="00C57AD5" w:rsidRPr="00BF110D" w:rsidSect="009867FB">
          <w:pgSz w:w="11906" w:h="16838"/>
          <w:pgMar w:top="567" w:right="709" w:bottom="709" w:left="1134" w:header="720" w:footer="340" w:gutter="0"/>
          <w:cols w:space="720"/>
          <w:docGrid w:linePitch="360"/>
        </w:sectPr>
      </w:pPr>
    </w:p>
    <w:p w:rsidR="00C57AD5" w:rsidRPr="00BF110D" w:rsidRDefault="00C57AD5"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1.1.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1134"/>
        <w:gridCol w:w="851"/>
        <w:gridCol w:w="1127"/>
        <w:gridCol w:w="992"/>
        <w:gridCol w:w="709"/>
        <w:gridCol w:w="850"/>
        <w:gridCol w:w="992"/>
      </w:tblGrid>
      <w:tr w:rsidR="00C57AD5" w:rsidRPr="00BF110D" w:rsidTr="00CC6B11">
        <w:trPr>
          <w:cantSplit/>
          <w:trHeight w:val="798"/>
          <w:jc w:val="center"/>
        </w:trPr>
        <w:tc>
          <w:tcPr>
            <w:tcW w:w="2694" w:type="dxa"/>
            <w:vMerge w:val="restart"/>
            <w:shd w:val="clear" w:color="auto" w:fill="auto"/>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1060" w:type="dxa"/>
            <w:vMerge w:val="restart"/>
            <w:shd w:val="clear" w:color="auto" w:fill="auto"/>
            <w:vAlign w:val="center"/>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655" w:type="dxa"/>
            <w:gridSpan w:val="7"/>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57AD5" w:rsidRPr="00BF110D" w:rsidTr="00CC6B11">
        <w:trPr>
          <w:cantSplit/>
          <w:trHeight w:val="4416"/>
          <w:jc w:val="center"/>
        </w:trPr>
        <w:tc>
          <w:tcPr>
            <w:tcW w:w="2694" w:type="dxa"/>
            <w:vMerge/>
            <w:shd w:val="clear" w:color="auto" w:fill="auto"/>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p>
        </w:tc>
        <w:tc>
          <w:tcPr>
            <w:tcW w:w="1060" w:type="dxa"/>
            <w:vMerge/>
            <w:shd w:val="clear" w:color="auto" w:fill="auto"/>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C57AD5" w:rsidRPr="00BF110D" w:rsidRDefault="00C57AD5"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C57AD5" w:rsidRPr="00BF110D" w:rsidRDefault="00C57AD5"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27" w:type="dxa"/>
            <w:textDirection w:val="btLr"/>
            <w:vAlign w:val="center"/>
          </w:tcPr>
          <w:p w:rsidR="00C57AD5" w:rsidRPr="00BF110D" w:rsidRDefault="00C57AD5" w:rsidP="00BF110D">
            <w:pPr>
              <w:widowControl w:val="0"/>
              <w:ind w:left="113" w:right="113" w:firstLine="0"/>
              <w:jc w:val="center"/>
              <w:rPr>
                <w:rFonts w:ascii="Times New Roman" w:eastAsia="SimSun" w:hAnsi="Times New Roman" w:cs="Times New Roman"/>
                <w:lang w:eastAsia="zh-CN"/>
              </w:rPr>
            </w:pPr>
            <w:r w:rsidRPr="00BF110D">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57AD5" w:rsidRPr="00BF110D" w:rsidRDefault="00C57AD5"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C57AD5" w:rsidRPr="00BF110D" w:rsidRDefault="00C57AD5"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0" w:type="dxa"/>
            <w:textDirection w:val="btLr"/>
            <w:vAlign w:val="center"/>
          </w:tcPr>
          <w:p w:rsidR="00C57AD5" w:rsidRPr="00BF110D" w:rsidRDefault="00C57AD5"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992" w:type="dxa"/>
            <w:textDirection w:val="btLr"/>
            <w:vAlign w:val="center"/>
          </w:tcPr>
          <w:p w:rsidR="00C57AD5" w:rsidRPr="00BF110D" w:rsidRDefault="00C57AD5"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C57AD5" w:rsidRPr="00BF110D" w:rsidTr="00CC6B11">
        <w:trPr>
          <w:cantSplit/>
          <w:trHeight w:val="237"/>
          <w:jc w:val="center"/>
        </w:trPr>
        <w:tc>
          <w:tcPr>
            <w:tcW w:w="2694" w:type="dxa"/>
            <w:shd w:val="clear" w:color="auto" w:fill="auto"/>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1060" w:type="dxa"/>
            <w:shd w:val="clear" w:color="auto" w:fill="auto"/>
            <w:vAlign w:val="center"/>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27"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0"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992"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C57AD5" w:rsidRPr="00BF110D" w:rsidTr="00CC6B11">
        <w:trPr>
          <w:cantSplit/>
          <w:trHeight w:val="411"/>
          <w:jc w:val="center"/>
        </w:trPr>
        <w:tc>
          <w:tcPr>
            <w:tcW w:w="2694" w:type="dxa"/>
            <w:shd w:val="clear" w:color="auto" w:fill="auto"/>
          </w:tcPr>
          <w:p w:rsidR="00C57AD5" w:rsidRPr="00BF110D" w:rsidRDefault="00C57AD5" w:rsidP="00BF110D">
            <w:pPr>
              <w:pStyle w:val="aff1"/>
              <w:ind w:firstLine="0"/>
              <w:rPr>
                <w:color w:val="auto"/>
              </w:rPr>
            </w:pPr>
            <w:r w:rsidRPr="00BF110D">
              <w:rPr>
                <w:color w:val="auto"/>
              </w:rPr>
              <w:t>Хранение и переработка сельскохозяйственной продукции</w:t>
            </w:r>
          </w:p>
        </w:tc>
        <w:tc>
          <w:tcPr>
            <w:tcW w:w="1060" w:type="dxa"/>
            <w:shd w:val="clear" w:color="auto" w:fill="auto"/>
          </w:tcPr>
          <w:p w:rsidR="00C57AD5" w:rsidRPr="00BF110D" w:rsidRDefault="00C57AD5" w:rsidP="00BF110D">
            <w:pPr>
              <w:pStyle w:val="aff1"/>
              <w:ind w:firstLine="0"/>
              <w:jc w:val="center"/>
              <w:rPr>
                <w:color w:val="auto"/>
              </w:rPr>
            </w:pPr>
            <w:r w:rsidRPr="00BF110D">
              <w:rPr>
                <w:color w:val="auto"/>
              </w:rPr>
              <w:t>1.15</w:t>
            </w:r>
          </w:p>
        </w:tc>
        <w:tc>
          <w:tcPr>
            <w:tcW w:w="1134" w:type="dxa"/>
          </w:tcPr>
          <w:p w:rsidR="00C57AD5" w:rsidRPr="00BF110D" w:rsidRDefault="00C57AD5"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w:t>
            </w:r>
            <w:r w:rsidR="00CC6B11" w:rsidRPr="00BF110D">
              <w:rPr>
                <w:rFonts w:ascii="Times New Roman" w:hAnsi="Times New Roman" w:cs="Times New Roman"/>
                <w:sz w:val="24"/>
                <w:szCs w:val="24"/>
              </w:rPr>
              <w:t>0</w:t>
            </w:r>
            <w:r w:rsidRPr="00BF110D">
              <w:rPr>
                <w:rFonts w:ascii="Times New Roman" w:hAnsi="Times New Roman" w:cs="Times New Roman"/>
                <w:sz w:val="24"/>
                <w:szCs w:val="24"/>
              </w:rPr>
              <w:t>000 кв.м</w:t>
            </w:r>
          </w:p>
        </w:tc>
        <w:tc>
          <w:tcPr>
            <w:tcW w:w="851" w:type="dxa"/>
          </w:tcPr>
          <w:p w:rsidR="00C57AD5" w:rsidRPr="00BF110D" w:rsidRDefault="00C57AD5" w:rsidP="00BF110D">
            <w:pPr>
              <w:pStyle w:val="aff1"/>
              <w:ind w:firstLine="0"/>
              <w:jc w:val="center"/>
              <w:rPr>
                <w:color w:val="auto"/>
              </w:rPr>
            </w:pPr>
            <w:r w:rsidRPr="00BF110D">
              <w:rPr>
                <w:color w:val="auto"/>
              </w:rPr>
              <w:t>15 м</w:t>
            </w:r>
          </w:p>
        </w:tc>
        <w:tc>
          <w:tcPr>
            <w:tcW w:w="1127" w:type="dxa"/>
          </w:tcPr>
          <w:p w:rsidR="00C57AD5" w:rsidRPr="00BF110D" w:rsidRDefault="00C57AD5" w:rsidP="00BF110D">
            <w:pPr>
              <w:pStyle w:val="aff1"/>
              <w:ind w:firstLine="0"/>
              <w:jc w:val="center"/>
              <w:rPr>
                <w:color w:val="auto"/>
              </w:rPr>
            </w:pPr>
            <w:r w:rsidRPr="00BF110D">
              <w:rPr>
                <w:color w:val="auto"/>
              </w:rPr>
              <w:t xml:space="preserve">5 м </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C57AD5" w:rsidRPr="00BF110D" w:rsidTr="00CC6B11">
        <w:trPr>
          <w:cantSplit/>
          <w:trHeight w:val="411"/>
          <w:jc w:val="center"/>
        </w:trPr>
        <w:tc>
          <w:tcPr>
            <w:tcW w:w="2694" w:type="dxa"/>
            <w:shd w:val="clear" w:color="auto" w:fill="auto"/>
          </w:tcPr>
          <w:p w:rsidR="00C57AD5" w:rsidRPr="00BF110D" w:rsidRDefault="00C57AD5" w:rsidP="00BF110D">
            <w:pPr>
              <w:pStyle w:val="aff1"/>
              <w:ind w:firstLine="0"/>
              <w:rPr>
                <w:color w:val="auto"/>
              </w:rPr>
            </w:pPr>
            <w:r w:rsidRPr="00BF110D">
              <w:rPr>
                <w:color w:val="auto"/>
              </w:rPr>
              <w:t>Легкая промышленность</w:t>
            </w:r>
          </w:p>
        </w:tc>
        <w:tc>
          <w:tcPr>
            <w:tcW w:w="1060" w:type="dxa"/>
            <w:shd w:val="clear" w:color="auto" w:fill="auto"/>
          </w:tcPr>
          <w:p w:rsidR="00C57AD5" w:rsidRPr="00BF110D" w:rsidRDefault="00C57AD5" w:rsidP="00BF110D">
            <w:pPr>
              <w:pStyle w:val="aff1"/>
              <w:ind w:firstLine="0"/>
              <w:jc w:val="center"/>
              <w:rPr>
                <w:color w:val="auto"/>
              </w:rPr>
            </w:pPr>
            <w:r w:rsidRPr="00BF110D">
              <w:rPr>
                <w:color w:val="auto"/>
              </w:rPr>
              <w:t>6.3</w:t>
            </w:r>
          </w:p>
        </w:tc>
        <w:tc>
          <w:tcPr>
            <w:tcW w:w="1134" w:type="dxa"/>
          </w:tcPr>
          <w:p w:rsidR="00C57AD5" w:rsidRPr="00BF110D" w:rsidRDefault="00C57AD5"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w:t>
            </w:r>
            <w:r w:rsidR="00CC6B11" w:rsidRPr="00BF110D">
              <w:rPr>
                <w:rFonts w:ascii="Times New Roman" w:hAnsi="Times New Roman" w:cs="Times New Roman"/>
                <w:sz w:val="24"/>
                <w:szCs w:val="24"/>
              </w:rPr>
              <w:t>0</w:t>
            </w:r>
            <w:r w:rsidRPr="00BF110D">
              <w:rPr>
                <w:rFonts w:ascii="Times New Roman" w:hAnsi="Times New Roman" w:cs="Times New Roman"/>
                <w:sz w:val="24"/>
                <w:szCs w:val="24"/>
              </w:rPr>
              <w:t>000 кв.м</w:t>
            </w:r>
          </w:p>
        </w:tc>
        <w:tc>
          <w:tcPr>
            <w:tcW w:w="851" w:type="dxa"/>
          </w:tcPr>
          <w:p w:rsidR="00C57AD5" w:rsidRPr="00BF110D" w:rsidRDefault="00C57AD5" w:rsidP="00BF110D">
            <w:pPr>
              <w:pStyle w:val="aff1"/>
              <w:ind w:firstLine="0"/>
              <w:jc w:val="center"/>
              <w:rPr>
                <w:color w:val="auto"/>
              </w:rPr>
            </w:pPr>
            <w:r w:rsidRPr="00BF110D">
              <w:rPr>
                <w:color w:val="auto"/>
              </w:rPr>
              <w:t>15 м</w:t>
            </w:r>
          </w:p>
        </w:tc>
        <w:tc>
          <w:tcPr>
            <w:tcW w:w="1127" w:type="dxa"/>
          </w:tcPr>
          <w:p w:rsidR="00C57AD5" w:rsidRPr="00BF110D" w:rsidRDefault="00C57AD5" w:rsidP="00BF110D">
            <w:pPr>
              <w:pStyle w:val="aff1"/>
              <w:ind w:firstLine="0"/>
              <w:jc w:val="center"/>
              <w:rPr>
                <w:color w:val="auto"/>
              </w:rPr>
            </w:pPr>
            <w:r w:rsidRPr="00BF110D">
              <w:rPr>
                <w:color w:val="auto"/>
              </w:rPr>
              <w:t xml:space="preserve">5 м </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C57AD5" w:rsidRPr="00BF110D" w:rsidTr="00CC6B11">
        <w:trPr>
          <w:trHeight w:val="20"/>
          <w:jc w:val="center"/>
        </w:trPr>
        <w:tc>
          <w:tcPr>
            <w:tcW w:w="2694" w:type="dxa"/>
            <w:shd w:val="clear" w:color="auto" w:fill="auto"/>
          </w:tcPr>
          <w:p w:rsidR="00C57AD5" w:rsidRPr="00BF110D" w:rsidRDefault="00C57AD5" w:rsidP="00BF110D">
            <w:pPr>
              <w:pStyle w:val="aff1"/>
              <w:ind w:firstLine="0"/>
              <w:rPr>
                <w:color w:val="auto"/>
              </w:rPr>
            </w:pPr>
            <w:r w:rsidRPr="00BF110D">
              <w:rPr>
                <w:color w:val="auto"/>
              </w:rPr>
              <w:t>Пищевая промышленность</w:t>
            </w:r>
          </w:p>
        </w:tc>
        <w:tc>
          <w:tcPr>
            <w:tcW w:w="1060" w:type="dxa"/>
            <w:shd w:val="clear" w:color="auto" w:fill="auto"/>
          </w:tcPr>
          <w:p w:rsidR="00C57AD5" w:rsidRPr="00BF110D" w:rsidRDefault="00C57AD5" w:rsidP="00BF110D">
            <w:pPr>
              <w:pStyle w:val="aff1"/>
              <w:ind w:firstLine="0"/>
              <w:jc w:val="center"/>
              <w:rPr>
                <w:color w:val="auto"/>
              </w:rPr>
            </w:pPr>
            <w:r w:rsidRPr="00BF110D">
              <w:rPr>
                <w:color w:val="auto"/>
              </w:rPr>
              <w:t>6.4</w:t>
            </w:r>
          </w:p>
        </w:tc>
        <w:tc>
          <w:tcPr>
            <w:tcW w:w="1134" w:type="dxa"/>
          </w:tcPr>
          <w:p w:rsidR="00C57AD5" w:rsidRPr="00BF110D" w:rsidRDefault="00C57AD5"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w:t>
            </w:r>
            <w:r w:rsidR="00CC6B11" w:rsidRPr="00BF110D">
              <w:rPr>
                <w:rFonts w:ascii="Times New Roman" w:hAnsi="Times New Roman" w:cs="Times New Roman"/>
                <w:sz w:val="24"/>
                <w:szCs w:val="24"/>
              </w:rPr>
              <w:t>0</w:t>
            </w:r>
            <w:r w:rsidRPr="00BF110D">
              <w:rPr>
                <w:rFonts w:ascii="Times New Roman" w:hAnsi="Times New Roman" w:cs="Times New Roman"/>
                <w:sz w:val="24"/>
                <w:szCs w:val="24"/>
              </w:rPr>
              <w:t>000 кв.м</w:t>
            </w:r>
          </w:p>
        </w:tc>
        <w:tc>
          <w:tcPr>
            <w:tcW w:w="851" w:type="dxa"/>
          </w:tcPr>
          <w:p w:rsidR="00C57AD5" w:rsidRPr="00BF110D" w:rsidRDefault="00C57AD5" w:rsidP="00BF110D">
            <w:pPr>
              <w:pStyle w:val="aff1"/>
              <w:ind w:firstLine="0"/>
              <w:jc w:val="center"/>
              <w:rPr>
                <w:color w:val="auto"/>
              </w:rPr>
            </w:pPr>
            <w:r w:rsidRPr="00BF110D">
              <w:rPr>
                <w:color w:val="auto"/>
              </w:rPr>
              <w:t>15 м</w:t>
            </w:r>
          </w:p>
        </w:tc>
        <w:tc>
          <w:tcPr>
            <w:tcW w:w="1127" w:type="dxa"/>
          </w:tcPr>
          <w:p w:rsidR="00C57AD5" w:rsidRPr="00BF110D" w:rsidRDefault="00C57AD5" w:rsidP="00BF110D">
            <w:pPr>
              <w:pStyle w:val="aff1"/>
              <w:ind w:firstLine="0"/>
              <w:jc w:val="center"/>
              <w:rPr>
                <w:color w:val="auto"/>
              </w:rPr>
            </w:pPr>
            <w:r w:rsidRPr="00BF110D">
              <w:rPr>
                <w:color w:val="auto"/>
              </w:rPr>
              <w:t xml:space="preserve">5 м </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C57AD5" w:rsidRPr="00BF110D" w:rsidTr="00CC6B11">
        <w:trPr>
          <w:trHeight w:val="20"/>
          <w:jc w:val="center"/>
        </w:trPr>
        <w:tc>
          <w:tcPr>
            <w:tcW w:w="2694" w:type="dxa"/>
            <w:shd w:val="clear" w:color="auto" w:fill="auto"/>
          </w:tcPr>
          <w:p w:rsidR="00C57AD5" w:rsidRPr="00BF110D" w:rsidRDefault="00C57AD5" w:rsidP="00BF110D">
            <w:pPr>
              <w:pStyle w:val="aff1"/>
              <w:ind w:firstLine="0"/>
              <w:rPr>
                <w:color w:val="auto"/>
              </w:rPr>
            </w:pPr>
            <w:r w:rsidRPr="00BF110D">
              <w:rPr>
                <w:color w:val="auto"/>
              </w:rPr>
              <w:t>Связь</w:t>
            </w:r>
          </w:p>
        </w:tc>
        <w:tc>
          <w:tcPr>
            <w:tcW w:w="1060" w:type="dxa"/>
            <w:shd w:val="clear" w:color="auto" w:fill="auto"/>
          </w:tcPr>
          <w:p w:rsidR="00C57AD5" w:rsidRPr="00BF110D" w:rsidRDefault="00C57AD5" w:rsidP="00BF110D">
            <w:pPr>
              <w:pStyle w:val="aff1"/>
              <w:ind w:firstLine="0"/>
              <w:jc w:val="center"/>
              <w:rPr>
                <w:color w:val="auto"/>
              </w:rPr>
            </w:pPr>
            <w:r w:rsidRPr="00BF110D">
              <w:rPr>
                <w:color w:val="auto"/>
              </w:rPr>
              <w:t>6.8</w:t>
            </w:r>
          </w:p>
        </w:tc>
        <w:tc>
          <w:tcPr>
            <w:tcW w:w="6655" w:type="dxa"/>
            <w:gridSpan w:val="7"/>
          </w:tcPr>
          <w:p w:rsidR="00C57AD5" w:rsidRPr="00BF110D" w:rsidRDefault="00C57AD5" w:rsidP="00BF110D">
            <w:pPr>
              <w:pStyle w:val="aff1"/>
              <w:ind w:firstLine="0"/>
              <w:jc w:val="center"/>
              <w:rPr>
                <w:color w:val="auto"/>
              </w:rPr>
            </w:pPr>
            <w:r w:rsidRPr="00BF110D">
              <w:rPr>
                <w:color w:val="auto"/>
              </w:rPr>
              <w:t>Не подлежат установлению, определяются в соответствии с техническими и санитарными нормами</w:t>
            </w:r>
          </w:p>
        </w:tc>
      </w:tr>
      <w:tr w:rsidR="00C57AD5" w:rsidRPr="00BF110D" w:rsidTr="00CC6B11">
        <w:trPr>
          <w:trHeight w:val="20"/>
          <w:jc w:val="center"/>
        </w:trPr>
        <w:tc>
          <w:tcPr>
            <w:tcW w:w="2694" w:type="dxa"/>
            <w:shd w:val="clear" w:color="auto" w:fill="auto"/>
          </w:tcPr>
          <w:p w:rsidR="00C57AD5" w:rsidRPr="00BF110D" w:rsidRDefault="00C57AD5" w:rsidP="00BF110D">
            <w:pPr>
              <w:pStyle w:val="aff1"/>
              <w:ind w:firstLine="0"/>
              <w:rPr>
                <w:color w:val="auto"/>
              </w:rPr>
            </w:pPr>
            <w:r w:rsidRPr="00BF110D">
              <w:rPr>
                <w:color w:val="auto"/>
              </w:rPr>
              <w:t>Склады</w:t>
            </w:r>
          </w:p>
        </w:tc>
        <w:tc>
          <w:tcPr>
            <w:tcW w:w="1060" w:type="dxa"/>
            <w:shd w:val="clear" w:color="auto" w:fill="auto"/>
          </w:tcPr>
          <w:p w:rsidR="00C57AD5" w:rsidRPr="00BF110D" w:rsidRDefault="00C57AD5" w:rsidP="00BF110D">
            <w:pPr>
              <w:pStyle w:val="aff1"/>
              <w:ind w:firstLine="0"/>
              <w:jc w:val="center"/>
              <w:rPr>
                <w:color w:val="auto"/>
              </w:rPr>
            </w:pPr>
            <w:r w:rsidRPr="00BF110D">
              <w:rPr>
                <w:color w:val="auto"/>
              </w:rPr>
              <w:t>6.9</w:t>
            </w:r>
          </w:p>
        </w:tc>
        <w:tc>
          <w:tcPr>
            <w:tcW w:w="1134" w:type="dxa"/>
          </w:tcPr>
          <w:p w:rsidR="00C57AD5" w:rsidRPr="00BF110D" w:rsidRDefault="00C57AD5"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w:t>
            </w:r>
            <w:r w:rsidR="00CC6B11" w:rsidRPr="00BF110D">
              <w:rPr>
                <w:rFonts w:ascii="Times New Roman" w:hAnsi="Times New Roman" w:cs="Times New Roman"/>
                <w:sz w:val="24"/>
                <w:szCs w:val="24"/>
              </w:rPr>
              <w:t>0</w:t>
            </w:r>
            <w:r w:rsidRPr="00BF110D">
              <w:rPr>
                <w:rFonts w:ascii="Times New Roman" w:hAnsi="Times New Roman" w:cs="Times New Roman"/>
                <w:sz w:val="24"/>
                <w:szCs w:val="24"/>
              </w:rPr>
              <w:t>000 кв.м</w:t>
            </w:r>
          </w:p>
        </w:tc>
        <w:tc>
          <w:tcPr>
            <w:tcW w:w="851" w:type="dxa"/>
          </w:tcPr>
          <w:p w:rsidR="00C57AD5" w:rsidRPr="00BF110D" w:rsidRDefault="00C57AD5" w:rsidP="00BF110D">
            <w:pPr>
              <w:pStyle w:val="aff1"/>
              <w:ind w:firstLine="0"/>
              <w:jc w:val="center"/>
              <w:rPr>
                <w:color w:val="auto"/>
              </w:rPr>
            </w:pPr>
            <w:r w:rsidRPr="00BF110D">
              <w:rPr>
                <w:color w:val="auto"/>
              </w:rPr>
              <w:t>15 м</w:t>
            </w:r>
          </w:p>
        </w:tc>
        <w:tc>
          <w:tcPr>
            <w:tcW w:w="1127" w:type="dxa"/>
          </w:tcPr>
          <w:p w:rsidR="00C57AD5" w:rsidRPr="00BF110D" w:rsidRDefault="00C57AD5" w:rsidP="00BF110D">
            <w:pPr>
              <w:pStyle w:val="aff1"/>
              <w:ind w:firstLine="0"/>
              <w:jc w:val="center"/>
              <w:rPr>
                <w:color w:val="auto"/>
              </w:rPr>
            </w:pPr>
            <w:r w:rsidRPr="00BF110D">
              <w:rPr>
                <w:color w:val="auto"/>
              </w:rPr>
              <w:t xml:space="preserve">5 м </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CC6B11" w:rsidRPr="00BF110D" w:rsidTr="0029237C">
        <w:trPr>
          <w:trHeight w:val="20"/>
          <w:jc w:val="center"/>
        </w:trPr>
        <w:tc>
          <w:tcPr>
            <w:tcW w:w="2694" w:type="dxa"/>
            <w:shd w:val="clear" w:color="auto" w:fill="auto"/>
          </w:tcPr>
          <w:p w:rsidR="00CC6B11" w:rsidRPr="00BF110D" w:rsidRDefault="00CC6B11" w:rsidP="00BF110D">
            <w:pPr>
              <w:pStyle w:val="aff1"/>
              <w:ind w:firstLine="0"/>
              <w:rPr>
                <w:color w:val="auto"/>
              </w:rPr>
            </w:pPr>
            <w:r w:rsidRPr="00BF110D">
              <w:rPr>
                <w:color w:val="auto"/>
              </w:rPr>
              <w:t>Складские площадки</w:t>
            </w:r>
          </w:p>
        </w:tc>
        <w:tc>
          <w:tcPr>
            <w:tcW w:w="1060" w:type="dxa"/>
            <w:shd w:val="clear" w:color="auto" w:fill="auto"/>
          </w:tcPr>
          <w:p w:rsidR="00CC6B11" w:rsidRPr="00BF110D" w:rsidRDefault="00CC6B11" w:rsidP="00BF110D">
            <w:pPr>
              <w:pStyle w:val="aff1"/>
              <w:ind w:firstLine="0"/>
              <w:jc w:val="center"/>
              <w:rPr>
                <w:color w:val="auto"/>
              </w:rPr>
            </w:pPr>
            <w:r w:rsidRPr="00BF110D">
              <w:rPr>
                <w:color w:val="auto"/>
              </w:rPr>
              <w:t>6.9.1</w:t>
            </w:r>
          </w:p>
        </w:tc>
        <w:tc>
          <w:tcPr>
            <w:tcW w:w="1134" w:type="dxa"/>
          </w:tcPr>
          <w:p w:rsidR="00CC6B11" w:rsidRPr="00BF110D" w:rsidRDefault="00CC6B11"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 кв.м</w:t>
            </w:r>
          </w:p>
        </w:tc>
        <w:tc>
          <w:tcPr>
            <w:tcW w:w="851" w:type="dxa"/>
          </w:tcPr>
          <w:p w:rsidR="00CC6B11" w:rsidRPr="00BF110D" w:rsidRDefault="00CC6B11" w:rsidP="00BF110D">
            <w:pPr>
              <w:pStyle w:val="aff1"/>
              <w:ind w:firstLine="0"/>
              <w:jc w:val="center"/>
              <w:rPr>
                <w:color w:val="auto"/>
              </w:rPr>
            </w:pPr>
            <w:r w:rsidRPr="00BF110D">
              <w:rPr>
                <w:color w:val="auto"/>
              </w:rPr>
              <w:t>15 м</w:t>
            </w:r>
          </w:p>
        </w:tc>
        <w:tc>
          <w:tcPr>
            <w:tcW w:w="4670" w:type="dxa"/>
            <w:gridSpan w:val="5"/>
          </w:tcPr>
          <w:p w:rsidR="00CC6B11" w:rsidRPr="00BF110D" w:rsidRDefault="00CC6B11"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C57AD5" w:rsidRPr="00BF110D" w:rsidTr="00CC6B11">
        <w:trPr>
          <w:trHeight w:val="20"/>
          <w:jc w:val="center"/>
        </w:trPr>
        <w:tc>
          <w:tcPr>
            <w:tcW w:w="2694" w:type="dxa"/>
            <w:shd w:val="clear" w:color="auto" w:fill="auto"/>
          </w:tcPr>
          <w:p w:rsidR="00C57AD5" w:rsidRPr="00BF110D" w:rsidRDefault="00C57AD5" w:rsidP="00BF110D">
            <w:pPr>
              <w:pStyle w:val="aff1"/>
              <w:ind w:firstLine="0"/>
              <w:rPr>
                <w:color w:val="auto"/>
              </w:rPr>
            </w:pPr>
            <w:r w:rsidRPr="00BF110D">
              <w:rPr>
                <w:color w:val="auto"/>
              </w:rPr>
              <w:t>Целлюлозно-бумажная промышленность</w:t>
            </w:r>
          </w:p>
        </w:tc>
        <w:tc>
          <w:tcPr>
            <w:tcW w:w="1060" w:type="dxa"/>
            <w:shd w:val="clear" w:color="auto" w:fill="auto"/>
          </w:tcPr>
          <w:p w:rsidR="00C57AD5" w:rsidRPr="00BF110D" w:rsidRDefault="00C57AD5" w:rsidP="00BF110D">
            <w:pPr>
              <w:pStyle w:val="aff1"/>
              <w:ind w:firstLine="0"/>
              <w:jc w:val="center"/>
              <w:rPr>
                <w:color w:val="auto"/>
              </w:rPr>
            </w:pPr>
            <w:r w:rsidRPr="00BF110D">
              <w:rPr>
                <w:color w:val="auto"/>
              </w:rPr>
              <w:t>6.11</w:t>
            </w:r>
          </w:p>
        </w:tc>
        <w:tc>
          <w:tcPr>
            <w:tcW w:w="1134" w:type="dxa"/>
          </w:tcPr>
          <w:p w:rsidR="00C57AD5" w:rsidRPr="00BF110D" w:rsidRDefault="00C57AD5"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w:t>
            </w:r>
            <w:r w:rsidR="00CC6B11" w:rsidRPr="00BF110D">
              <w:rPr>
                <w:rFonts w:ascii="Times New Roman" w:hAnsi="Times New Roman" w:cs="Times New Roman"/>
                <w:sz w:val="24"/>
                <w:szCs w:val="24"/>
              </w:rPr>
              <w:t>0</w:t>
            </w:r>
            <w:r w:rsidRPr="00BF110D">
              <w:rPr>
                <w:rFonts w:ascii="Times New Roman" w:hAnsi="Times New Roman" w:cs="Times New Roman"/>
                <w:sz w:val="24"/>
                <w:szCs w:val="24"/>
              </w:rPr>
              <w:t>000 кв.м</w:t>
            </w:r>
          </w:p>
        </w:tc>
        <w:tc>
          <w:tcPr>
            <w:tcW w:w="851" w:type="dxa"/>
          </w:tcPr>
          <w:p w:rsidR="00C57AD5" w:rsidRPr="00BF110D" w:rsidRDefault="00C57AD5" w:rsidP="00BF110D">
            <w:pPr>
              <w:pStyle w:val="aff1"/>
              <w:ind w:firstLine="0"/>
              <w:jc w:val="center"/>
              <w:rPr>
                <w:color w:val="auto"/>
              </w:rPr>
            </w:pPr>
            <w:r w:rsidRPr="00BF110D">
              <w:rPr>
                <w:color w:val="auto"/>
              </w:rPr>
              <w:t>15 м</w:t>
            </w:r>
          </w:p>
        </w:tc>
        <w:tc>
          <w:tcPr>
            <w:tcW w:w="1127" w:type="dxa"/>
          </w:tcPr>
          <w:p w:rsidR="00C57AD5" w:rsidRPr="00BF110D" w:rsidRDefault="00C57AD5" w:rsidP="00BF110D">
            <w:pPr>
              <w:pStyle w:val="aff1"/>
              <w:ind w:firstLine="0"/>
              <w:jc w:val="center"/>
              <w:rPr>
                <w:color w:val="auto"/>
              </w:rPr>
            </w:pPr>
            <w:r w:rsidRPr="00BF110D">
              <w:rPr>
                <w:color w:val="auto"/>
              </w:rPr>
              <w:t xml:space="preserve">5 м </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C57AD5" w:rsidRPr="00BF110D" w:rsidTr="00CC6B11">
        <w:trPr>
          <w:trHeight w:val="20"/>
          <w:jc w:val="center"/>
        </w:trPr>
        <w:tc>
          <w:tcPr>
            <w:tcW w:w="2694" w:type="dxa"/>
            <w:shd w:val="clear" w:color="auto" w:fill="auto"/>
          </w:tcPr>
          <w:p w:rsidR="00C57AD5" w:rsidRPr="00BF110D" w:rsidRDefault="00C57AD5" w:rsidP="00BF110D">
            <w:pPr>
              <w:pStyle w:val="aff1"/>
              <w:ind w:firstLine="0"/>
              <w:rPr>
                <w:color w:val="auto"/>
              </w:rPr>
            </w:pPr>
            <w:r w:rsidRPr="00BF110D">
              <w:rPr>
                <w:color w:val="auto"/>
              </w:rPr>
              <w:t>Бытовое обслуживание</w:t>
            </w:r>
          </w:p>
        </w:tc>
        <w:tc>
          <w:tcPr>
            <w:tcW w:w="1060" w:type="dxa"/>
            <w:shd w:val="clear" w:color="auto" w:fill="auto"/>
          </w:tcPr>
          <w:p w:rsidR="00C57AD5" w:rsidRPr="00BF110D" w:rsidRDefault="00C57AD5" w:rsidP="00BF110D">
            <w:pPr>
              <w:pStyle w:val="aff1"/>
              <w:ind w:firstLine="0"/>
              <w:jc w:val="center"/>
              <w:rPr>
                <w:color w:val="auto"/>
              </w:rPr>
            </w:pPr>
            <w:r w:rsidRPr="00BF110D">
              <w:rPr>
                <w:color w:val="auto"/>
              </w:rPr>
              <w:t>3.3</w:t>
            </w:r>
          </w:p>
        </w:tc>
        <w:tc>
          <w:tcPr>
            <w:tcW w:w="1134" w:type="dxa"/>
          </w:tcPr>
          <w:p w:rsidR="00C57AD5" w:rsidRPr="00BF110D" w:rsidRDefault="00C57AD5"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1</w:t>
            </w:r>
            <w:r w:rsidRPr="00BF110D">
              <w:rPr>
                <w:rFonts w:ascii="Times New Roman" w:hAnsi="Times New Roman" w:cs="Times New Roman"/>
                <w:sz w:val="24"/>
                <w:szCs w:val="24"/>
                <w:lang w:val="en-US"/>
              </w:rPr>
              <w:t>00/</w:t>
            </w:r>
            <w:r w:rsidRPr="00BF110D">
              <w:rPr>
                <w:rFonts w:ascii="Times New Roman" w:hAnsi="Times New Roman" w:cs="Times New Roman"/>
                <w:sz w:val="24"/>
                <w:szCs w:val="24"/>
              </w:rPr>
              <w:t xml:space="preserve"> 5000 кв.м</w:t>
            </w:r>
          </w:p>
        </w:tc>
        <w:tc>
          <w:tcPr>
            <w:tcW w:w="851" w:type="dxa"/>
          </w:tcPr>
          <w:p w:rsidR="00C57AD5" w:rsidRPr="00BF110D" w:rsidRDefault="00C57AD5" w:rsidP="00BF110D">
            <w:pPr>
              <w:pStyle w:val="aff1"/>
              <w:ind w:firstLine="0"/>
              <w:jc w:val="center"/>
              <w:rPr>
                <w:color w:val="auto"/>
              </w:rPr>
            </w:pPr>
            <w:r w:rsidRPr="00BF110D">
              <w:rPr>
                <w:color w:val="auto"/>
              </w:rPr>
              <w:t>8 м</w:t>
            </w:r>
          </w:p>
        </w:tc>
        <w:tc>
          <w:tcPr>
            <w:tcW w:w="1127" w:type="dxa"/>
          </w:tcPr>
          <w:p w:rsidR="00C57AD5" w:rsidRPr="00BF110D" w:rsidRDefault="00C57AD5" w:rsidP="00BF110D">
            <w:pPr>
              <w:pStyle w:val="aff1"/>
              <w:ind w:firstLine="0"/>
              <w:jc w:val="center"/>
              <w:rPr>
                <w:color w:val="auto"/>
              </w:rPr>
            </w:pPr>
            <w:r w:rsidRPr="00BF110D">
              <w:rPr>
                <w:color w:val="auto"/>
              </w:rPr>
              <w:t xml:space="preserve">5 м </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850" w:type="dxa"/>
          </w:tcPr>
          <w:p w:rsidR="00C57AD5"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8</w:t>
            </w:r>
            <w:r w:rsidR="00C57AD5" w:rsidRPr="00BF110D">
              <w:rPr>
                <w:rFonts w:ascii="Times New Roman" w:hAnsi="Times New Roman" w:cs="Times New Roman"/>
                <w:sz w:val="24"/>
                <w:szCs w:val="24"/>
              </w:rPr>
              <w:t xml:space="preserve"> м</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C57AD5" w:rsidRPr="00BF110D" w:rsidTr="00CC6B11">
        <w:trPr>
          <w:cantSplit/>
          <w:trHeight w:val="20"/>
          <w:jc w:val="center"/>
        </w:trPr>
        <w:tc>
          <w:tcPr>
            <w:tcW w:w="2694" w:type="dxa"/>
            <w:shd w:val="clear" w:color="auto" w:fill="auto"/>
          </w:tcPr>
          <w:p w:rsidR="00C57AD5" w:rsidRPr="00BF110D" w:rsidRDefault="00C57AD5" w:rsidP="00BF110D">
            <w:pPr>
              <w:pStyle w:val="aff1"/>
              <w:ind w:firstLine="0"/>
              <w:rPr>
                <w:color w:val="auto"/>
              </w:rPr>
            </w:pPr>
            <w:r w:rsidRPr="00BF110D">
              <w:rPr>
                <w:color w:val="auto"/>
              </w:rPr>
              <w:t>Амбулаторное ветеринарное обслуживание</w:t>
            </w:r>
          </w:p>
        </w:tc>
        <w:tc>
          <w:tcPr>
            <w:tcW w:w="1060" w:type="dxa"/>
            <w:shd w:val="clear" w:color="auto" w:fill="auto"/>
          </w:tcPr>
          <w:p w:rsidR="00C57AD5" w:rsidRPr="00BF110D" w:rsidRDefault="00C57AD5" w:rsidP="00BF110D">
            <w:pPr>
              <w:pStyle w:val="aff1"/>
              <w:ind w:firstLine="0"/>
              <w:jc w:val="center"/>
              <w:rPr>
                <w:color w:val="auto"/>
              </w:rPr>
            </w:pPr>
            <w:r w:rsidRPr="00BF110D">
              <w:rPr>
                <w:color w:val="auto"/>
              </w:rPr>
              <w:t>3.10.1</w:t>
            </w:r>
          </w:p>
        </w:tc>
        <w:tc>
          <w:tcPr>
            <w:tcW w:w="1134" w:type="dxa"/>
          </w:tcPr>
          <w:p w:rsidR="00C57AD5" w:rsidRPr="00BF110D" w:rsidRDefault="00C57AD5"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1</w:t>
            </w:r>
            <w:r w:rsidRPr="00BF110D">
              <w:rPr>
                <w:rFonts w:ascii="Times New Roman" w:hAnsi="Times New Roman" w:cs="Times New Roman"/>
                <w:sz w:val="24"/>
                <w:szCs w:val="24"/>
                <w:lang w:val="en-US"/>
              </w:rPr>
              <w:t>00/</w:t>
            </w:r>
            <w:r w:rsidRPr="00BF110D">
              <w:rPr>
                <w:rFonts w:ascii="Times New Roman" w:hAnsi="Times New Roman" w:cs="Times New Roman"/>
                <w:sz w:val="24"/>
                <w:szCs w:val="24"/>
              </w:rPr>
              <w:t xml:space="preserve"> </w:t>
            </w:r>
            <w:r w:rsidRPr="00BF110D">
              <w:rPr>
                <w:rFonts w:ascii="Times New Roman" w:hAnsi="Times New Roman" w:cs="Times New Roman"/>
                <w:sz w:val="24"/>
                <w:szCs w:val="24"/>
                <w:lang w:val="en-US"/>
              </w:rPr>
              <w:t>50</w:t>
            </w:r>
            <w:r w:rsidRPr="00BF110D">
              <w:rPr>
                <w:rFonts w:ascii="Times New Roman" w:hAnsi="Times New Roman" w:cs="Times New Roman"/>
                <w:sz w:val="24"/>
                <w:szCs w:val="24"/>
              </w:rPr>
              <w:t>00 кв.м</w:t>
            </w:r>
          </w:p>
        </w:tc>
        <w:tc>
          <w:tcPr>
            <w:tcW w:w="851" w:type="dxa"/>
          </w:tcPr>
          <w:p w:rsidR="00C57AD5" w:rsidRPr="00BF110D" w:rsidRDefault="00C57AD5" w:rsidP="00BF110D">
            <w:pPr>
              <w:pStyle w:val="aff1"/>
              <w:ind w:firstLine="0"/>
              <w:jc w:val="center"/>
              <w:rPr>
                <w:color w:val="auto"/>
              </w:rPr>
            </w:pPr>
            <w:r w:rsidRPr="00BF110D">
              <w:rPr>
                <w:color w:val="auto"/>
              </w:rPr>
              <w:t>8 м</w:t>
            </w:r>
          </w:p>
        </w:tc>
        <w:tc>
          <w:tcPr>
            <w:tcW w:w="1127" w:type="dxa"/>
          </w:tcPr>
          <w:p w:rsidR="00C57AD5" w:rsidRPr="00BF110D" w:rsidRDefault="00C57AD5" w:rsidP="00BF110D">
            <w:pPr>
              <w:pStyle w:val="aff1"/>
              <w:ind w:firstLine="0"/>
              <w:jc w:val="center"/>
              <w:rPr>
                <w:color w:val="auto"/>
              </w:rPr>
            </w:pPr>
            <w:r w:rsidRPr="00BF110D">
              <w:rPr>
                <w:color w:val="auto"/>
              </w:rPr>
              <w:t xml:space="preserve">5 м </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850" w:type="dxa"/>
          </w:tcPr>
          <w:p w:rsidR="00C57AD5"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8</w:t>
            </w:r>
            <w:r w:rsidR="00C57AD5" w:rsidRPr="00BF110D">
              <w:rPr>
                <w:rFonts w:ascii="Times New Roman" w:hAnsi="Times New Roman" w:cs="Times New Roman"/>
                <w:sz w:val="24"/>
                <w:szCs w:val="24"/>
              </w:rPr>
              <w:t xml:space="preserve"> м</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C57AD5" w:rsidRPr="00BF110D" w:rsidTr="00CC6B11">
        <w:trPr>
          <w:cantSplit/>
          <w:trHeight w:val="20"/>
          <w:jc w:val="center"/>
        </w:trPr>
        <w:tc>
          <w:tcPr>
            <w:tcW w:w="2694" w:type="dxa"/>
            <w:shd w:val="clear" w:color="auto" w:fill="auto"/>
          </w:tcPr>
          <w:p w:rsidR="00C57AD5" w:rsidRPr="00BF110D" w:rsidRDefault="00C57AD5" w:rsidP="00BF110D">
            <w:pPr>
              <w:pStyle w:val="aff1"/>
              <w:ind w:firstLine="0"/>
              <w:rPr>
                <w:color w:val="auto"/>
              </w:rPr>
            </w:pPr>
            <w:r w:rsidRPr="00BF110D">
              <w:rPr>
                <w:color w:val="auto"/>
              </w:rPr>
              <w:t>Магазины*</w:t>
            </w:r>
          </w:p>
        </w:tc>
        <w:tc>
          <w:tcPr>
            <w:tcW w:w="1060" w:type="dxa"/>
            <w:shd w:val="clear" w:color="auto" w:fill="auto"/>
          </w:tcPr>
          <w:p w:rsidR="00C57AD5" w:rsidRPr="00BF110D" w:rsidRDefault="00C57AD5" w:rsidP="00BF110D">
            <w:pPr>
              <w:pStyle w:val="aff1"/>
              <w:ind w:firstLine="0"/>
              <w:jc w:val="center"/>
              <w:rPr>
                <w:color w:val="auto"/>
              </w:rPr>
            </w:pPr>
            <w:r w:rsidRPr="00BF110D">
              <w:rPr>
                <w:color w:val="auto"/>
              </w:rPr>
              <w:t>4.4</w:t>
            </w:r>
          </w:p>
        </w:tc>
        <w:tc>
          <w:tcPr>
            <w:tcW w:w="1134" w:type="dxa"/>
          </w:tcPr>
          <w:p w:rsidR="00C57AD5" w:rsidRPr="00BF110D" w:rsidRDefault="00C57AD5"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1</w:t>
            </w:r>
            <w:r w:rsidRPr="00BF110D">
              <w:rPr>
                <w:rFonts w:ascii="Times New Roman" w:hAnsi="Times New Roman" w:cs="Times New Roman"/>
                <w:sz w:val="24"/>
                <w:szCs w:val="24"/>
                <w:lang w:val="en-US"/>
              </w:rPr>
              <w:t>00/</w:t>
            </w:r>
            <w:r w:rsidRPr="00BF110D">
              <w:rPr>
                <w:rFonts w:ascii="Times New Roman" w:hAnsi="Times New Roman" w:cs="Times New Roman"/>
                <w:sz w:val="24"/>
                <w:szCs w:val="24"/>
              </w:rPr>
              <w:t xml:space="preserve"> 5000 кв.м</w:t>
            </w:r>
          </w:p>
        </w:tc>
        <w:tc>
          <w:tcPr>
            <w:tcW w:w="851" w:type="dxa"/>
          </w:tcPr>
          <w:p w:rsidR="00C57AD5" w:rsidRPr="00BF110D" w:rsidRDefault="00C57AD5" w:rsidP="00BF110D">
            <w:pPr>
              <w:pStyle w:val="aff1"/>
              <w:ind w:firstLine="0"/>
              <w:jc w:val="center"/>
              <w:rPr>
                <w:color w:val="auto"/>
              </w:rPr>
            </w:pPr>
            <w:r w:rsidRPr="00BF110D">
              <w:rPr>
                <w:color w:val="auto"/>
              </w:rPr>
              <w:t>8 м</w:t>
            </w:r>
          </w:p>
        </w:tc>
        <w:tc>
          <w:tcPr>
            <w:tcW w:w="1127" w:type="dxa"/>
          </w:tcPr>
          <w:p w:rsidR="00C57AD5" w:rsidRPr="00BF110D" w:rsidRDefault="00C57AD5" w:rsidP="00BF110D">
            <w:pPr>
              <w:pStyle w:val="aff1"/>
              <w:ind w:firstLine="0"/>
              <w:jc w:val="center"/>
              <w:rPr>
                <w:color w:val="auto"/>
              </w:rPr>
            </w:pPr>
            <w:r w:rsidRPr="00BF110D">
              <w:rPr>
                <w:color w:val="auto"/>
              </w:rPr>
              <w:t xml:space="preserve">5 м </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850" w:type="dxa"/>
          </w:tcPr>
          <w:p w:rsidR="00C57AD5"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8</w:t>
            </w:r>
            <w:r w:rsidR="00C57AD5" w:rsidRPr="00BF110D">
              <w:rPr>
                <w:rFonts w:ascii="Times New Roman" w:hAnsi="Times New Roman" w:cs="Times New Roman"/>
                <w:sz w:val="24"/>
                <w:szCs w:val="24"/>
              </w:rPr>
              <w:t xml:space="preserve"> м</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C57AD5" w:rsidRPr="00BF110D" w:rsidTr="00CC6B11">
        <w:trPr>
          <w:cantSplit/>
          <w:trHeight w:val="20"/>
          <w:jc w:val="center"/>
        </w:trPr>
        <w:tc>
          <w:tcPr>
            <w:tcW w:w="10409" w:type="dxa"/>
            <w:gridSpan w:val="9"/>
            <w:shd w:val="clear" w:color="auto" w:fill="auto"/>
          </w:tcPr>
          <w:p w:rsidR="00C57AD5" w:rsidRPr="00BF110D" w:rsidRDefault="00C57AD5" w:rsidP="00BF110D">
            <w:pPr>
              <w:pStyle w:val="ConsPlusNormal"/>
              <w:ind w:firstLine="0"/>
              <w:jc w:val="left"/>
              <w:rPr>
                <w:rFonts w:ascii="Times New Roman" w:hAnsi="Times New Roman" w:cs="Times New Roman"/>
                <w:sz w:val="24"/>
                <w:szCs w:val="24"/>
              </w:rPr>
            </w:pPr>
            <w:r w:rsidRPr="00BF110D">
              <w:rPr>
                <w:rFonts w:ascii="Times New Roman" w:hAnsi="Times New Roman" w:cs="Times New Roman"/>
                <w:sz w:val="24"/>
                <w:szCs w:val="24"/>
              </w:rPr>
              <w:t>* при размещении объектов некапитального строительства, предназначенных для продажи товаров с количеством блоков не более 3-х штук:</w:t>
            </w:r>
          </w:p>
        </w:tc>
      </w:tr>
      <w:tr w:rsidR="00C57AD5" w:rsidRPr="00BF110D" w:rsidTr="00CC6B11">
        <w:trPr>
          <w:cantSplit/>
          <w:trHeight w:val="20"/>
          <w:jc w:val="center"/>
        </w:trPr>
        <w:tc>
          <w:tcPr>
            <w:tcW w:w="3754" w:type="dxa"/>
            <w:gridSpan w:val="2"/>
            <w:shd w:val="clear" w:color="auto" w:fill="auto"/>
          </w:tcPr>
          <w:p w:rsidR="00C57AD5" w:rsidRPr="00BF110D" w:rsidRDefault="00C57AD5" w:rsidP="00BF110D">
            <w:pPr>
              <w:pStyle w:val="aff1"/>
              <w:ind w:firstLine="0"/>
              <w:jc w:val="center"/>
              <w:rPr>
                <w:color w:val="auto"/>
              </w:rPr>
            </w:pPr>
          </w:p>
        </w:tc>
        <w:tc>
          <w:tcPr>
            <w:tcW w:w="1134" w:type="dxa"/>
          </w:tcPr>
          <w:p w:rsidR="00C57AD5" w:rsidRPr="00BF110D" w:rsidRDefault="00C57AD5" w:rsidP="00BF110D">
            <w:pPr>
              <w:pStyle w:val="aff1"/>
              <w:ind w:firstLine="0"/>
              <w:jc w:val="center"/>
              <w:rPr>
                <w:color w:val="auto"/>
              </w:rPr>
            </w:pPr>
            <w:r w:rsidRPr="00BF110D">
              <w:rPr>
                <w:color w:val="auto"/>
              </w:rPr>
              <w:t>50/250 кв.м</w:t>
            </w:r>
          </w:p>
        </w:tc>
        <w:tc>
          <w:tcPr>
            <w:tcW w:w="851" w:type="dxa"/>
          </w:tcPr>
          <w:p w:rsidR="00C57AD5" w:rsidRPr="00BF110D" w:rsidRDefault="00C57AD5" w:rsidP="00BF110D">
            <w:pPr>
              <w:pStyle w:val="aff1"/>
              <w:ind w:firstLine="0"/>
              <w:jc w:val="center"/>
              <w:rPr>
                <w:color w:val="auto"/>
              </w:rPr>
            </w:pPr>
            <w:r w:rsidRPr="00BF110D">
              <w:rPr>
                <w:color w:val="auto"/>
              </w:rPr>
              <w:t>-</w:t>
            </w:r>
          </w:p>
        </w:tc>
        <w:tc>
          <w:tcPr>
            <w:tcW w:w="1127" w:type="dxa"/>
          </w:tcPr>
          <w:p w:rsidR="00C57AD5" w:rsidRPr="00BF110D" w:rsidRDefault="00C57AD5" w:rsidP="00BF110D">
            <w:pPr>
              <w:pStyle w:val="aff1"/>
              <w:ind w:firstLine="0"/>
              <w:jc w:val="center"/>
              <w:rPr>
                <w:color w:val="auto"/>
              </w:rPr>
            </w:pPr>
            <w:r w:rsidRPr="00BF110D">
              <w:rPr>
                <w:color w:val="auto"/>
              </w:rPr>
              <w:t>1 м</w:t>
            </w:r>
          </w:p>
        </w:tc>
        <w:tc>
          <w:tcPr>
            <w:tcW w:w="992" w:type="dxa"/>
          </w:tcPr>
          <w:p w:rsidR="00C57AD5" w:rsidRPr="00BF110D" w:rsidRDefault="00C57AD5" w:rsidP="00BF110D">
            <w:pPr>
              <w:pStyle w:val="aff1"/>
              <w:ind w:firstLine="0"/>
              <w:jc w:val="center"/>
              <w:rPr>
                <w:color w:val="auto"/>
              </w:rPr>
            </w:pPr>
            <w:r w:rsidRPr="00BF110D">
              <w:rPr>
                <w:color w:val="auto"/>
              </w:rPr>
              <w:t>1 м</w:t>
            </w:r>
          </w:p>
        </w:tc>
        <w:tc>
          <w:tcPr>
            <w:tcW w:w="709" w:type="dxa"/>
          </w:tcPr>
          <w:p w:rsidR="00C57AD5" w:rsidRPr="00BF110D" w:rsidRDefault="00C57AD5" w:rsidP="00BF110D">
            <w:pPr>
              <w:pStyle w:val="aff1"/>
              <w:ind w:firstLine="0"/>
              <w:jc w:val="center"/>
              <w:rPr>
                <w:color w:val="auto"/>
              </w:rPr>
            </w:pPr>
            <w:r w:rsidRPr="00BF110D">
              <w:rPr>
                <w:color w:val="auto"/>
              </w:rPr>
              <w:t>1</w:t>
            </w:r>
          </w:p>
        </w:tc>
        <w:tc>
          <w:tcPr>
            <w:tcW w:w="850" w:type="dxa"/>
          </w:tcPr>
          <w:p w:rsidR="00C57AD5" w:rsidRPr="00BF110D" w:rsidRDefault="00C57AD5" w:rsidP="00BF110D">
            <w:pPr>
              <w:pStyle w:val="aff1"/>
              <w:ind w:firstLine="0"/>
              <w:jc w:val="center"/>
              <w:rPr>
                <w:color w:val="auto"/>
              </w:rPr>
            </w:pPr>
            <w:r w:rsidRPr="00BF110D">
              <w:rPr>
                <w:color w:val="auto"/>
              </w:rPr>
              <w:t>5</w:t>
            </w:r>
          </w:p>
        </w:tc>
        <w:tc>
          <w:tcPr>
            <w:tcW w:w="992" w:type="dxa"/>
          </w:tcPr>
          <w:p w:rsidR="00C57AD5" w:rsidRPr="00BF110D" w:rsidRDefault="00C57AD5" w:rsidP="00BF110D">
            <w:pPr>
              <w:pStyle w:val="aff1"/>
              <w:ind w:firstLine="0"/>
              <w:jc w:val="center"/>
              <w:rPr>
                <w:color w:val="auto"/>
              </w:rPr>
            </w:pPr>
            <w:r w:rsidRPr="00BF110D">
              <w:rPr>
                <w:color w:val="auto"/>
              </w:rPr>
              <w:t>90 %</w:t>
            </w:r>
          </w:p>
        </w:tc>
      </w:tr>
      <w:tr w:rsidR="007D6ECE" w:rsidRPr="00BF110D" w:rsidTr="007D6ECE">
        <w:trPr>
          <w:cantSplit/>
          <w:trHeight w:val="20"/>
          <w:jc w:val="center"/>
        </w:trPr>
        <w:tc>
          <w:tcPr>
            <w:tcW w:w="2694" w:type="dxa"/>
            <w:shd w:val="clear" w:color="auto" w:fill="auto"/>
          </w:tcPr>
          <w:p w:rsidR="007D6ECE" w:rsidRPr="00BF110D" w:rsidRDefault="007D6ECE" w:rsidP="00BF110D">
            <w:pPr>
              <w:pStyle w:val="aff1"/>
              <w:ind w:firstLine="0"/>
              <w:rPr>
                <w:color w:val="auto"/>
              </w:rPr>
            </w:pPr>
            <w:r w:rsidRPr="00BF110D">
              <w:rPr>
                <w:color w:val="auto"/>
              </w:rPr>
              <w:t>Деловое управление</w:t>
            </w:r>
          </w:p>
        </w:tc>
        <w:tc>
          <w:tcPr>
            <w:tcW w:w="1060" w:type="dxa"/>
            <w:shd w:val="clear" w:color="auto" w:fill="auto"/>
          </w:tcPr>
          <w:p w:rsidR="007D6ECE" w:rsidRPr="00BF110D" w:rsidRDefault="007D6ECE" w:rsidP="00BF110D">
            <w:pPr>
              <w:pStyle w:val="aff1"/>
              <w:ind w:firstLine="0"/>
              <w:jc w:val="center"/>
              <w:rPr>
                <w:color w:val="auto"/>
              </w:rPr>
            </w:pPr>
            <w:r w:rsidRPr="00BF110D">
              <w:rPr>
                <w:color w:val="auto"/>
              </w:rPr>
              <w:t>4.1</w:t>
            </w:r>
          </w:p>
        </w:tc>
        <w:tc>
          <w:tcPr>
            <w:tcW w:w="1134" w:type="dxa"/>
            <w:vMerge w:val="restart"/>
            <w:vAlign w:val="center"/>
          </w:tcPr>
          <w:p w:rsidR="007D6ECE"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 кв.м</w:t>
            </w:r>
          </w:p>
        </w:tc>
        <w:tc>
          <w:tcPr>
            <w:tcW w:w="851" w:type="dxa"/>
            <w:vMerge w:val="restart"/>
            <w:vAlign w:val="center"/>
          </w:tcPr>
          <w:p w:rsidR="007D6ECE" w:rsidRPr="00BF110D" w:rsidRDefault="007D6ECE" w:rsidP="00BF110D">
            <w:pPr>
              <w:pStyle w:val="aff1"/>
              <w:ind w:firstLine="0"/>
              <w:jc w:val="center"/>
              <w:rPr>
                <w:color w:val="auto"/>
              </w:rPr>
            </w:pPr>
            <w:r w:rsidRPr="00BF110D">
              <w:rPr>
                <w:color w:val="auto"/>
              </w:rPr>
              <w:t>15 м</w:t>
            </w:r>
          </w:p>
        </w:tc>
        <w:tc>
          <w:tcPr>
            <w:tcW w:w="1127" w:type="dxa"/>
            <w:vMerge w:val="restart"/>
            <w:vAlign w:val="center"/>
          </w:tcPr>
          <w:p w:rsidR="007D6ECE" w:rsidRPr="00BF110D" w:rsidRDefault="007D6ECE" w:rsidP="00BF110D">
            <w:pPr>
              <w:pStyle w:val="aff1"/>
              <w:ind w:firstLine="0"/>
              <w:jc w:val="center"/>
              <w:rPr>
                <w:color w:val="auto"/>
              </w:rPr>
            </w:pPr>
            <w:r w:rsidRPr="00BF110D">
              <w:rPr>
                <w:color w:val="auto"/>
              </w:rPr>
              <w:t>5 м</w:t>
            </w:r>
          </w:p>
        </w:tc>
        <w:tc>
          <w:tcPr>
            <w:tcW w:w="992" w:type="dxa"/>
            <w:vMerge w:val="restart"/>
            <w:vAlign w:val="center"/>
          </w:tcPr>
          <w:p w:rsidR="007D6ECE"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vMerge w:val="restart"/>
            <w:vAlign w:val="center"/>
          </w:tcPr>
          <w:p w:rsidR="007D6ECE"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850" w:type="dxa"/>
            <w:vMerge w:val="restart"/>
            <w:vAlign w:val="center"/>
          </w:tcPr>
          <w:p w:rsidR="007D6ECE"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8 м</w:t>
            </w:r>
          </w:p>
        </w:tc>
        <w:tc>
          <w:tcPr>
            <w:tcW w:w="992" w:type="dxa"/>
            <w:vMerge w:val="restart"/>
            <w:vAlign w:val="center"/>
          </w:tcPr>
          <w:p w:rsidR="007D6ECE"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7D6ECE" w:rsidRPr="00BF110D" w:rsidTr="00CC6B11">
        <w:trPr>
          <w:cantSplit/>
          <w:trHeight w:val="20"/>
          <w:jc w:val="center"/>
        </w:trPr>
        <w:tc>
          <w:tcPr>
            <w:tcW w:w="2694" w:type="dxa"/>
            <w:shd w:val="clear" w:color="auto" w:fill="auto"/>
          </w:tcPr>
          <w:p w:rsidR="007D6ECE" w:rsidRPr="00BF110D" w:rsidRDefault="007D6ECE" w:rsidP="00BF110D">
            <w:pPr>
              <w:pStyle w:val="aff1"/>
              <w:ind w:firstLine="0"/>
              <w:rPr>
                <w:color w:val="auto"/>
              </w:rPr>
            </w:pPr>
            <w:r w:rsidRPr="00BF110D">
              <w:rPr>
                <w:color w:val="auto"/>
              </w:rPr>
              <w:t>Объекты дорожного сервиса</w:t>
            </w:r>
          </w:p>
        </w:tc>
        <w:tc>
          <w:tcPr>
            <w:tcW w:w="1060" w:type="dxa"/>
            <w:shd w:val="clear" w:color="auto" w:fill="auto"/>
          </w:tcPr>
          <w:p w:rsidR="007D6ECE" w:rsidRPr="00BF110D" w:rsidRDefault="007D6ECE" w:rsidP="00BF110D">
            <w:pPr>
              <w:pStyle w:val="aff1"/>
              <w:ind w:firstLine="0"/>
              <w:jc w:val="center"/>
              <w:rPr>
                <w:color w:val="auto"/>
              </w:rPr>
            </w:pPr>
            <w:r w:rsidRPr="00BF110D">
              <w:rPr>
                <w:color w:val="auto"/>
              </w:rPr>
              <w:t>4.9.1</w:t>
            </w:r>
          </w:p>
        </w:tc>
        <w:tc>
          <w:tcPr>
            <w:tcW w:w="1134" w:type="dxa"/>
            <w:vMerge/>
            <w:vAlign w:val="center"/>
          </w:tcPr>
          <w:p w:rsidR="007D6ECE" w:rsidRPr="00BF110D" w:rsidRDefault="007D6ECE" w:rsidP="00BF110D">
            <w:pPr>
              <w:pStyle w:val="ConsPlusNormal"/>
              <w:ind w:firstLine="0"/>
              <w:jc w:val="center"/>
              <w:rPr>
                <w:rFonts w:ascii="Times New Roman" w:hAnsi="Times New Roman" w:cs="Times New Roman"/>
                <w:sz w:val="24"/>
                <w:szCs w:val="24"/>
              </w:rPr>
            </w:pPr>
          </w:p>
        </w:tc>
        <w:tc>
          <w:tcPr>
            <w:tcW w:w="851" w:type="dxa"/>
            <w:vMerge/>
            <w:vAlign w:val="center"/>
          </w:tcPr>
          <w:p w:rsidR="007D6ECE" w:rsidRPr="00BF110D" w:rsidRDefault="007D6ECE" w:rsidP="00BF110D">
            <w:pPr>
              <w:pStyle w:val="aff1"/>
              <w:ind w:firstLine="0"/>
              <w:jc w:val="center"/>
              <w:rPr>
                <w:color w:val="auto"/>
              </w:rPr>
            </w:pPr>
          </w:p>
        </w:tc>
        <w:tc>
          <w:tcPr>
            <w:tcW w:w="1127" w:type="dxa"/>
            <w:vMerge/>
            <w:vAlign w:val="center"/>
          </w:tcPr>
          <w:p w:rsidR="007D6ECE" w:rsidRPr="00BF110D" w:rsidRDefault="007D6ECE" w:rsidP="00BF110D">
            <w:pPr>
              <w:pStyle w:val="aff1"/>
              <w:ind w:firstLine="0"/>
              <w:jc w:val="center"/>
              <w:rPr>
                <w:color w:val="auto"/>
              </w:rPr>
            </w:pPr>
          </w:p>
        </w:tc>
        <w:tc>
          <w:tcPr>
            <w:tcW w:w="992" w:type="dxa"/>
            <w:vMerge/>
            <w:vAlign w:val="center"/>
          </w:tcPr>
          <w:p w:rsidR="007D6ECE" w:rsidRPr="00BF110D" w:rsidRDefault="007D6ECE" w:rsidP="00BF110D">
            <w:pPr>
              <w:pStyle w:val="ConsPlusNormal"/>
              <w:ind w:firstLine="0"/>
              <w:jc w:val="center"/>
              <w:rPr>
                <w:rFonts w:ascii="Times New Roman" w:hAnsi="Times New Roman" w:cs="Times New Roman"/>
                <w:sz w:val="24"/>
                <w:szCs w:val="24"/>
              </w:rPr>
            </w:pPr>
          </w:p>
        </w:tc>
        <w:tc>
          <w:tcPr>
            <w:tcW w:w="709" w:type="dxa"/>
            <w:vMerge/>
            <w:vAlign w:val="center"/>
          </w:tcPr>
          <w:p w:rsidR="007D6ECE" w:rsidRPr="00BF110D" w:rsidRDefault="007D6ECE" w:rsidP="00BF110D">
            <w:pPr>
              <w:pStyle w:val="ConsPlusNormal"/>
              <w:ind w:firstLine="0"/>
              <w:jc w:val="center"/>
              <w:rPr>
                <w:rFonts w:ascii="Times New Roman" w:hAnsi="Times New Roman" w:cs="Times New Roman"/>
                <w:sz w:val="24"/>
                <w:szCs w:val="24"/>
              </w:rPr>
            </w:pPr>
          </w:p>
        </w:tc>
        <w:tc>
          <w:tcPr>
            <w:tcW w:w="850" w:type="dxa"/>
            <w:vMerge/>
            <w:vAlign w:val="center"/>
          </w:tcPr>
          <w:p w:rsidR="007D6ECE" w:rsidRPr="00BF110D" w:rsidRDefault="007D6ECE" w:rsidP="00BF110D">
            <w:pPr>
              <w:pStyle w:val="ConsPlusNormal"/>
              <w:ind w:firstLine="0"/>
              <w:jc w:val="center"/>
              <w:rPr>
                <w:rFonts w:ascii="Times New Roman" w:hAnsi="Times New Roman" w:cs="Times New Roman"/>
                <w:sz w:val="24"/>
                <w:szCs w:val="24"/>
              </w:rPr>
            </w:pPr>
          </w:p>
        </w:tc>
        <w:tc>
          <w:tcPr>
            <w:tcW w:w="992" w:type="dxa"/>
            <w:vMerge/>
            <w:vAlign w:val="center"/>
          </w:tcPr>
          <w:p w:rsidR="007D6ECE" w:rsidRPr="00BF110D" w:rsidRDefault="007D6ECE" w:rsidP="00BF110D">
            <w:pPr>
              <w:pStyle w:val="ConsPlusNormal"/>
              <w:ind w:firstLine="0"/>
              <w:jc w:val="center"/>
              <w:rPr>
                <w:rFonts w:ascii="Times New Roman" w:hAnsi="Times New Roman" w:cs="Times New Roman"/>
                <w:sz w:val="24"/>
                <w:szCs w:val="24"/>
              </w:rPr>
            </w:pPr>
          </w:p>
        </w:tc>
      </w:tr>
      <w:tr w:rsidR="007D6ECE" w:rsidRPr="00BF110D" w:rsidTr="00CC6B11">
        <w:trPr>
          <w:cantSplit/>
          <w:trHeight w:val="20"/>
          <w:jc w:val="center"/>
        </w:trPr>
        <w:tc>
          <w:tcPr>
            <w:tcW w:w="2694" w:type="dxa"/>
            <w:shd w:val="clear" w:color="auto" w:fill="auto"/>
          </w:tcPr>
          <w:p w:rsidR="007D6ECE" w:rsidRPr="00BF110D" w:rsidRDefault="007D6ECE" w:rsidP="00BF110D">
            <w:pPr>
              <w:pStyle w:val="aff1"/>
              <w:ind w:firstLine="0"/>
              <w:rPr>
                <w:color w:val="auto"/>
              </w:rPr>
            </w:pPr>
            <w:r w:rsidRPr="00BF110D">
              <w:rPr>
                <w:color w:val="auto"/>
              </w:rPr>
              <w:t>Автомобильные мойки</w:t>
            </w:r>
          </w:p>
        </w:tc>
        <w:tc>
          <w:tcPr>
            <w:tcW w:w="1060" w:type="dxa"/>
            <w:shd w:val="clear" w:color="auto" w:fill="auto"/>
          </w:tcPr>
          <w:p w:rsidR="007D6ECE" w:rsidRPr="00BF110D" w:rsidRDefault="007D6ECE" w:rsidP="00BF110D">
            <w:pPr>
              <w:pStyle w:val="aff1"/>
              <w:ind w:firstLine="0"/>
              <w:jc w:val="center"/>
              <w:rPr>
                <w:color w:val="auto"/>
              </w:rPr>
            </w:pPr>
            <w:r w:rsidRPr="00BF110D">
              <w:rPr>
                <w:color w:val="auto"/>
              </w:rPr>
              <w:t>4.9.1.3</w:t>
            </w:r>
          </w:p>
        </w:tc>
        <w:tc>
          <w:tcPr>
            <w:tcW w:w="1134" w:type="dxa"/>
            <w:vMerge/>
          </w:tcPr>
          <w:p w:rsidR="007D6ECE" w:rsidRPr="00BF110D" w:rsidRDefault="007D6ECE" w:rsidP="00BF110D">
            <w:pPr>
              <w:pStyle w:val="ConsPlusNormal"/>
              <w:ind w:firstLine="0"/>
              <w:rPr>
                <w:rFonts w:ascii="Times New Roman" w:hAnsi="Times New Roman" w:cs="Times New Roman"/>
                <w:sz w:val="24"/>
                <w:szCs w:val="24"/>
              </w:rPr>
            </w:pPr>
          </w:p>
        </w:tc>
        <w:tc>
          <w:tcPr>
            <w:tcW w:w="851" w:type="dxa"/>
            <w:vMerge/>
          </w:tcPr>
          <w:p w:rsidR="007D6ECE" w:rsidRPr="00BF110D" w:rsidRDefault="007D6ECE" w:rsidP="00BF110D">
            <w:pPr>
              <w:pStyle w:val="aff1"/>
              <w:ind w:firstLine="0"/>
              <w:jc w:val="center"/>
              <w:rPr>
                <w:color w:val="auto"/>
              </w:rPr>
            </w:pPr>
          </w:p>
        </w:tc>
        <w:tc>
          <w:tcPr>
            <w:tcW w:w="1127" w:type="dxa"/>
            <w:vMerge/>
          </w:tcPr>
          <w:p w:rsidR="007D6ECE" w:rsidRPr="00BF110D" w:rsidRDefault="007D6ECE" w:rsidP="00BF110D">
            <w:pPr>
              <w:pStyle w:val="aff1"/>
              <w:ind w:firstLine="0"/>
              <w:jc w:val="center"/>
              <w:rPr>
                <w:color w:val="auto"/>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709"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850"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r>
      <w:tr w:rsidR="007D6ECE" w:rsidRPr="00BF110D" w:rsidTr="00CC6B11">
        <w:trPr>
          <w:cantSplit/>
          <w:trHeight w:val="20"/>
          <w:jc w:val="center"/>
        </w:trPr>
        <w:tc>
          <w:tcPr>
            <w:tcW w:w="2694" w:type="dxa"/>
            <w:shd w:val="clear" w:color="auto" w:fill="auto"/>
          </w:tcPr>
          <w:p w:rsidR="007D6ECE" w:rsidRPr="00BF110D" w:rsidRDefault="007D6ECE" w:rsidP="00BF110D">
            <w:pPr>
              <w:pStyle w:val="aff1"/>
              <w:ind w:firstLine="0"/>
              <w:rPr>
                <w:color w:val="auto"/>
              </w:rPr>
            </w:pPr>
            <w:r w:rsidRPr="00BF110D">
              <w:rPr>
                <w:color w:val="auto"/>
              </w:rPr>
              <w:t>Ремонт автомобилей</w:t>
            </w:r>
          </w:p>
        </w:tc>
        <w:tc>
          <w:tcPr>
            <w:tcW w:w="1060" w:type="dxa"/>
            <w:shd w:val="clear" w:color="auto" w:fill="auto"/>
          </w:tcPr>
          <w:p w:rsidR="007D6ECE" w:rsidRPr="00BF110D" w:rsidRDefault="007D6ECE" w:rsidP="00BF110D">
            <w:pPr>
              <w:pStyle w:val="aff1"/>
              <w:ind w:firstLine="0"/>
              <w:jc w:val="center"/>
              <w:rPr>
                <w:color w:val="auto"/>
              </w:rPr>
            </w:pPr>
            <w:r w:rsidRPr="00BF110D">
              <w:rPr>
                <w:color w:val="auto"/>
              </w:rPr>
              <w:t>4.9.1.4</w:t>
            </w:r>
          </w:p>
        </w:tc>
        <w:tc>
          <w:tcPr>
            <w:tcW w:w="1134" w:type="dxa"/>
            <w:vMerge/>
          </w:tcPr>
          <w:p w:rsidR="007D6ECE" w:rsidRPr="00BF110D" w:rsidRDefault="007D6ECE" w:rsidP="00BF110D">
            <w:pPr>
              <w:pStyle w:val="ConsPlusNormal"/>
              <w:ind w:firstLine="0"/>
              <w:rPr>
                <w:rFonts w:ascii="Times New Roman" w:hAnsi="Times New Roman" w:cs="Times New Roman"/>
                <w:sz w:val="24"/>
                <w:szCs w:val="24"/>
              </w:rPr>
            </w:pPr>
          </w:p>
        </w:tc>
        <w:tc>
          <w:tcPr>
            <w:tcW w:w="851" w:type="dxa"/>
            <w:vMerge/>
          </w:tcPr>
          <w:p w:rsidR="007D6ECE" w:rsidRPr="00BF110D" w:rsidRDefault="007D6ECE" w:rsidP="00BF110D">
            <w:pPr>
              <w:pStyle w:val="aff1"/>
              <w:ind w:firstLine="0"/>
              <w:jc w:val="center"/>
              <w:rPr>
                <w:color w:val="auto"/>
              </w:rPr>
            </w:pPr>
          </w:p>
        </w:tc>
        <w:tc>
          <w:tcPr>
            <w:tcW w:w="1127" w:type="dxa"/>
            <w:vMerge/>
          </w:tcPr>
          <w:p w:rsidR="007D6ECE" w:rsidRPr="00BF110D" w:rsidRDefault="007D6ECE" w:rsidP="00BF110D">
            <w:pPr>
              <w:pStyle w:val="aff1"/>
              <w:ind w:firstLine="0"/>
              <w:jc w:val="center"/>
              <w:rPr>
                <w:color w:val="auto"/>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709"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850"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r>
      <w:tr w:rsidR="007D6ECE" w:rsidRPr="00BF110D" w:rsidTr="00CC6B11">
        <w:trPr>
          <w:cantSplit/>
          <w:trHeight w:val="20"/>
          <w:jc w:val="center"/>
        </w:trPr>
        <w:tc>
          <w:tcPr>
            <w:tcW w:w="2694" w:type="dxa"/>
            <w:shd w:val="clear" w:color="auto" w:fill="auto"/>
          </w:tcPr>
          <w:p w:rsidR="007D6ECE" w:rsidRPr="00BF110D" w:rsidRDefault="007D6ECE" w:rsidP="00BF110D">
            <w:pPr>
              <w:pStyle w:val="aff1"/>
              <w:ind w:firstLine="0"/>
              <w:rPr>
                <w:color w:val="auto"/>
              </w:rPr>
            </w:pPr>
            <w:r w:rsidRPr="00BF110D">
              <w:rPr>
                <w:color w:val="auto"/>
              </w:rPr>
              <w:t>Хранение автотранспорта</w:t>
            </w:r>
          </w:p>
        </w:tc>
        <w:tc>
          <w:tcPr>
            <w:tcW w:w="1060" w:type="dxa"/>
            <w:shd w:val="clear" w:color="auto" w:fill="auto"/>
          </w:tcPr>
          <w:p w:rsidR="007D6ECE" w:rsidRPr="00BF110D" w:rsidRDefault="007D6ECE" w:rsidP="00BF110D">
            <w:pPr>
              <w:pStyle w:val="aff1"/>
              <w:ind w:firstLine="0"/>
              <w:jc w:val="center"/>
              <w:rPr>
                <w:color w:val="auto"/>
              </w:rPr>
            </w:pPr>
            <w:r w:rsidRPr="00BF110D">
              <w:rPr>
                <w:color w:val="auto"/>
              </w:rPr>
              <w:t>2.7.1</w:t>
            </w:r>
          </w:p>
        </w:tc>
        <w:tc>
          <w:tcPr>
            <w:tcW w:w="1134" w:type="dxa"/>
            <w:vMerge/>
          </w:tcPr>
          <w:p w:rsidR="007D6ECE" w:rsidRPr="00BF110D" w:rsidRDefault="007D6ECE" w:rsidP="00BF110D">
            <w:pPr>
              <w:pStyle w:val="ConsPlusNormal"/>
              <w:ind w:firstLine="0"/>
              <w:rPr>
                <w:rFonts w:ascii="Times New Roman" w:hAnsi="Times New Roman" w:cs="Times New Roman"/>
                <w:sz w:val="24"/>
                <w:szCs w:val="24"/>
              </w:rPr>
            </w:pPr>
          </w:p>
        </w:tc>
        <w:tc>
          <w:tcPr>
            <w:tcW w:w="851" w:type="dxa"/>
            <w:vMerge/>
          </w:tcPr>
          <w:p w:rsidR="007D6ECE" w:rsidRPr="00BF110D" w:rsidRDefault="007D6ECE" w:rsidP="00BF110D">
            <w:pPr>
              <w:pStyle w:val="aff1"/>
              <w:ind w:firstLine="0"/>
              <w:jc w:val="center"/>
              <w:rPr>
                <w:color w:val="auto"/>
              </w:rPr>
            </w:pPr>
          </w:p>
        </w:tc>
        <w:tc>
          <w:tcPr>
            <w:tcW w:w="1127" w:type="dxa"/>
            <w:vMerge/>
          </w:tcPr>
          <w:p w:rsidR="007D6ECE" w:rsidRPr="00BF110D" w:rsidRDefault="007D6ECE" w:rsidP="00BF110D">
            <w:pPr>
              <w:pStyle w:val="aff1"/>
              <w:ind w:firstLine="0"/>
              <w:jc w:val="center"/>
              <w:rPr>
                <w:color w:val="auto"/>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709"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850"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r>
      <w:tr w:rsidR="007D6ECE" w:rsidRPr="00BF110D" w:rsidTr="00CC6B11">
        <w:trPr>
          <w:cantSplit/>
          <w:trHeight w:val="20"/>
          <w:jc w:val="center"/>
        </w:trPr>
        <w:tc>
          <w:tcPr>
            <w:tcW w:w="2694" w:type="dxa"/>
            <w:shd w:val="clear" w:color="auto" w:fill="auto"/>
          </w:tcPr>
          <w:p w:rsidR="007D6ECE" w:rsidRPr="00BF110D" w:rsidRDefault="003364CD" w:rsidP="00BF110D">
            <w:pPr>
              <w:pStyle w:val="aff1"/>
              <w:ind w:firstLine="0"/>
              <w:rPr>
                <w:color w:val="auto"/>
              </w:rPr>
            </w:pPr>
            <w:r w:rsidRPr="00BF110D">
              <w:rPr>
                <w:color w:val="auto"/>
              </w:rPr>
              <w:t>Рынки</w:t>
            </w:r>
          </w:p>
        </w:tc>
        <w:tc>
          <w:tcPr>
            <w:tcW w:w="1060" w:type="dxa"/>
            <w:shd w:val="clear" w:color="auto" w:fill="auto"/>
          </w:tcPr>
          <w:p w:rsidR="007D6ECE" w:rsidRPr="00BF110D" w:rsidRDefault="003364CD" w:rsidP="00BF110D">
            <w:pPr>
              <w:pStyle w:val="aff1"/>
              <w:ind w:firstLine="0"/>
              <w:jc w:val="center"/>
              <w:rPr>
                <w:color w:val="auto"/>
              </w:rPr>
            </w:pPr>
            <w:r w:rsidRPr="00BF110D">
              <w:rPr>
                <w:color w:val="auto"/>
              </w:rPr>
              <w:t>4.3</w:t>
            </w:r>
          </w:p>
        </w:tc>
        <w:tc>
          <w:tcPr>
            <w:tcW w:w="1134" w:type="dxa"/>
            <w:vMerge/>
          </w:tcPr>
          <w:p w:rsidR="007D6ECE" w:rsidRPr="00BF110D" w:rsidRDefault="007D6ECE" w:rsidP="00BF110D">
            <w:pPr>
              <w:pStyle w:val="ConsPlusNormal"/>
              <w:ind w:firstLine="0"/>
              <w:rPr>
                <w:rFonts w:ascii="Times New Roman" w:hAnsi="Times New Roman" w:cs="Times New Roman"/>
                <w:sz w:val="24"/>
                <w:szCs w:val="24"/>
              </w:rPr>
            </w:pPr>
          </w:p>
        </w:tc>
        <w:tc>
          <w:tcPr>
            <w:tcW w:w="851" w:type="dxa"/>
            <w:vMerge/>
          </w:tcPr>
          <w:p w:rsidR="007D6ECE" w:rsidRPr="00BF110D" w:rsidRDefault="007D6ECE" w:rsidP="00BF110D">
            <w:pPr>
              <w:pStyle w:val="aff1"/>
              <w:ind w:firstLine="0"/>
              <w:jc w:val="center"/>
              <w:rPr>
                <w:color w:val="auto"/>
              </w:rPr>
            </w:pPr>
          </w:p>
        </w:tc>
        <w:tc>
          <w:tcPr>
            <w:tcW w:w="1127" w:type="dxa"/>
            <w:vMerge/>
          </w:tcPr>
          <w:p w:rsidR="007D6ECE" w:rsidRPr="00BF110D" w:rsidRDefault="007D6ECE" w:rsidP="00BF110D">
            <w:pPr>
              <w:pStyle w:val="aff1"/>
              <w:ind w:firstLine="0"/>
              <w:jc w:val="center"/>
              <w:rPr>
                <w:color w:val="auto"/>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709"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850"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r>
      <w:tr w:rsidR="007D6ECE" w:rsidRPr="00BF110D" w:rsidTr="00CC6B11">
        <w:trPr>
          <w:cantSplit/>
          <w:trHeight w:val="20"/>
          <w:jc w:val="center"/>
        </w:trPr>
        <w:tc>
          <w:tcPr>
            <w:tcW w:w="2694" w:type="dxa"/>
            <w:shd w:val="clear" w:color="auto" w:fill="auto"/>
          </w:tcPr>
          <w:p w:rsidR="007D6ECE" w:rsidRPr="00BF110D" w:rsidRDefault="007D6ECE" w:rsidP="00BF110D">
            <w:pPr>
              <w:pStyle w:val="aff1"/>
              <w:ind w:firstLine="0"/>
              <w:rPr>
                <w:color w:val="auto"/>
              </w:rPr>
            </w:pPr>
            <w:r w:rsidRPr="00BF110D">
              <w:rPr>
                <w:color w:val="auto"/>
              </w:rPr>
              <w:t>Служебные гаражи</w:t>
            </w:r>
          </w:p>
        </w:tc>
        <w:tc>
          <w:tcPr>
            <w:tcW w:w="1060" w:type="dxa"/>
            <w:shd w:val="clear" w:color="auto" w:fill="auto"/>
          </w:tcPr>
          <w:p w:rsidR="007D6ECE" w:rsidRPr="00BF110D" w:rsidRDefault="007D6ECE" w:rsidP="00BF110D">
            <w:pPr>
              <w:pStyle w:val="aff1"/>
              <w:ind w:firstLine="0"/>
              <w:jc w:val="center"/>
              <w:rPr>
                <w:color w:val="auto"/>
              </w:rPr>
            </w:pPr>
            <w:r w:rsidRPr="00BF110D">
              <w:rPr>
                <w:color w:val="auto"/>
              </w:rPr>
              <w:t>4.9</w:t>
            </w:r>
          </w:p>
        </w:tc>
        <w:tc>
          <w:tcPr>
            <w:tcW w:w="1134" w:type="dxa"/>
            <w:vMerge/>
          </w:tcPr>
          <w:p w:rsidR="007D6ECE" w:rsidRPr="00BF110D" w:rsidRDefault="007D6ECE" w:rsidP="00BF110D">
            <w:pPr>
              <w:pStyle w:val="ConsPlusNormal"/>
              <w:ind w:firstLine="0"/>
              <w:rPr>
                <w:rFonts w:ascii="Times New Roman" w:hAnsi="Times New Roman" w:cs="Times New Roman"/>
                <w:sz w:val="24"/>
                <w:szCs w:val="24"/>
              </w:rPr>
            </w:pPr>
          </w:p>
        </w:tc>
        <w:tc>
          <w:tcPr>
            <w:tcW w:w="851" w:type="dxa"/>
            <w:vMerge/>
          </w:tcPr>
          <w:p w:rsidR="007D6ECE" w:rsidRPr="00BF110D" w:rsidRDefault="007D6ECE" w:rsidP="00BF110D">
            <w:pPr>
              <w:pStyle w:val="aff1"/>
              <w:ind w:firstLine="0"/>
              <w:jc w:val="center"/>
              <w:rPr>
                <w:color w:val="auto"/>
              </w:rPr>
            </w:pPr>
          </w:p>
        </w:tc>
        <w:tc>
          <w:tcPr>
            <w:tcW w:w="1127" w:type="dxa"/>
            <w:vMerge/>
          </w:tcPr>
          <w:p w:rsidR="007D6ECE" w:rsidRPr="00BF110D" w:rsidRDefault="007D6ECE" w:rsidP="00BF110D">
            <w:pPr>
              <w:pStyle w:val="aff1"/>
              <w:ind w:firstLine="0"/>
              <w:jc w:val="center"/>
              <w:rPr>
                <w:color w:val="auto"/>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709"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850" w:type="dxa"/>
            <w:vMerge/>
          </w:tcPr>
          <w:p w:rsidR="007D6ECE" w:rsidRPr="00BF110D" w:rsidRDefault="007D6ECE" w:rsidP="00BF110D">
            <w:pPr>
              <w:pStyle w:val="ConsPlusNormal"/>
              <w:ind w:firstLine="0"/>
              <w:jc w:val="center"/>
              <w:rPr>
                <w:rFonts w:ascii="Times New Roman" w:hAnsi="Times New Roman" w:cs="Times New Roman"/>
                <w:sz w:val="24"/>
                <w:szCs w:val="24"/>
              </w:rPr>
            </w:pPr>
          </w:p>
        </w:tc>
        <w:tc>
          <w:tcPr>
            <w:tcW w:w="992" w:type="dxa"/>
            <w:vMerge/>
          </w:tcPr>
          <w:p w:rsidR="007D6ECE" w:rsidRPr="00BF110D" w:rsidRDefault="007D6ECE" w:rsidP="00BF110D">
            <w:pPr>
              <w:pStyle w:val="ConsPlusNormal"/>
              <w:ind w:firstLine="0"/>
              <w:jc w:val="center"/>
              <w:rPr>
                <w:rFonts w:ascii="Times New Roman" w:hAnsi="Times New Roman" w:cs="Times New Roman"/>
                <w:sz w:val="24"/>
                <w:szCs w:val="24"/>
              </w:rPr>
            </w:pPr>
          </w:p>
        </w:tc>
      </w:tr>
      <w:tr w:rsidR="007D6ECE" w:rsidRPr="00BF110D" w:rsidTr="00CC6B11">
        <w:trPr>
          <w:cantSplit/>
          <w:trHeight w:val="20"/>
          <w:jc w:val="center"/>
        </w:trPr>
        <w:tc>
          <w:tcPr>
            <w:tcW w:w="2694" w:type="dxa"/>
            <w:shd w:val="clear" w:color="auto" w:fill="auto"/>
          </w:tcPr>
          <w:p w:rsidR="007D6ECE" w:rsidRPr="00BF110D" w:rsidRDefault="007D6ECE"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Обеспечение внутреннего правопорядка</w:t>
            </w:r>
          </w:p>
        </w:tc>
        <w:tc>
          <w:tcPr>
            <w:tcW w:w="1060" w:type="dxa"/>
            <w:shd w:val="clear" w:color="auto" w:fill="auto"/>
          </w:tcPr>
          <w:p w:rsidR="007D6ECE"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8.3</w:t>
            </w:r>
          </w:p>
        </w:tc>
        <w:tc>
          <w:tcPr>
            <w:tcW w:w="1134" w:type="dxa"/>
          </w:tcPr>
          <w:p w:rsidR="007D6ECE" w:rsidRPr="00BF110D" w:rsidRDefault="007D6ECE" w:rsidP="00BF110D">
            <w:pPr>
              <w:pStyle w:val="aff1"/>
              <w:ind w:firstLine="0"/>
              <w:jc w:val="center"/>
              <w:rPr>
                <w:rFonts w:eastAsia="SimSun"/>
                <w:color w:val="auto"/>
                <w:lang w:eastAsia="zh-CN"/>
              </w:rPr>
            </w:pPr>
            <w:r w:rsidRPr="00BF110D">
              <w:rPr>
                <w:rFonts w:eastAsia="SimSun"/>
                <w:color w:val="auto"/>
                <w:lang w:eastAsia="zh-CN"/>
              </w:rPr>
              <w:t>500/</w:t>
            </w:r>
          </w:p>
          <w:p w:rsidR="007D6ECE" w:rsidRPr="00BF110D" w:rsidRDefault="007D6ECE" w:rsidP="00BF110D">
            <w:pPr>
              <w:pStyle w:val="aff1"/>
              <w:ind w:firstLine="0"/>
              <w:jc w:val="center"/>
              <w:rPr>
                <w:color w:val="auto"/>
              </w:rPr>
            </w:pPr>
            <w:r w:rsidRPr="00BF110D">
              <w:rPr>
                <w:rFonts w:eastAsia="SimSun"/>
                <w:color w:val="auto"/>
                <w:lang w:eastAsia="zh-CN"/>
              </w:rPr>
              <w:t>500</w:t>
            </w:r>
            <w:r w:rsidRPr="00BF110D">
              <w:rPr>
                <w:rFonts w:eastAsia="SimSun"/>
                <w:color w:val="auto"/>
                <w:lang w:val="en-US" w:eastAsia="zh-CN"/>
              </w:rPr>
              <w:t>0</w:t>
            </w:r>
            <w:r w:rsidRPr="00BF110D">
              <w:rPr>
                <w:rFonts w:eastAsia="SimSun"/>
                <w:color w:val="auto"/>
                <w:lang w:eastAsia="zh-CN"/>
              </w:rPr>
              <w:t xml:space="preserve"> кв. м</w:t>
            </w:r>
          </w:p>
        </w:tc>
        <w:tc>
          <w:tcPr>
            <w:tcW w:w="851" w:type="dxa"/>
          </w:tcPr>
          <w:p w:rsidR="007D6ECE" w:rsidRPr="00BF110D" w:rsidRDefault="007D6ECE" w:rsidP="00BF110D">
            <w:pPr>
              <w:pStyle w:val="aff1"/>
              <w:ind w:firstLine="0"/>
              <w:jc w:val="center"/>
              <w:rPr>
                <w:color w:val="auto"/>
              </w:rPr>
            </w:pPr>
            <w:r w:rsidRPr="00BF110D">
              <w:rPr>
                <w:color w:val="auto"/>
              </w:rPr>
              <w:t>15 м</w:t>
            </w:r>
          </w:p>
        </w:tc>
        <w:tc>
          <w:tcPr>
            <w:tcW w:w="1127" w:type="dxa"/>
          </w:tcPr>
          <w:p w:rsidR="007D6ECE" w:rsidRPr="00BF110D" w:rsidRDefault="007D6ECE" w:rsidP="00BF110D">
            <w:pPr>
              <w:pStyle w:val="aff1"/>
              <w:ind w:firstLine="0"/>
              <w:jc w:val="center"/>
              <w:rPr>
                <w:color w:val="auto"/>
              </w:rPr>
            </w:pPr>
            <w:r w:rsidRPr="00BF110D">
              <w:rPr>
                <w:color w:val="auto"/>
              </w:rPr>
              <w:t>5м ;</w:t>
            </w:r>
          </w:p>
          <w:p w:rsidR="007D6ECE" w:rsidRPr="00BF110D" w:rsidRDefault="007D6ECE" w:rsidP="00BF110D">
            <w:pPr>
              <w:pStyle w:val="aff1"/>
              <w:ind w:firstLine="0"/>
              <w:jc w:val="center"/>
              <w:rPr>
                <w:color w:val="auto"/>
                <w:sz w:val="20"/>
                <w:szCs w:val="20"/>
              </w:rPr>
            </w:pPr>
            <w:r w:rsidRPr="00BF110D">
              <w:rPr>
                <w:color w:val="auto"/>
                <w:sz w:val="20"/>
                <w:szCs w:val="20"/>
              </w:rPr>
              <w:t>10 м - для пождепо;</w:t>
            </w:r>
          </w:p>
          <w:p w:rsidR="007D6ECE" w:rsidRPr="00BF110D" w:rsidRDefault="007D6ECE" w:rsidP="00BF110D">
            <w:pPr>
              <w:pStyle w:val="aff1"/>
              <w:ind w:firstLine="0"/>
              <w:jc w:val="center"/>
              <w:rPr>
                <w:color w:val="auto"/>
              </w:rPr>
            </w:pPr>
            <w:r w:rsidRPr="00BF110D">
              <w:rPr>
                <w:color w:val="auto"/>
                <w:sz w:val="20"/>
                <w:szCs w:val="20"/>
              </w:rPr>
              <w:t>15 м - для пождепо 1 типа</w:t>
            </w:r>
          </w:p>
        </w:tc>
        <w:tc>
          <w:tcPr>
            <w:tcW w:w="992" w:type="dxa"/>
          </w:tcPr>
          <w:p w:rsidR="007D6ECE" w:rsidRPr="00BF110D" w:rsidRDefault="007D6ECE"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7D6ECE" w:rsidRPr="00BF110D" w:rsidRDefault="007D6ECE" w:rsidP="00BF110D">
            <w:pPr>
              <w:pStyle w:val="aff1"/>
              <w:ind w:firstLine="0"/>
              <w:jc w:val="center"/>
              <w:rPr>
                <w:color w:val="auto"/>
              </w:rPr>
            </w:pPr>
            <w:r w:rsidRPr="00BF110D">
              <w:rPr>
                <w:color w:val="auto"/>
              </w:rPr>
              <w:t>3</w:t>
            </w:r>
          </w:p>
        </w:tc>
        <w:tc>
          <w:tcPr>
            <w:tcW w:w="850" w:type="dxa"/>
          </w:tcPr>
          <w:p w:rsidR="007D6ECE" w:rsidRPr="00BF110D" w:rsidRDefault="007D6ECE" w:rsidP="00BF110D">
            <w:pPr>
              <w:pStyle w:val="aff1"/>
              <w:ind w:firstLine="0"/>
              <w:jc w:val="center"/>
              <w:rPr>
                <w:color w:val="auto"/>
              </w:rPr>
            </w:pPr>
            <w:r w:rsidRPr="00BF110D">
              <w:rPr>
                <w:color w:val="auto"/>
              </w:rPr>
              <w:t>15 м</w:t>
            </w:r>
          </w:p>
        </w:tc>
        <w:tc>
          <w:tcPr>
            <w:tcW w:w="992" w:type="dxa"/>
          </w:tcPr>
          <w:p w:rsidR="007D6ECE" w:rsidRPr="00BF110D" w:rsidRDefault="007D6ECE" w:rsidP="00BF110D">
            <w:pPr>
              <w:pStyle w:val="aff1"/>
              <w:ind w:firstLine="0"/>
              <w:jc w:val="center"/>
              <w:rPr>
                <w:color w:val="auto"/>
              </w:rPr>
            </w:pPr>
            <w:r w:rsidRPr="00BF110D">
              <w:rPr>
                <w:color w:val="auto"/>
              </w:rPr>
              <w:t>70 %</w:t>
            </w:r>
          </w:p>
        </w:tc>
      </w:tr>
      <w:tr w:rsidR="007D6ECE" w:rsidRPr="00BF110D" w:rsidTr="00CC6B11">
        <w:trPr>
          <w:trHeight w:val="20"/>
          <w:jc w:val="center"/>
        </w:trPr>
        <w:tc>
          <w:tcPr>
            <w:tcW w:w="2694" w:type="dxa"/>
            <w:shd w:val="clear" w:color="auto" w:fill="auto"/>
          </w:tcPr>
          <w:p w:rsidR="007D6ECE" w:rsidRPr="00BF110D" w:rsidRDefault="007D6ECE"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1060" w:type="dxa"/>
            <w:shd w:val="clear" w:color="auto" w:fill="auto"/>
          </w:tcPr>
          <w:p w:rsidR="007D6ECE" w:rsidRPr="00BF110D" w:rsidRDefault="007D6ECE"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1134" w:type="dxa"/>
          </w:tcPr>
          <w:p w:rsidR="007D6ECE" w:rsidRPr="00BF110D" w:rsidRDefault="007D6ECE" w:rsidP="00BF110D">
            <w:pPr>
              <w:pStyle w:val="aff1"/>
              <w:ind w:firstLine="0"/>
              <w:jc w:val="center"/>
              <w:rPr>
                <w:color w:val="auto"/>
              </w:rPr>
            </w:pPr>
            <w:r w:rsidRPr="00BF110D">
              <w:rPr>
                <w:color w:val="auto"/>
              </w:rPr>
              <w:t>1/</w:t>
            </w:r>
          </w:p>
          <w:p w:rsidR="007D6ECE" w:rsidRPr="00BF110D" w:rsidRDefault="007D6ECE" w:rsidP="00BF110D">
            <w:pPr>
              <w:pStyle w:val="aff1"/>
              <w:ind w:firstLine="0"/>
              <w:jc w:val="center"/>
              <w:rPr>
                <w:color w:val="auto"/>
              </w:rPr>
            </w:pPr>
            <w:r w:rsidRPr="00BF110D">
              <w:rPr>
                <w:color w:val="auto"/>
              </w:rPr>
              <w:t>50000</w:t>
            </w:r>
          </w:p>
          <w:p w:rsidR="007D6ECE" w:rsidRPr="00BF110D" w:rsidRDefault="007D6ECE" w:rsidP="00BF110D">
            <w:pPr>
              <w:pStyle w:val="aff1"/>
              <w:ind w:firstLine="0"/>
              <w:jc w:val="center"/>
              <w:rPr>
                <w:color w:val="auto"/>
              </w:rPr>
            </w:pPr>
            <w:r w:rsidRPr="00BF110D">
              <w:rPr>
                <w:color w:val="auto"/>
              </w:rPr>
              <w:t>кв.м</w:t>
            </w:r>
          </w:p>
        </w:tc>
        <w:tc>
          <w:tcPr>
            <w:tcW w:w="5521" w:type="dxa"/>
            <w:gridSpan w:val="6"/>
          </w:tcPr>
          <w:p w:rsidR="007D6ECE" w:rsidRPr="00BF110D" w:rsidRDefault="007D6ECE"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7D6ECE" w:rsidRPr="00BF110D" w:rsidTr="00CC6B11">
        <w:trPr>
          <w:trHeight w:val="20"/>
          <w:jc w:val="center"/>
        </w:trPr>
        <w:tc>
          <w:tcPr>
            <w:tcW w:w="2694" w:type="dxa"/>
            <w:shd w:val="clear" w:color="auto" w:fill="auto"/>
          </w:tcPr>
          <w:p w:rsidR="007D6ECE" w:rsidRPr="00BF110D" w:rsidRDefault="007D6ECE"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060" w:type="dxa"/>
            <w:shd w:val="clear" w:color="auto" w:fill="auto"/>
          </w:tcPr>
          <w:p w:rsidR="007D6ECE" w:rsidRPr="00BF110D" w:rsidRDefault="007D6ECE"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3.1.2</w:t>
            </w:r>
          </w:p>
        </w:tc>
        <w:tc>
          <w:tcPr>
            <w:tcW w:w="1134" w:type="dxa"/>
          </w:tcPr>
          <w:p w:rsidR="007D6ECE" w:rsidRPr="00BF110D" w:rsidRDefault="007D6ECE" w:rsidP="00BF110D">
            <w:pPr>
              <w:pStyle w:val="aff1"/>
              <w:ind w:hanging="15"/>
              <w:jc w:val="center"/>
              <w:rPr>
                <w:color w:val="auto"/>
              </w:rPr>
            </w:pPr>
            <w:r w:rsidRPr="00BF110D">
              <w:rPr>
                <w:color w:val="auto"/>
              </w:rPr>
              <w:t>500/</w:t>
            </w:r>
          </w:p>
          <w:p w:rsidR="007D6ECE" w:rsidRPr="00BF110D" w:rsidRDefault="007D6ECE" w:rsidP="00BF110D">
            <w:pPr>
              <w:pStyle w:val="aff1"/>
              <w:ind w:hanging="15"/>
              <w:jc w:val="center"/>
              <w:rPr>
                <w:color w:val="auto"/>
              </w:rPr>
            </w:pPr>
            <w:r w:rsidRPr="00BF110D">
              <w:rPr>
                <w:color w:val="auto"/>
              </w:rPr>
              <w:t>5000</w:t>
            </w:r>
          </w:p>
          <w:p w:rsidR="007D6ECE" w:rsidRPr="00BF110D" w:rsidRDefault="007D6ECE" w:rsidP="00BF110D">
            <w:pPr>
              <w:pStyle w:val="aff1"/>
              <w:ind w:hanging="15"/>
              <w:jc w:val="center"/>
              <w:rPr>
                <w:color w:val="auto"/>
              </w:rPr>
            </w:pPr>
            <w:r w:rsidRPr="00BF110D">
              <w:rPr>
                <w:color w:val="auto"/>
              </w:rPr>
              <w:t>кв.м</w:t>
            </w:r>
          </w:p>
        </w:tc>
        <w:tc>
          <w:tcPr>
            <w:tcW w:w="851" w:type="dxa"/>
          </w:tcPr>
          <w:p w:rsidR="007D6ECE" w:rsidRPr="00BF110D" w:rsidRDefault="007D6ECE" w:rsidP="00BF110D">
            <w:pPr>
              <w:pStyle w:val="aff1"/>
              <w:ind w:hanging="15"/>
              <w:jc w:val="center"/>
              <w:rPr>
                <w:color w:val="auto"/>
              </w:rPr>
            </w:pPr>
            <w:r w:rsidRPr="00BF110D">
              <w:rPr>
                <w:color w:val="auto"/>
              </w:rPr>
              <w:t>15 м</w:t>
            </w:r>
          </w:p>
        </w:tc>
        <w:tc>
          <w:tcPr>
            <w:tcW w:w="1127" w:type="dxa"/>
          </w:tcPr>
          <w:p w:rsidR="007D6ECE" w:rsidRPr="00BF110D" w:rsidRDefault="007D6ECE" w:rsidP="00BF110D">
            <w:pPr>
              <w:pStyle w:val="aff1"/>
              <w:ind w:hanging="15"/>
              <w:jc w:val="center"/>
              <w:rPr>
                <w:color w:val="auto"/>
              </w:rPr>
            </w:pPr>
            <w:r w:rsidRPr="00BF110D">
              <w:rPr>
                <w:color w:val="auto"/>
              </w:rPr>
              <w:t>5 м</w:t>
            </w:r>
          </w:p>
        </w:tc>
        <w:tc>
          <w:tcPr>
            <w:tcW w:w="992" w:type="dxa"/>
          </w:tcPr>
          <w:p w:rsidR="007D6ECE" w:rsidRPr="00BF110D" w:rsidRDefault="007D6ECE" w:rsidP="00BF110D">
            <w:pPr>
              <w:pStyle w:val="aff1"/>
              <w:ind w:hanging="15"/>
              <w:jc w:val="center"/>
              <w:rPr>
                <w:color w:val="auto"/>
              </w:rPr>
            </w:pPr>
            <w:r w:rsidRPr="00BF110D">
              <w:rPr>
                <w:color w:val="auto"/>
              </w:rPr>
              <w:t>3 м</w:t>
            </w:r>
          </w:p>
        </w:tc>
        <w:tc>
          <w:tcPr>
            <w:tcW w:w="709" w:type="dxa"/>
          </w:tcPr>
          <w:p w:rsidR="007D6ECE" w:rsidRPr="00BF110D" w:rsidRDefault="007D6ECE" w:rsidP="00BF110D">
            <w:pPr>
              <w:pStyle w:val="aff1"/>
              <w:ind w:hanging="15"/>
              <w:jc w:val="center"/>
              <w:rPr>
                <w:color w:val="auto"/>
              </w:rPr>
            </w:pPr>
            <w:r w:rsidRPr="00BF110D">
              <w:rPr>
                <w:color w:val="auto"/>
              </w:rPr>
              <w:t>3</w:t>
            </w:r>
          </w:p>
        </w:tc>
        <w:tc>
          <w:tcPr>
            <w:tcW w:w="850" w:type="dxa"/>
          </w:tcPr>
          <w:p w:rsidR="007D6ECE" w:rsidRPr="00BF110D" w:rsidRDefault="007D6ECE" w:rsidP="00BF110D">
            <w:pPr>
              <w:pStyle w:val="aff1"/>
              <w:ind w:hanging="15"/>
              <w:jc w:val="center"/>
              <w:rPr>
                <w:color w:val="auto"/>
              </w:rPr>
            </w:pPr>
            <w:r w:rsidRPr="00BF110D">
              <w:rPr>
                <w:color w:val="auto"/>
              </w:rPr>
              <w:t>15 м</w:t>
            </w:r>
          </w:p>
          <w:p w:rsidR="007D6ECE" w:rsidRPr="00BF110D" w:rsidRDefault="007D6ECE" w:rsidP="00BF110D">
            <w:pPr>
              <w:pStyle w:val="aff1"/>
              <w:ind w:hanging="15"/>
              <w:jc w:val="center"/>
              <w:rPr>
                <w:color w:val="auto"/>
              </w:rPr>
            </w:pPr>
          </w:p>
        </w:tc>
        <w:tc>
          <w:tcPr>
            <w:tcW w:w="992" w:type="dxa"/>
          </w:tcPr>
          <w:p w:rsidR="007D6ECE" w:rsidRPr="00BF110D" w:rsidRDefault="007D6ECE" w:rsidP="00BF110D">
            <w:pPr>
              <w:pStyle w:val="aff1"/>
              <w:ind w:hanging="15"/>
              <w:jc w:val="center"/>
              <w:rPr>
                <w:color w:val="auto"/>
              </w:rPr>
            </w:pPr>
            <w:r w:rsidRPr="00BF110D">
              <w:rPr>
                <w:color w:val="auto"/>
              </w:rPr>
              <w:t>70 %</w:t>
            </w:r>
          </w:p>
        </w:tc>
      </w:tr>
      <w:tr w:rsidR="007D6ECE" w:rsidRPr="00BF110D" w:rsidTr="007D6ECE">
        <w:trPr>
          <w:cantSplit/>
          <w:trHeight w:val="411"/>
          <w:jc w:val="center"/>
        </w:trPr>
        <w:tc>
          <w:tcPr>
            <w:tcW w:w="2694" w:type="dxa"/>
            <w:shd w:val="clear" w:color="auto" w:fill="auto"/>
          </w:tcPr>
          <w:p w:rsidR="007D6ECE" w:rsidRPr="00BF110D" w:rsidRDefault="007D6ECE" w:rsidP="00BF110D">
            <w:pPr>
              <w:pStyle w:val="aff1"/>
              <w:ind w:firstLine="0"/>
              <w:rPr>
                <w:color w:val="auto"/>
              </w:rPr>
            </w:pPr>
            <w:r w:rsidRPr="00BF110D">
              <w:rPr>
                <w:color w:val="auto"/>
              </w:rPr>
              <w:t>Земельные участки (территории) общего пользования</w:t>
            </w:r>
          </w:p>
        </w:tc>
        <w:tc>
          <w:tcPr>
            <w:tcW w:w="1060" w:type="dxa"/>
            <w:shd w:val="clear" w:color="auto" w:fill="auto"/>
          </w:tcPr>
          <w:p w:rsidR="007D6ECE" w:rsidRPr="00BF110D" w:rsidRDefault="007D6ECE" w:rsidP="00BF110D">
            <w:pPr>
              <w:pStyle w:val="aff1"/>
              <w:ind w:firstLine="0"/>
              <w:jc w:val="center"/>
              <w:rPr>
                <w:color w:val="auto"/>
              </w:rPr>
            </w:pPr>
            <w:r w:rsidRPr="00BF110D">
              <w:rPr>
                <w:color w:val="auto"/>
              </w:rPr>
              <w:t>12.0</w:t>
            </w:r>
          </w:p>
        </w:tc>
        <w:tc>
          <w:tcPr>
            <w:tcW w:w="6655" w:type="dxa"/>
            <w:gridSpan w:val="7"/>
            <w:vMerge w:val="restart"/>
            <w:vAlign w:val="center"/>
          </w:tcPr>
          <w:p w:rsidR="007D6ECE" w:rsidRPr="00BF110D" w:rsidRDefault="007D6ECE" w:rsidP="00BF110D">
            <w:pPr>
              <w:pStyle w:val="aff1"/>
              <w:ind w:firstLine="0"/>
              <w:jc w:val="center"/>
              <w:rPr>
                <w:color w:val="auto"/>
              </w:rPr>
            </w:pPr>
            <w:r w:rsidRPr="00BF110D">
              <w:rPr>
                <w:color w:val="auto"/>
              </w:rPr>
              <w:t>Не подлежат установлению</w:t>
            </w:r>
          </w:p>
        </w:tc>
      </w:tr>
      <w:tr w:rsidR="007D6ECE" w:rsidRPr="00BF110D" w:rsidTr="00CC6B11">
        <w:trPr>
          <w:cantSplit/>
          <w:trHeight w:val="411"/>
          <w:jc w:val="center"/>
        </w:trPr>
        <w:tc>
          <w:tcPr>
            <w:tcW w:w="2694" w:type="dxa"/>
            <w:shd w:val="clear" w:color="auto" w:fill="auto"/>
          </w:tcPr>
          <w:p w:rsidR="007D6ECE" w:rsidRPr="00BF110D" w:rsidRDefault="007D6ECE" w:rsidP="00BF110D">
            <w:pPr>
              <w:pStyle w:val="aff1"/>
              <w:ind w:firstLine="0"/>
              <w:rPr>
                <w:color w:val="auto"/>
              </w:rPr>
            </w:pPr>
            <w:r w:rsidRPr="00BF110D">
              <w:rPr>
                <w:color w:val="auto"/>
              </w:rPr>
              <w:t>Улично-дорожная сеть</w:t>
            </w:r>
          </w:p>
        </w:tc>
        <w:tc>
          <w:tcPr>
            <w:tcW w:w="1060" w:type="dxa"/>
            <w:shd w:val="clear" w:color="auto" w:fill="auto"/>
          </w:tcPr>
          <w:p w:rsidR="007D6ECE" w:rsidRPr="00BF110D" w:rsidRDefault="007D6ECE" w:rsidP="00BF110D">
            <w:pPr>
              <w:pStyle w:val="aff1"/>
              <w:ind w:firstLine="0"/>
              <w:jc w:val="center"/>
              <w:rPr>
                <w:color w:val="auto"/>
              </w:rPr>
            </w:pPr>
            <w:r w:rsidRPr="00BF110D">
              <w:rPr>
                <w:color w:val="auto"/>
              </w:rPr>
              <w:t>12.0.1</w:t>
            </w:r>
          </w:p>
        </w:tc>
        <w:tc>
          <w:tcPr>
            <w:tcW w:w="6655" w:type="dxa"/>
            <w:gridSpan w:val="7"/>
            <w:vMerge/>
          </w:tcPr>
          <w:p w:rsidR="007D6ECE" w:rsidRPr="00BF110D" w:rsidRDefault="007D6ECE" w:rsidP="00BF110D">
            <w:pPr>
              <w:pStyle w:val="aff1"/>
              <w:ind w:firstLine="0"/>
              <w:jc w:val="center"/>
              <w:rPr>
                <w:color w:val="auto"/>
              </w:rPr>
            </w:pPr>
          </w:p>
        </w:tc>
      </w:tr>
      <w:tr w:rsidR="007D6ECE" w:rsidRPr="00BF110D" w:rsidTr="00CC6B11">
        <w:trPr>
          <w:cantSplit/>
          <w:trHeight w:val="411"/>
          <w:jc w:val="center"/>
        </w:trPr>
        <w:tc>
          <w:tcPr>
            <w:tcW w:w="2694" w:type="dxa"/>
            <w:shd w:val="clear" w:color="auto" w:fill="auto"/>
          </w:tcPr>
          <w:p w:rsidR="007D6ECE" w:rsidRPr="00BF110D" w:rsidRDefault="007D6ECE" w:rsidP="00BF110D">
            <w:pPr>
              <w:pStyle w:val="aff1"/>
              <w:ind w:firstLine="0"/>
              <w:rPr>
                <w:color w:val="auto"/>
              </w:rPr>
            </w:pPr>
            <w:r w:rsidRPr="00BF110D">
              <w:rPr>
                <w:color w:val="auto"/>
              </w:rPr>
              <w:t>Благоустройство территории</w:t>
            </w:r>
          </w:p>
        </w:tc>
        <w:tc>
          <w:tcPr>
            <w:tcW w:w="1060" w:type="dxa"/>
            <w:shd w:val="clear" w:color="auto" w:fill="auto"/>
          </w:tcPr>
          <w:p w:rsidR="007D6ECE" w:rsidRPr="00BF110D" w:rsidRDefault="007D6ECE" w:rsidP="00BF110D">
            <w:pPr>
              <w:pStyle w:val="aff1"/>
              <w:ind w:firstLine="0"/>
              <w:jc w:val="center"/>
              <w:rPr>
                <w:color w:val="auto"/>
              </w:rPr>
            </w:pPr>
            <w:r w:rsidRPr="00BF110D">
              <w:rPr>
                <w:color w:val="auto"/>
              </w:rPr>
              <w:t>12.0.2</w:t>
            </w:r>
          </w:p>
        </w:tc>
        <w:tc>
          <w:tcPr>
            <w:tcW w:w="6655" w:type="dxa"/>
            <w:gridSpan w:val="7"/>
            <w:vMerge/>
          </w:tcPr>
          <w:p w:rsidR="007D6ECE" w:rsidRPr="00BF110D" w:rsidRDefault="007D6ECE" w:rsidP="00BF110D">
            <w:pPr>
              <w:pStyle w:val="aff1"/>
              <w:ind w:firstLine="0"/>
              <w:jc w:val="center"/>
              <w:rPr>
                <w:color w:val="auto"/>
              </w:rPr>
            </w:pPr>
          </w:p>
        </w:tc>
      </w:tr>
    </w:tbl>
    <w:p w:rsidR="00765C4E" w:rsidRPr="00BF110D" w:rsidRDefault="00765C4E" w:rsidP="00BF110D">
      <w:pPr>
        <w:rPr>
          <w:rFonts w:ascii="Times New Roman" w:eastAsia="SimSun" w:hAnsi="Times New Roman" w:cs="Times New Roman"/>
          <w:sz w:val="24"/>
          <w:szCs w:val="24"/>
          <w:lang w:eastAsia="zh-CN"/>
        </w:rPr>
        <w:sectPr w:rsidR="00765C4E" w:rsidRPr="00BF110D" w:rsidSect="009867FB">
          <w:pgSz w:w="11906" w:h="16838"/>
          <w:pgMar w:top="567" w:right="709" w:bottom="709" w:left="1134" w:header="720" w:footer="340" w:gutter="0"/>
          <w:cols w:space="720"/>
          <w:docGrid w:linePitch="360"/>
        </w:sectPr>
      </w:pPr>
    </w:p>
    <w:p w:rsidR="00C57AD5" w:rsidRPr="00BF110D" w:rsidRDefault="007D6EC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1</w:t>
      </w:r>
      <w:r w:rsidR="00C57AD5" w:rsidRPr="00BF110D">
        <w:rPr>
          <w:rFonts w:ascii="Times New Roman" w:eastAsia="SimSun" w:hAnsi="Times New Roman" w:cs="Times New Roman"/>
          <w:sz w:val="24"/>
          <w:szCs w:val="24"/>
          <w:lang w:eastAsia="zh-CN"/>
        </w:rPr>
        <w:t>.2. Условно разрешенные виды использования земельных участков и объектов капитального строительства:</w:t>
      </w: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1047"/>
        <w:gridCol w:w="950"/>
        <w:gridCol w:w="851"/>
        <w:gridCol w:w="1118"/>
        <w:gridCol w:w="992"/>
        <w:gridCol w:w="851"/>
        <w:gridCol w:w="850"/>
        <w:gridCol w:w="916"/>
      </w:tblGrid>
      <w:tr w:rsidR="00C57AD5" w:rsidRPr="00BF110D" w:rsidTr="003364CD">
        <w:trPr>
          <w:cantSplit/>
          <w:trHeight w:val="725"/>
          <w:jc w:val="center"/>
        </w:trPr>
        <w:tc>
          <w:tcPr>
            <w:tcW w:w="2569" w:type="dxa"/>
            <w:vMerge w:val="restart"/>
            <w:shd w:val="clear" w:color="auto" w:fill="auto"/>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1047" w:type="dxa"/>
            <w:vMerge w:val="restart"/>
            <w:shd w:val="clear" w:color="auto" w:fill="auto"/>
            <w:vAlign w:val="center"/>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528" w:type="dxa"/>
            <w:gridSpan w:val="7"/>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57AD5" w:rsidRPr="00BF110D" w:rsidTr="003364CD">
        <w:trPr>
          <w:cantSplit/>
          <w:trHeight w:val="4673"/>
          <w:jc w:val="center"/>
        </w:trPr>
        <w:tc>
          <w:tcPr>
            <w:tcW w:w="2569" w:type="dxa"/>
            <w:vMerge/>
            <w:shd w:val="clear" w:color="auto" w:fill="auto"/>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p>
        </w:tc>
        <w:tc>
          <w:tcPr>
            <w:tcW w:w="1047" w:type="dxa"/>
            <w:vMerge/>
            <w:shd w:val="clear" w:color="auto" w:fill="auto"/>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p>
        </w:tc>
        <w:tc>
          <w:tcPr>
            <w:tcW w:w="950" w:type="dxa"/>
            <w:textDirection w:val="btLr"/>
            <w:vAlign w:val="center"/>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18" w:type="dxa"/>
            <w:textDirection w:val="btLr"/>
            <w:vAlign w:val="center"/>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0" w:type="dxa"/>
            <w:textDirection w:val="btLr"/>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916" w:type="dxa"/>
            <w:textDirection w:val="btLr"/>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C57AD5" w:rsidRPr="00BF110D" w:rsidTr="003364CD">
        <w:trPr>
          <w:cantSplit/>
          <w:trHeight w:val="153"/>
          <w:jc w:val="center"/>
        </w:trPr>
        <w:tc>
          <w:tcPr>
            <w:tcW w:w="2569" w:type="dxa"/>
            <w:shd w:val="clear" w:color="auto" w:fill="auto"/>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1047" w:type="dxa"/>
            <w:shd w:val="clear" w:color="auto" w:fill="auto"/>
            <w:vAlign w:val="center"/>
          </w:tcPr>
          <w:p w:rsidR="00C57AD5" w:rsidRPr="00BF110D" w:rsidRDefault="00C57AD5"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950"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18"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51"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0"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916" w:type="dxa"/>
            <w:vAlign w:val="center"/>
          </w:tcPr>
          <w:p w:rsidR="00C57AD5" w:rsidRPr="00BF110D" w:rsidRDefault="00C57AD5"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C57AD5" w:rsidRPr="00BF110D" w:rsidTr="003364CD">
        <w:trPr>
          <w:trHeight w:val="20"/>
          <w:jc w:val="center"/>
        </w:trPr>
        <w:tc>
          <w:tcPr>
            <w:tcW w:w="2569" w:type="dxa"/>
            <w:shd w:val="clear" w:color="auto" w:fill="auto"/>
          </w:tcPr>
          <w:p w:rsidR="00C57AD5" w:rsidRPr="00BF110D" w:rsidRDefault="00C57AD5" w:rsidP="00BF110D">
            <w:pPr>
              <w:pStyle w:val="ConsPlusNormal"/>
              <w:ind w:left="35" w:hanging="35"/>
              <w:rPr>
                <w:rFonts w:ascii="Times New Roman" w:hAnsi="Times New Roman" w:cs="Times New Roman"/>
                <w:sz w:val="24"/>
                <w:szCs w:val="24"/>
              </w:rPr>
            </w:pPr>
            <w:r w:rsidRPr="00BF110D">
              <w:rPr>
                <w:rFonts w:ascii="Times New Roman" w:hAnsi="Times New Roman" w:cs="Times New Roman"/>
                <w:sz w:val="24"/>
                <w:szCs w:val="24"/>
              </w:rPr>
              <w:t>Питомники</w:t>
            </w:r>
          </w:p>
        </w:tc>
        <w:tc>
          <w:tcPr>
            <w:tcW w:w="1047" w:type="dxa"/>
            <w:shd w:val="clear" w:color="auto" w:fill="auto"/>
          </w:tcPr>
          <w:p w:rsidR="00C57AD5" w:rsidRPr="00BF110D" w:rsidRDefault="007D6ECE" w:rsidP="00BF110D">
            <w:pPr>
              <w:pStyle w:val="ConsPlusNormal"/>
              <w:ind w:left="35" w:hanging="35"/>
              <w:jc w:val="center"/>
              <w:rPr>
                <w:rFonts w:ascii="Times New Roman" w:hAnsi="Times New Roman" w:cs="Times New Roman"/>
                <w:sz w:val="24"/>
                <w:szCs w:val="24"/>
              </w:rPr>
            </w:pPr>
            <w:r w:rsidRPr="00BF110D">
              <w:rPr>
                <w:rFonts w:ascii="Times New Roman" w:hAnsi="Times New Roman" w:cs="Times New Roman"/>
                <w:sz w:val="24"/>
                <w:szCs w:val="24"/>
              </w:rPr>
              <w:t>1.</w:t>
            </w:r>
            <w:r w:rsidR="00C57AD5" w:rsidRPr="00BF110D">
              <w:rPr>
                <w:rFonts w:ascii="Times New Roman" w:hAnsi="Times New Roman" w:cs="Times New Roman"/>
                <w:sz w:val="24"/>
                <w:szCs w:val="24"/>
              </w:rPr>
              <w:t>17</w:t>
            </w:r>
          </w:p>
        </w:tc>
        <w:tc>
          <w:tcPr>
            <w:tcW w:w="950"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 кв.м</w:t>
            </w:r>
          </w:p>
        </w:tc>
        <w:tc>
          <w:tcPr>
            <w:tcW w:w="851" w:type="dxa"/>
          </w:tcPr>
          <w:p w:rsidR="00C57AD5" w:rsidRPr="00BF110D" w:rsidRDefault="00C57AD5" w:rsidP="00BF110D">
            <w:pPr>
              <w:pStyle w:val="aff1"/>
              <w:ind w:firstLine="0"/>
              <w:jc w:val="center"/>
              <w:rPr>
                <w:color w:val="auto"/>
              </w:rPr>
            </w:pPr>
            <w:r w:rsidRPr="00BF110D">
              <w:rPr>
                <w:color w:val="auto"/>
              </w:rPr>
              <w:t>15 м</w:t>
            </w:r>
          </w:p>
        </w:tc>
        <w:tc>
          <w:tcPr>
            <w:tcW w:w="1118" w:type="dxa"/>
          </w:tcPr>
          <w:p w:rsidR="00C57AD5" w:rsidRPr="00BF110D" w:rsidRDefault="00C57AD5" w:rsidP="00BF110D">
            <w:pPr>
              <w:pStyle w:val="aff1"/>
              <w:ind w:firstLine="0"/>
              <w:jc w:val="center"/>
              <w:rPr>
                <w:color w:val="auto"/>
              </w:rPr>
            </w:pPr>
            <w:r w:rsidRPr="00BF110D">
              <w:rPr>
                <w:color w:val="auto"/>
              </w:rPr>
              <w:t xml:space="preserve">5 м </w:t>
            </w:r>
          </w:p>
        </w:tc>
        <w:tc>
          <w:tcPr>
            <w:tcW w:w="992"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1"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0"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6 м</w:t>
            </w:r>
          </w:p>
        </w:tc>
        <w:tc>
          <w:tcPr>
            <w:tcW w:w="916" w:type="dxa"/>
          </w:tcPr>
          <w:p w:rsidR="00C57AD5" w:rsidRPr="00BF110D" w:rsidRDefault="00C57AD5"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30%</w:t>
            </w:r>
          </w:p>
        </w:tc>
      </w:tr>
      <w:tr w:rsidR="003364CD" w:rsidRPr="00BF110D" w:rsidTr="003364CD">
        <w:trPr>
          <w:trHeight w:val="20"/>
          <w:jc w:val="center"/>
        </w:trPr>
        <w:tc>
          <w:tcPr>
            <w:tcW w:w="2569" w:type="dxa"/>
            <w:shd w:val="clear" w:color="auto" w:fill="auto"/>
          </w:tcPr>
          <w:p w:rsidR="003364CD" w:rsidRPr="00BF110D" w:rsidRDefault="003364CD" w:rsidP="00BF110D">
            <w:pPr>
              <w:pStyle w:val="aff1"/>
              <w:ind w:firstLine="0"/>
              <w:rPr>
                <w:color w:val="auto"/>
              </w:rPr>
            </w:pPr>
            <w:r w:rsidRPr="00BF110D">
              <w:rPr>
                <w:color w:val="auto"/>
              </w:rPr>
              <w:t>Заправка транспортных средств</w:t>
            </w:r>
          </w:p>
        </w:tc>
        <w:tc>
          <w:tcPr>
            <w:tcW w:w="1047" w:type="dxa"/>
            <w:shd w:val="clear" w:color="auto" w:fill="auto"/>
          </w:tcPr>
          <w:p w:rsidR="003364CD" w:rsidRPr="00BF110D" w:rsidRDefault="003364CD" w:rsidP="00BF110D">
            <w:pPr>
              <w:pStyle w:val="aff1"/>
              <w:ind w:firstLine="0"/>
              <w:jc w:val="center"/>
              <w:rPr>
                <w:color w:val="auto"/>
              </w:rPr>
            </w:pPr>
            <w:r w:rsidRPr="00BF110D">
              <w:rPr>
                <w:color w:val="auto"/>
              </w:rPr>
              <w:t>4.9.1.1</w:t>
            </w:r>
          </w:p>
        </w:tc>
        <w:tc>
          <w:tcPr>
            <w:tcW w:w="950" w:type="dxa"/>
            <w:vMerge w:val="restart"/>
            <w:vAlign w:val="center"/>
          </w:tcPr>
          <w:p w:rsidR="003364CD" w:rsidRPr="00BF110D" w:rsidRDefault="003364C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 кв.м</w:t>
            </w:r>
          </w:p>
        </w:tc>
        <w:tc>
          <w:tcPr>
            <w:tcW w:w="851" w:type="dxa"/>
            <w:vMerge w:val="restart"/>
            <w:vAlign w:val="center"/>
          </w:tcPr>
          <w:p w:rsidR="003364CD" w:rsidRPr="00BF110D" w:rsidRDefault="003364CD" w:rsidP="00BF110D">
            <w:pPr>
              <w:pStyle w:val="aff1"/>
              <w:ind w:firstLine="0"/>
              <w:jc w:val="center"/>
              <w:rPr>
                <w:color w:val="auto"/>
              </w:rPr>
            </w:pPr>
            <w:r w:rsidRPr="00BF110D">
              <w:rPr>
                <w:color w:val="auto"/>
              </w:rPr>
              <w:t>15 м</w:t>
            </w:r>
          </w:p>
        </w:tc>
        <w:tc>
          <w:tcPr>
            <w:tcW w:w="1118" w:type="dxa"/>
            <w:vMerge w:val="restart"/>
            <w:vAlign w:val="center"/>
          </w:tcPr>
          <w:p w:rsidR="003364CD" w:rsidRPr="00BF110D" w:rsidRDefault="003364CD" w:rsidP="00BF110D">
            <w:pPr>
              <w:pStyle w:val="aff1"/>
              <w:ind w:firstLine="0"/>
              <w:jc w:val="center"/>
              <w:rPr>
                <w:color w:val="auto"/>
              </w:rPr>
            </w:pPr>
            <w:r w:rsidRPr="00BF110D">
              <w:rPr>
                <w:color w:val="auto"/>
              </w:rPr>
              <w:t>5 м</w:t>
            </w:r>
          </w:p>
        </w:tc>
        <w:tc>
          <w:tcPr>
            <w:tcW w:w="992" w:type="dxa"/>
            <w:vMerge w:val="restart"/>
            <w:vAlign w:val="center"/>
          </w:tcPr>
          <w:p w:rsidR="003364CD" w:rsidRPr="00BF110D" w:rsidRDefault="003364C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1" w:type="dxa"/>
            <w:vMerge w:val="restart"/>
            <w:vAlign w:val="center"/>
          </w:tcPr>
          <w:p w:rsidR="003364CD" w:rsidRPr="00BF110D" w:rsidRDefault="003364C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vMerge w:val="restart"/>
            <w:vAlign w:val="center"/>
          </w:tcPr>
          <w:p w:rsidR="003364CD" w:rsidRPr="00BF110D" w:rsidRDefault="003364C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16" w:type="dxa"/>
            <w:vMerge w:val="restart"/>
            <w:vAlign w:val="center"/>
          </w:tcPr>
          <w:p w:rsidR="003364CD" w:rsidRPr="00BF110D" w:rsidRDefault="003364C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60%</w:t>
            </w:r>
          </w:p>
        </w:tc>
      </w:tr>
      <w:tr w:rsidR="003364CD" w:rsidRPr="00BF110D" w:rsidTr="003364CD">
        <w:trPr>
          <w:trHeight w:val="20"/>
          <w:jc w:val="center"/>
        </w:trPr>
        <w:tc>
          <w:tcPr>
            <w:tcW w:w="2569" w:type="dxa"/>
            <w:shd w:val="clear" w:color="auto" w:fill="auto"/>
          </w:tcPr>
          <w:p w:rsidR="003364CD" w:rsidRPr="00BF110D" w:rsidRDefault="003364CD"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Общественное питание</w:t>
            </w:r>
          </w:p>
        </w:tc>
        <w:tc>
          <w:tcPr>
            <w:tcW w:w="1047" w:type="dxa"/>
            <w:shd w:val="clear" w:color="auto" w:fill="auto"/>
          </w:tcPr>
          <w:p w:rsidR="003364CD" w:rsidRPr="00BF110D" w:rsidRDefault="003364C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4.6</w:t>
            </w:r>
          </w:p>
        </w:tc>
        <w:tc>
          <w:tcPr>
            <w:tcW w:w="950" w:type="dxa"/>
            <w:vMerge/>
          </w:tcPr>
          <w:p w:rsidR="003364CD" w:rsidRPr="00BF110D" w:rsidRDefault="003364CD" w:rsidP="00BF110D">
            <w:pPr>
              <w:pStyle w:val="ConsPlusNormal"/>
              <w:ind w:firstLine="0"/>
              <w:jc w:val="center"/>
              <w:rPr>
                <w:rFonts w:ascii="Times New Roman" w:hAnsi="Times New Roman" w:cs="Times New Roman"/>
                <w:sz w:val="24"/>
                <w:szCs w:val="24"/>
              </w:rPr>
            </w:pPr>
          </w:p>
        </w:tc>
        <w:tc>
          <w:tcPr>
            <w:tcW w:w="851" w:type="dxa"/>
            <w:vMerge/>
          </w:tcPr>
          <w:p w:rsidR="003364CD" w:rsidRPr="00BF110D" w:rsidRDefault="003364CD" w:rsidP="00BF110D">
            <w:pPr>
              <w:pStyle w:val="aff1"/>
              <w:ind w:firstLine="0"/>
              <w:jc w:val="center"/>
              <w:rPr>
                <w:color w:val="auto"/>
              </w:rPr>
            </w:pPr>
          </w:p>
        </w:tc>
        <w:tc>
          <w:tcPr>
            <w:tcW w:w="1118" w:type="dxa"/>
            <w:vMerge/>
          </w:tcPr>
          <w:p w:rsidR="003364CD" w:rsidRPr="00BF110D" w:rsidRDefault="003364CD" w:rsidP="00BF110D">
            <w:pPr>
              <w:pStyle w:val="aff1"/>
              <w:ind w:firstLine="0"/>
              <w:jc w:val="center"/>
              <w:rPr>
                <w:color w:val="auto"/>
              </w:rPr>
            </w:pPr>
          </w:p>
        </w:tc>
        <w:tc>
          <w:tcPr>
            <w:tcW w:w="992" w:type="dxa"/>
            <w:vMerge/>
          </w:tcPr>
          <w:p w:rsidR="003364CD" w:rsidRPr="00BF110D" w:rsidRDefault="003364CD" w:rsidP="00BF110D">
            <w:pPr>
              <w:pStyle w:val="ConsPlusNormal"/>
              <w:ind w:firstLine="0"/>
              <w:jc w:val="center"/>
              <w:rPr>
                <w:rFonts w:ascii="Times New Roman" w:hAnsi="Times New Roman" w:cs="Times New Roman"/>
                <w:sz w:val="24"/>
                <w:szCs w:val="24"/>
              </w:rPr>
            </w:pPr>
          </w:p>
        </w:tc>
        <w:tc>
          <w:tcPr>
            <w:tcW w:w="851" w:type="dxa"/>
            <w:vMerge/>
          </w:tcPr>
          <w:p w:rsidR="003364CD" w:rsidRPr="00BF110D" w:rsidRDefault="003364CD" w:rsidP="00BF110D">
            <w:pPr>
              <w:pStyle w:val="ConsPlusNormal"/>
              <w:ind w:firstLine="0"/>
              <w:jc w:val="center"/>
              <w:rPr>
                <w:rFonts w:ascii="Times New Roman" w:hAnsi="Times New Roman" w:cs="Times New Roman"/>
                <w:sz w:val="24"/>
                <w:szCs w:val="24"/>
              </w:rPr>
            </w:pPr>
          </w:p>
        </w:tc>
        <w:tc>
          <w:tcPr>
            <w:tcW w:w="850" w:type="dxa"/>
            <w:vMerge/>
          </w:tcPr>
          <w:p w:rsidR="003364CD" w:rsidRPr="00BF110D" w:rsidRDefault="003364CD" w:rsidP="00BF110D">
            <w:pPr>
              <w:pStyle w:val="ConsPlusNormal"/>
              <w:ind w:firstLine="0"/>
              <w:jc w:val="center"/>
              <w:rPr>
                <w:rFonts w:ascii="Times New Roman" w:hAnsi="Times New Roman" w:cs="Times New Roman"/>
                <w:sz w:val="24"/>
                <w:szCs w:val="24"/>
              </w:rPr>
            </w:pPr>
          </w:p>
        </w:tc>
        <w:tc>
          <w:tcPr>
            <w:tcW w:w="916" w:type="dxa"/>
            <w:vMerge/>
          </w:tcPr>
          <w:p w:rsidR="003364CD" w:rsidRPr="00BF110D" w:rsidRDefault="003364CD" w:rsidP="00BF110D">
            <w:pPr>
              <w:pStyle w:val="ConsPlusNormal"/>
              <w:ind w:firstLine="0"/>
              <w:jc w:val="center"/>
              <w:rPr>
                <w:rFonts w:ascii="Times New Roman" w:hAnsi="Times New Roman" w:cs="Times New Roman"/>
                <w:sz w:val="24"/>
                <w:szCs w:val="24"/>
              </w:rPr>
            </w:pPr>
          </w:p>
        </w:tc>
      </w:tr>
    </w:tbl>
    <w:p w:rsidR="00C57AD5" w:rsidRPr="00BF110D" w:rsidRDefault="00C57AD5" w:rsidP="00BF110D">
      <w:pPr>
        <w:rPr>
          <w:rFonts w:ascii="Times New Roman" w:eastAsia="SimSun" w:hAnsi="Times New Roman" w:cs="Times New Roman"/>
          <w:sz w:val="24"/>
          <w:szCs w:val="24"/>
          <w:lang w:eastAsia="zh-CN"/>
        </w:rPr>
      </w:pPr>
    </w:p>
    <w:p w:rsidR="00C57AD5" w:rsidRPr="00BF110D" w:rsidRDefault="003364CD"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C57AD5" w:rsidRPr="00BF110D">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C57AD5" w:rsidRPr="00BF110D" w:rsidTr="0029237C">
        <w:trPr>
          <w:trHeight w:val="552"/>
        </w:trPr>
        <w:tc>
          <w:tcPr>
            <w:tcW w:w="3872" w:type="dxa"/>
            <w:vAlign w:val="center"/>
          </w:tcPr>
          <w:p w:rsidR="00C57AD5" w:rsidRPr="00BF110D" w:rsidRDefault="00C57AD5" w:rsidP="00BF110D">
            <w:pPr>
              <w:tabs>
                <w:tab w:val="left" w:pos="2520"/>
              </w:tabs>
              <w:jc w:val="center"/>
              <w:rPr>
                <w:rFonts w:ascii="Times New Roman" w:hAnsi="Times New Roman" w:cs="Times New Roman"/>
                <w:sz w:val="24"/>
                <w:szCs w:val="24"/>
              </w:rPr>
            </w:pPr>
            <w:r w:rsidRPr="00BF110D">
              <w:rPr>
                <w:rFonts w:ascii="Times New Roman" w:hAnsi="Times New Roman" w:cs="Times New Roman"/>
                <w:sz w:val="24"/>
                <w:szCs w:val="24"/>
              </w:rPr>
              <w:t>Виды разрешенного использования</w:t>
            </w:r>
          </w:p>
        </w:tc>
        <w:tc>
          <w:tcPr>
            <w:tcW w:w="6051" w:type="dxa"/>
            <w:vAlign w:val="center"/>
          </w:tcPr>
          <w:p w:rsidR="00C57AD5" w:rsidRPr="00BF110D" w:rsidRDefault="00C57AD5" w:rsidP="00BF110D">
            <w:pPr>
              <w:tabs>
                <w:tab w:val="left" w:pos="2520"/>
              </w:tabs>
              <w:jc w:val="center"/>
              <w:rPr>
                <w:rFonts w:ascii="Times New Roman" w:hAnsi="Times New Roman" w:cs="Times New Roman"/>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C57AD5" w:rsidRPr="00BF110D" w:rsidTr="0029237C">
        <w:trPr>
          <w:trHeight w:val="841"/>
        </w:trPr>
        <w:tc>
          <w:tcPr>
            <w:tcW w:w="3872" w:type="dxa"/>
            <w:vAlign w:val="center"/>
          </w:tcPr>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Парковки, гаражи для временного хранения автотранспорта</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Гостевые автостоянки для парковки легковых автомобилей посетителей</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Хозяйственные постройки для содержания инвентаря, топлива и других хозяйственных нужд </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Склады, ангары, навесы</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газорастпределительные станции, линии связи, телефонные </w:t>
            </w:r>
            <w:r w:rsidRPr="00BF110D">
              <w:rPr>
                <w:rFonts w:ascii="Times New Roman" w:hAnsi="Times New Roman" w:cs="Times New Roman"/>
                <w:sz w:val="24"/>
                <w:szCs w:val="24"/>
              </w:rPr>
              <w:lastRenderedPageBreak/>
              <w:t>станции, вышки радиорелейной, сотовой связи, канализации, очистные сооружения)</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сбора твердых бытовых отходов</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Общественные туалеты</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Элементы благоустройства</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отдыха</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Памятники, объекты монументального искусства</w:t>
            </w:r>
          </w:p>
        </w:tc>
        <w:tc>
          <w:tcPr>
            <w:tcW w:w="6051" w:type="dxa"/>
            <w:vAlign w:val="center"/>
          </w:tcPr>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lastRenderedPageBreak/>
              <w:t>Максимальное количество надземных этажей  – 1 этаж.</w:t>
            </w:r>
          </w:p>
          <w:p w:rsidR="00C57AD5" w:rsidRPr="00BF110D" w:rsidRDefault="003364CD"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Максимальная высота строений - 4</w:t>
            </w:r>
            <w:r w:rsidR="00C57AD5" w:rsidRPr="00BF110D">
              <w:rPr>
                <w:rFonts w:ascii="Times New Roman" w:hAnsi="Times New Roman" w:cs="Times New Roman"/>
                <w:sz w:val="24"/>
                <w:szCs w:val="24"/>
              </w:rPr>
              <w:t xml:space="preserve"> м.</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Минимальный отступ строений от красной линии - 10 м (если не установлены красные линии - от фасадной границы участка)</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Минимальный отступ строений и сооружений от границ соседних участков - 3 м</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Расстояние от дворовых туалетов до производственных зданий и складов должно быть не менее 30 м.</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C57AD5" w:rsidRPr="00BF110D" w:rsidRDefault="00C57AD5"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Для размещения мусоросборников проектируются асфальтированные площадки, расположенные не ближе </w:t>
            </w:r>
            <w:r w:rsidRPr="00BF110D">
              <w:rPr>
                <w:rFonts w:ascii="Times New Roman" w:hAnsi="Times New Roman" w:cs="Times New Roman"/>
                <w:sz w:val="24"/>
                <w:szCs w:val="24"/>
              </w:rPr>
              <w:lastRenderedPageBreak/>
              <w:t>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090AD4" w:rsidRPr="00BF110D" w:rsidRDefault="00090AD4" w:rsidP="00BF110D">
      <w:pPr>
        <w:spacing w:before="200" w:line="312" w:lineRule="auto"/>
        <w:ind w:firstLine="0"/>
        <w:rPr>
          <w:rFonts w:ascii="Times New Roman" w:eastAsia="SimSun" w:hAnsi="Times New Roman" w:cs="Times New Roman"/>
          <w:b/>
          <w:sz w:val="24"/>
          <w:szCs w:val="24"/>
          <w:u w:val="single"/>
          <w:lang w:eastAsia="zh-CN"/>
        </w:rPr>
      </w:pPr>
      <w:bookmarkStart w:id="463" w:name="_Toc486964641"/>
      <w:bookmarkStart w:id="464" w:name="_Toc3399201"/>
      <w:r w:rsidRPr="00BF110D">
        <w:rPr>
          <w:rFonts w:ascii="Times New Roman" w:eastAsia="SimSun" w:hAnsi="Times New Roman" w:cs="Times New Roman"/>
          <w:b/>
          <w:sz w:val="24"/>
          <w:szCs w:val="24"/>
          <w:u w:val="single"/>
          <w:lang w:eastAsia="zh-CN"/>
        </w:rPr>
        <w:lastRenderedPageBreak/>
        <w:t xml:space="preserve">2. </w:t>
      </w:r>
      <w:r w:rsidR="003364CD" w:rsidRPr="00BF110D">
        <w:rPr>
          <w:rFonts w:ascii="Times New Roman" w:eastAsia="SimSun" w:hAnsi="Times New Roman" w:cs="Times New Roman"/>
          <w:b/>
          <w:sz w:val="24"/>
          <w:szCs w:val="24"/>
          <w:u w:val="single"/>
          <w:lang w:eastAsia="zh-CN"/>
        </w:rPr>
        <w:t xml:space="preserve">Зона производственно-коммунального назначения IV класса опасности </w:t>
      </w:r>
      <w:r w:rsidRPr="00BF110D">
        <w:rPr>
          <w:rFonts w:ascii="Times New Roman" w:eastAsia="SimSun" w:hAnsi="Times New Roman" w:cs="Times New Roman"/>
          <w:b/>
          <w:sz w:val="24"/>
          <w:szCs w:val="24"/>
          <w:u w:val="single"/>
          <w:lang w:eastAsia="zh-CN"/>
        </w:rPr>
        <w:t>(П-</w:t>
      </w:r>
      <w:r w:rsidR="003364CD" w:rsidRPr="00BF110D">
        <w:rPr>
          <w:rFonts w:ascii="Times New Roman" w:eastAsia="SimSun" w:hAnsi="Times New Roman" w:cs="Times New Roman"/>
          <w:b/>
          <w:sz w:val="24"/>
          <w:szCs w:val="24"/>
          <w:u w:val="single"/>
          <w:lang w:eastAsia="zh-CN"/>
        </w:rPr>
        <w:t>2</w:t>
      </w:r>
      <w:r w:rsidRPr="00BF110D">
        <w:rPr>
          <w:rFonts w:ascii="Times New Roman" w:eastAsia="SimSun" w:hAnsi="Times New Roman" w:cs="Times New Roman"/>
          <w:b/>
          <w:sz w:val="24"/>
          <w:szCs w:val="24"/>
          <w:u w:val="single"/>
          <w:lang w:eastAsia="zh-CN"/>
        </w:rPr>
        <w:t>)</w:t>
      </w:r>
    </w:p>
    <w:p w:rsidR="00090AD4" w:rsidRPr="00BF110D" w:rsidRDefault="00090AD4"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Зона П-</w:t>
      </w:r>
      <w:r w:rsidR="0029237C" w:rsidRPr="00BF110D">
        <w:rPr>
          <w:rFonts w:ascii="Times New Roman" w:eastAsia="SimSun" w:hAnsi="Times New Roman" w:cs="Times New Roman"/>
          <w:sz w:val="24"/>
          <w:szCs w:val="24"/>
          <w:lang w:eastAsia="zh-CN"/>
        </w:rPr>
        <w:t>2</w:t>
      </w:r>
      <w:r w:rsidRPr="00BF110D">
        <w:rPr>
          <w:rFonts w:ascii="Times New Roman" w:eastAsia="SimSun" w:hAnsi="Times New Roman" w:cs="Times New Roman"/>
          <w:sz w:val="24"/>
          <w:szCs w:val="24"/>
          <w:lang w:eastAsia="zh-CN"/>
        </w:rPr>
        <w:t xml:space="preserve"> выделена для формирования и развития территорий производственного и коммунально-складского назначения не выше IV класса опасности с низким уровнем шума и загрязнения, требующие установления и организации санитарно-защитной зоны до 100м, а также иных территорий коммунально-складского назначения, не требующих устройства санитарно-защитных зон. Допускается широкий спектр коммерческих услуг, сопровождающих производственную деятельность. Сочетание различных видов разрешенного использования (условно разрешенные виды использования) недвижимости в данной зоне только при условии соблюдения нормативных санитарных требований и положительного заключения соответствующих органов.</w:t>
      </w:r>
    </w:p>
    <w:p w:rsidR="00090AD4" w:rsidRPr="00BF110D" w:rsidRDefault="0029237C"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r w:rsidR="00090AD4" w:rsidRPr="00BF110D">
        <w:rPr>
          <w:rFonts w:ascii="Times New Roman" w:eastAsia="SimSun" w:hAnsi="Times New Roman" w:cs="Times New Roman"/>
          <w:sz w:val="24"/>
          <w:szCs w:val="24"/>
          <w:lang w:eastAsia="zh-CN"/>
        </w:rPr>
        <w:t>.1.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1134"/>
        <w:gridCol w:w="851"/>
        <w:gridCol w:w="1127"/>
        <w:gridCol w:w="992"/>
        <w:gridCol w:w="709"/>
        <w:gridCol w:w="850"/>
        <w:gridCol w:w="992"/>
      </w:tblGrid>
      <w:tr w:rsidR="0029237C" w:rsidRPr="00BF110D" w:rsidTr="0029237C">
        <w:trPr>
          <w:cantSplit/>
          <w:trHeight w:val="798"/>
          <w:jc w:val="center"/>
        </w:trPr>
        <w:tc>
          <w:tcPr>
            <w:tcW w:w="2694" w:type="dxa"/>
            <w:vMerge w:val="restart"/>
            <w:shd w:val="clear" w:color="auto" w:fill="auto"/>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1060" w:type="dxa"/>
            <w:vMerge w:val="restart"/>
            <w:shd w:val="clear" w:color="auto" w:fill="auto"/>
            <w:vAlign w:val="center"/>
          </w:tcPr>
          <w:p w:rsidR="0029237C" w:rsidRPr="00BF110D" w:rsidRDefault="0029237C"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655" w:type="dxa"/>
            <w:gridSpan w:val="7"/>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9237C" w:rsidRPr="00BF110D" w:rsidTr="0029237C">
        <w:trPr>
          <w:cantSplit/>
          <w:trHeight w:val="4416"/>
          <w:jc w:val="center"/>
        </w:trPr>
        <w:tc>
          <w:tcPr>
            <w:tcW w:w="2694" w:type="dxa"/>
            <w:vMerge/>
            <w:shd w:val="clear" w:color="auto" w:fill="auto"/>
          </w:tcPr>
          <w:p w:rsidR="0029237C" w:rsidRPr="00BF110D" w:rsidRDefault="0029237C" w:rsidP="00BF110D">
            <w:pPr>
              <w:widowControl w:val="0"/>
              <w:ind w:firstLine="0"/>
              <w:jc w:val="center"/>
              <w:rPr>
                <w:rFonts w:ascii="Times New Roman" w:eastAsia="SimSun" w:hAnsi="Times New Roman" w:cs="Times New Roman"/>
                <w:sz w:val="24"/>
                <w:szCs w:val="24"/>
                <w:lang w:eastAsia="zh-CN"/>
              </w:rPr>
            </w:pPr>
          </w:p>
        </w:tc>
        <w:tc>
          <w:tcPr>
            <w:tcW w:w="1060" w:type="dxa"/>
            <w:vMerge/>
            <w:shd w:val="clear" w:color="auto" w:fill="auto"/>
          </w:tcPr>
          <w:p w:rsidR="0029237C" w:rsidRPr="00BF110D" w:rsidRDefault="0029237C"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29237C" w:rsidRPr="00BF110D" w:rsidRDefault="0029237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29237C" w:rsidRPr="00BF110D" w:rsidRDefault="0029237C"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27" w:type="dxa"/>
            <w:textDirection w:val="btLr"/>
            <w:vAlign w:val="center"/>
          </w:tcPr>
          <w:p w:rsidR="0029237C" w:rsidRPr="00BF110D" w:rsidRDefault="0029237C" w:rsidP="00BF110D">
            <w:pPr>
              <w:widowControl w:val="0"/>
              <w:ind w:left="113" w:right="113" w:firstLine="0"/>
              <w:jc w:val="center"/>
              <w:rPr>
                <w:rFonts w:ascii="Times New Roman" w:eastAsia="SimSun" w:hAnsi="Times New Roman" w:cs="Times New Roman"/>
                <w:lang w:eastAsia="zh-CN"/>
              </w:rPr>
            </w:pPr>
            <w:r w:rsidRPr="00BF110D">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29237C" w:rsidRPr="00BF110D" w:rsidRDefault="0029237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29237C" w:rsidRPr="00BF110D" w:rsidRDefault="0029237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0" w:type="dxa"/>
            <w:textDirection w:val="btLr"/>
            <w:vAlign w:val="center"/>
          </w:tcPr>
          <w:p w:rsidR="0029237C" w:rsidRPr="00BF110D" w:rsidRDefault="0029237C"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992" w:type="dxa"/>
            <w:textDirection w:val="btLr"/>
            <w:vAlign w:val="center"/>
          </w:tcPr>
          <w:p w:rsidR="0029237C" w:rsidRPr="00BF110D" w:rsidRDefault="0029237C"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29237C" w:rsidRPr="00BF110D" w:rsidTr="0029237C">
        <w:trPr>
          <w:cantSplit/>
          <w:trHeight w:val="237"/>
          <w:jc w:val="center"/>
        </w:trPr>
        <w:tc>
          <w:tcPr>
            <w:tcW w:w="2694" w:type="dxa"/>
            <w:shd w:val="clear" w:color="auto" w:fill="auto"/>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1060" w:type="dxa"/>
            <w:shd w:val="clear" w:color="auto" w:fill="auto"/>
            <w:vAlign w:val="center"/>
          </w:tcPr>
          <w:p w:rsidR="0029237C" w:rsidRPr="00BF110D" w:rsidRDefault="0029237C"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27" w:type="dxa"/>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0" w:type="dxa"/>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992" w:type="dxa"/>
            <w:vAlign w:val="center"/>
          </w:tcPr>
          <w:p w:rsidR="0029237C" w:rsidRPr="00BF110D" w:rsidRDefault="0029237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29237C" w:rsidRPr="00BF110D" w:rsidTr="0029237C">
        <w:trPr>
          <w:cantSplit/>
          <w:trHeight w:val="411"/>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Хранение и переработка сельскохозяйственной продукции</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1.15</w:t>
            </w:r>
          </w:p>
        </w:tc>
        <w:tc>
          <w:tcPr>
            <w:tcW w:w="1134" w:type="dxa"/>
          </w:tcPr>
          <w:p w:rsidR="0029237C" w:rsidRPr="00BF110D" w:rsidRDefault="0029237C"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50000 кв.м</w:t>
            </w:r>
          </w:p>
        </w:tc>
        <w:tc>
          <w:tcPr>
            <w:tcW w:w="851" w:type="dxa"/>
          </w:tcPr>
          <w:p w:rsidR="0029237C" w:rsidRPr="00BF110D" w:rsidRDefault="0029237C" w:rsidP="00BF110D">
            <w:pPr>
              <w:pStyle w:val="aff1"/>
              <w:ind w:firstLine="0"/>
              <w:jc w:val="center"/>
              <w:rPr>
                <w:color w:val="auto"/>
              </w:rPr>
            </w:pPr>
            <w:r w:rsidRPr="00BF110D">
              <w:rPr>
                <w:color w:val="auto"/>
              </w:rPr>
              <w:t>15 м</w:t>
            </w:r>
          </w:p>
        </w:tc>
        <w:tc>
          <w:tcPr>
            <w:tcW w:w="1127" w:type="dxa"/>
          </w:tcPr>
          <w:p w:rsidR="0029237C" w:rsidRPr="00BF110D" w:rsidRDefault="0029237C" w:rsidP="00BF110D">
            <w:pPr>
              <w:pStyle w:val="aff1"/>
              <w:ind w:firstLine="0"/>
              <w:jc w:val="center"/>
              <w:rPr>
                <w:color w:val="auto"/>
              </w:rPr>
            </w:pPr>
            <w:r w:rsidRPr="00BF110D">
              <w:rPr>
                <w:color w:val="auto"/>
              </w:rPr>
              <w:t xml:space="preserve">5 м </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29237C" w:rsidRPr="00BF110D" w:rsidTr="0029237C">
        <w:trPr>
          <w:cantSplit/>
          <w:trHeight w:val="411"/>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Легкая промышленность</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6.3</w:t>
            </w:r>
          </w:p>
        </w:tc>
        <w:tc>
          <w:tcPr>
            <w:tcW w:w="1134" w:type="dxa"/>
          </w:tcPr>
          <w:p w:rsidR="0029237C" w:rsidRPr="00BF110D" w:rsidRDefault="0029237C"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50000 кв.м</w:t>
            </w:r>
          </w:p>
        </w:tc>
        <w:tc>
          <w:tcPr>
            <w:tcW w:w="851" w:type="dxa"/>
          </w:tcPr>
          <w:p w:rsidR="0029237C" w:rsidRPr="00BF110D" w:rsidRDefault="0029237C" w:rsidP="00BF110D">
            <w:pPr>
              <w:pStyle w:val="aff1"/>
              <w:ind w:firstLine="0"/>
              <w:jc w:val="center"/>
              <w:rPr>
                <w:color w:val="auto"/>
              </w:rPr>
            </w:pPr>
            <w:r w:rsidRPr="00BF110D">
              <w:rPr>
                <w:color w:val="auto"/>
              </w:rPr>
              <w:t>15 м</w:t>
            </w:r>
          </w:p>
        </w:tc>
        <w:tc>
          <w:tcPr>
            <w:tcW w:w="1127" w:type="dxa"/>
          </w:tcPr>
          <w:p w:rsidR="0029237C" w:rsidRPr="00BF110D" w:rsidRDefault="0029237C" w:rsidP="00BF110D">
            <w:pPr>
              <w:pStyle w:val="aff1"/>
              <w:ind w:firstLine="0"/>
              <w:jc w:val="center"/>
              <w:rPr>
                <w:color w:val="auto"/>
              </w:rPr>
            </w:pPr>
            <w:r w:rsidRPr="00BF110D">
              <w:rPr>
                <w:color w:val="auto"/>
              </w:rPr>
              <w:t xml:space="preserve">5 м </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29237C" w:rsidRPr="00BF110D" w:rsidTr="0029237C">
        <w:trPr>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Пищевая промышленность</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6.4</w:t>
            </w:r>
          </w:p>
        </w:tc>
        <w:tc>
          <w:tcPr>
            <w:tcW w:w="1134" w:type="dxa"/>
          </w:tcPr>
          <w:p w:rsidR="0029237C" w:rsidRPr="00BF110D" w:rsidRDefault="0029237C"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50000 кв.м</w:t>
            </w:r>
          </w:p>
        </w:tc>
        <w:tc>
          <w:tcPr>
            <w:tcW w:w="851" w:type="dxa"/>
          </w:tcPr>
          <w:p w:rsidR="0029237C" w:rsidRPr="00BF110D" w:rsidRDefault="0029237C" w:rsidP="00BF110D">
            <w:pPr>
              <w:pStyle w:val="aff1"/>
              <w:ind w:firstLine="0"/>
              <w:jc w:val="center"/>
              <w:rPr>
                <w:color w:val="auto"/>
              </w:rPr>
            </w:pPr>
            <w:r w:rsidRPr="00BF110D">
              <w:rPr>
                <w:color w:val="auto"/>
              </w:rPr>
              <w:t>15 м</w:t>
            </w:r>
          </w:p>
        </w:tc>
        <w:tc>
          <w:tcPr>
            <w:tcW w:w="1127" w:type="dxa"/>
          </w:tcPr>
          <w:p w:rsidR="0029237C" w:rsidRPr="00BF110D" w:rsidRDefault="0029237C" w:rsidP="00BF110D">
            <w:pPr>
              <w:pStyle w:val="aff1"/>
              <w:ind w:firstLine="0"/>
              <w:jc w:val="center"/>
              <w:rPr>
                <w:color w:val="auto"/>
              </w:rPr>
            </w:pPr>
            <w:r w:rsidRPr="00BF110D">
              <w:rPr>
                <w:color w:val="auto"/>
              </w:rPr>
              <w:t xml:space="preserve">5 м </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29237C" w:rsidRPr="00BF110D" w:rsidTr="0029237C">
        <w:trPr>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Связь</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6.8</w:t>
            </w:r>
          </w:p>
        </w:tc>
        <w:tc>
          <w:tcPr>
            <w:tcW w:w="6655" w:type="dxa"/>
            <w:gridSpan w:val="7"/>
          </w:tcPr>
          <w:p w:rsidR="0029237C" w:rsidRPr="00BF110D" w:rsidRDefault="0029237C" w:rsidP="00BF110D">
            <w:pPr>
              <w:pStyle w:val="aff1"/>
              <w:ind w:firstLine="0"/>
              <w:jc w:val="center"/>
              <w:rPr>
                <w:color w:val="auto"/>
              </w:rPr>
            </w:pPr>
            <w:r w:rsidRPr="00BF110D">
              <w:rPr>
                <w:color w:val="auto"/>
              </w:rPr>
              <w:t xml:space="preserve">Не подлежат установлению, определяются в соответствии с </w:t>
            </w:r>
            <w:r w:rsidRPr="00BF110D">
              <w:rPr>
                <w:color w:val="auto"/>
              </w:rPr>
              <w:lastRenderedPageBreak/>
              <w:t>техническими и санитарными нормами</w:t>
            </w:r>
          </w:p>
        </w:tc>
      </w:tr>
      <w:tr w:rsidR="0029237C" w:rsidRPr="00BF110D" w:rsidTr="0029237C">
        <w:trPr>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lastRenderedPageBreak/>
              <w:t>Склады</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6.9</w:t>
            </w:r>
          </w:p>
        </w:tc>
        <w:tc>
          <w:tcPr>
            <w:tcW w:w="1134" w:type="dxa"/>
          </w:tcPr>
          <w:p w:rsidR="0029237C" w:rsidRPr="00BF110D" w:rsidRDefault="0029237C"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50000 кв.м</w:t>
            </w:r>
          </w:p>
        </w:tc>
        <w:tc>
          <w:tcPr>
            <w:tcW w:w="851" w:type="dxa"/>
          </w:tcPr>
          <w:p w:rsidR="0029237C" w:rsidRPr="00BF110D" w:rsidRDefault="0029237C" w:rsidP="00BF110D">
            <w:pPr>
              <w:pStyle w:val="aff1"/>
              <w:ind w:firstLine="0"/>
              <w:jc w:val="center"/>
              <w:rPr>
                <w:color w:val="auto"/>
              </w:rPr>
            </w:pPr>
            <w:r w:rsidRPr="00BF110D">
              <w:rPr>
                <w:color w:val="auto"/>
              </w:rPr>
              <w:t>15 м</w:t>
            </w:r>
          </w:p>
        </w:tc>
        <w:tc>
          <w:tcPr>
            <w:tcW w:w="1127" w:type="dxa"/>
          </w:tcPr>
          <w:p w:rsidR="0029237C" w:rsidRPr="00BF110D" w:rsidRDefault="0029237C" w:rsidP="00BF110D">
            <w:pPr>
              <w:pStyle w:val="aff1"/>
              <w:ind w:firstLine="0"/>
              <w:jc w:val="center"/>
              <w:rPr>
                <w:color w:val="auto"/>
              </w:rPr>
            </w:pPr>
            <w:r w:rsidRPr="00BF110D">
              <w:rPr>
                <w:color w:val="auto"/>
              </w:rPr>
              <w:t xml:space="preserve">5 м </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29237C" w:rsidRPr="00BF110D" w:rsidTr="0029237C">
        <w:trPr>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Складские площадки</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6.9.1</w:t>
            </w:r>
          </w:p>
        </w:tc>
        <w:tc>
          <w:tcPr>
            <w:tcW w:w="1134" w:type="dxa"/>
          </w:tcPr>
          <w:p w:rsidR="0029237C" w:rsidRPr="00BF110D" w:rsidRDefault="0029237C"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 кв.м</w:t>
            </w:r>
          </w:p>
        </w:tc>
        <w:tc>
          <w:tcPr>
            <w:tcW w:w="851" w:type="dxa"/>
          </w:tcPr>
          <w:p w:rsidR="0029237C" w:rsidRPr="00BF110D" w:rsidRDefault="0029237C" w:rsidP="00BF110D">
            <w:pPr>
              <w:pStyle w:val="aff1"/>
              <w:ind w:firstLine="0"/>
              <w:jc w:val="center"/>
              <w:rPr>
                <w:color w:val="auto"/>
              </w:rPr>
            </w:pPr>
            <w:r w:rsidRPr="00BF110D">
              <w:rPr>
                <w:color w:val="auto"/>
              </w:rPr>
              <w:t>15 м</w:t>
            </w:r>
          </w:p>
        </w:tc>
        <w:tc>
          <w:tcPr>
            <w:tcW w:w="4670" w:type="dxa"/>
            <w:gridSpan w:val="5"/>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29237C" w:rsidRPr="00BF110D" w:rsidTr="0029237C">
        <w:trPr>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Строительная промышленность</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6.6</w:t>
            </w:r>
          </w:p>
        </w:tc>
        <w:tc>
          <w:tcPr>
            <w:tcW w:w="1134" w:type="dxa"/>
          </w:tcPr>
          <w:p w:rsidR="0029237C" w:rsidRPr="00BF110D" w:rsidRDefault="0029237C"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50000 кв.м</w:t>
            </w:r>
          </w:p>
        </w:tc>
        <w:tc>
          <w:tcPr>
            <w:tcW w:w="851" w:type="dxa"/>
          </w:tcPr>
          <w:p w:rsidR="0029237C" w:rsidRPr="00BF110D" w:rsidRDefault="0029237C" w:rsidP="00BF110D">
            <w:pPr>
              <w:pStyle w:val="aff1"/>
              <w:ind w:firstLine="0"/>
              <w:jc w:val="center"/>
              <w:rPr>
                <w:color w:val="auto"/>
              </w:rPr>
            </w:pPr>
            <w:r w:rsidRPr="00BF110D">
              <w:rPr>
                <w:color w:val="auto"/>
              </w:rPr>
              <w:t>15 м</w:t>
            </w:r>
          </w:p>
        </w:tc>
        <w:tc>
          <w:tcPr>
            <w:tcW w:w="1127" w:type="dxa"/>
          </w:tcPr>
          <w:p w:rsidR="0029237C" w:rsidRPr="00BF110D" w:rsidRDefault="0029237C" w:rsidP="00BF110D">
            <w:pPr>
              <w:pStyle w:val="aff1"/>
              <w:ind w:firstLine="0"/>
              <w:jc w:val="center"/>
              <w:rPr>
                <w:color w:val="auto"/>
              </w:rPr>
            </w:pPr>
            <w:r w:rsidRPr="00BF110D">
              <w:rPr>
                <w:color w:val="auto"/>
              </w:rPr>
              <w:t xml:space="preserve">5 м </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29237C" w:rsidRPr="00BF110D" w:rsidTr="0029237C">
        <w:trPr>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Бытовое обслуживание</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3.3</w:t>
            </w:r>
          </w:p>
        </w:tc>
        <w:tc>
          <w:tcPr>
            <w:tcW w:w="1134" w:type="dxa"/>
          </w:tcPr>
          <w:p w:rsidR="0029237C" w:rsidRPr="00BF110D" w:rsidRDefault="0029237C"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1</w:t>
            </w:r>
            <w:r w:rsidRPr="00BF110D">
              <w:rPr>
                <w:rFonts w:ascii="Times New Roman" w:hAnsi="Times New Roman" w:cs="Times New Roman"/>
                <w:sz w:val="24"/>
                <w:szCs w:val="24"/>
                <w:lang w:val="en-US"/>
              </w:rPr>
              <w:t>00/</w:t>
            </w:r>
            <w:r w:rsidRPr="00BF110D">
              <w:rPr>
                <w:rFonts w:ascii="Times New Roman" w:hAnsi="Times New Roman" w:cs="Times New Roman"/>
                <w:sz w:val="24"/>
                <w:szCs w:val="24"/>
              </w:rPr>
              <w:t xml:space="preserve"> 5000 кв.м</w:t>
            </w:r>
          </w:p>
        </w:tc>
        <w:tc>
          <w:tcPr>
            <w:tcW w:w="851" w:type="dxa"/>
          </w:tcPr>
          <w:p w:rsidR="0029237C" w:rsidRPr="00BF110D" w:rsidRDefault="0029237C" w:rsidP="00BF110D">
            <w:pPr>
              <w:pStyle w:val="aff1"/>
              <w:ind w:firstLine="0"/>
              <w:jc w:val="center"/>
              <w:rPr>
                <w:color w:val="auto"/>
              </w:rPr>
            </w:pPr>
            <w:r w:rsidRPr="00BF110D">
              <w:rPr>
                <w:color w:val="auto"/>
              </w:rPr>
              <w:t>8 м</w:t>
            </w:r>
          </w:p>
        </w:tc>
        <w:tc>
          <w:tcPr>
            <w:tcW w:w="1127" w:type="dxa"/>
          </w:tcPr>
          <w:p w:rsidR="0029237C" w:rsidRPr="00BF110D" w:rsidRDefault="0029237C" w:rsidP="00BF110D">
            <w:pPr>
              <w:pStyle w:val="aff1"/>
              <w:ind w:firstLine="0"/>
              <w:jc w:val="center"/>
              <w:rPr>
                <w:color w:val="auto"/>
              </w:rPr>
            </w:pPr>
            <w:r w:rsidRPr="00BF110D">
              <w:rPr>
                <w:color w:val="auto"/>
              </w:rPr>
              <w:t xml:space="preserve">5 м </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850"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8 м</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29237C" w:rsidRPr="00BF110D" w:rsidTr="0029237C">
        <w:trPr>
          <w:cantSplit/>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Объекты дорожного сервиса</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4.9.1</w:t>
            </w:r>
          </w:p>
        </w:tc>
        <w:tc>
          <w:tcPr>
            <w:tcW w:w="1134" w:type="dxa"/>
            <w:vMerge w:val="restart"/>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 кв.м</w:t>
            </w:r>
          </w:p>
        </w:tc>
        <w:tc>
          <w:tcPr>
            <w:tcW w:w="851" w:type="dxa"/>
            <w:vMerge w:val="restart"/>
            <w:vAlign w:val="center"/>
          </w:tcPr>
          <w:p w:rsidR="0029237C" w:rsidRPr="00BF110D" w:rsidRDefault="0029237C" w:rsidP="00BF110D">
            <w:pPr>
              <w:pStyle w:val="aff1"/>
              <w:ind w:firstLine="0"/>
              <w:jc w:val="center"/>
              <w:rPr>
                <w:color w:val="auto"/>
              </w:rPr>
            </w:pPr>
            <w:r w:rsidRPr="00BF110D">
              <w:rPr>
                <w:color w:val="auto"/>
              </w:rPr>
              <w:t>15 м</w:t>
            </w:r>
          </w:p>
        </w:tc>
        <w:tc>
          <w:tcPr>
            <w:tcW w:w="1127" w:type="dxa"/>
            <w:vMerge w:val="restart"/>
            <w:vAlign w:val="center"/>
          </w:tcPr>
          <w:p w:rsidR="0029237C" w:rsidRPr="00BF110D" w:rsidRDefault="0029237C" w:rsidP="00BF110D">
            <w:pPr>
              <w:pStyle w:val="aff1"/>
              <w:ind w:firstLine="0"/>
              <w:jc w:val="center"/>
              <w:rPr>
                <w:color w:val="auto"/>
              </w:rPr>
            </w:pPr>
            <w:r w:rsidRPr="00BF110D">
              <w:rPr>
                <w:color w:val="auto"/>
              </w:rPr>
              <w:t>5 м</w:t>
            </w:r>
          </w:p>
        </w:tc>
        <w:tc>
          <w:tcPr>
            <w:tcW w:w="992" w:type="dxa"/>
            <w:vMerge w:val="restart"/>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vMerge w:val="restart"/>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vMerge w:val="restart"/>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vMerge w:val="restart"/>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29237C" w:rsidRPr="00BF110D" w:rsidTr="0029237C">
        <w:trPr>
          <w:cantSplit/>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Автомобильные мойки</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4.9.1.3</w:t>
            </w:r>
          </w:p>
        </w:tc>
        <w:tc>
          <w:tcPr>
            <w:tcW w:w="1134" w:type="dxa"/>
            <w:vMerge/>
          </w:tcPr>
          <w:p w:rsidR="0029237C" w:rsidRPr="00BF110D" w:rsidRDefault="0029237C" w:rsidP="00BF110D">
            <w:pPr>
              <w:pStyle w:val="ConsPlusNormal"/>
              <w:ind w:firstLine="0"/>
              <w:rPr>
                <w:rFonts w:ascii="Times New Roman" w:hAnsi="Times New Roman" w:cs="Times New Roman"/>
                <w:sz w:val="24"/>
                <w:szCs w:val="24"/>
              </w:rPr>
            </w:pPr>
          </w:p>
        </w:tc>
        <w:tc>
          <w:tcPr>
            <w:tcW w:w="851" w:type="dxa"/>
            <w:vMerge/>
          </w:tcPr>
          <w:p w:rsidR="0029237C" w:rsidRPr="00BF110D" w:rsidRDefault="0029237C" w:rsidP="00BF110D">
            <w:pPr>
              <w:pStyle w:val="aff1"/>
              <w:ind w:firstLine="0"/>
              <w:jc w:val="center"/>
              <w:rPr>
                <w:color w:val="auto"/>
              </w:rPr>
            </w:pPr>
          </w:p>
        </w:tc>
        <w:tc>
          <w:tcPr>
            <w:tcW w:w="1127" w:type="dxa"/>
            <w:vMerge/>
          </w:tcPr>
          <w:p w:rsidR="0029237C" w:rsidRPr="00BF110D" w:rsidRDefault="0029237C" w:rsidP="00BF110D">
            <w:pPr>
              <w:pStyle w:val="aff1"/>
              <w:ind w:firstLine="0"/>
              <w:jc w:val="center"/>
              <w:rPr>
                <w:color w:val="auto"/>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709"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850"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r>
      <w:tr w:rsidR="0029237C" w:rsidRPr="00BF110D" w:rsidTr="0029237C">
        <w:trPr>
          <w:cantSplit/>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Ремонт автомобилей</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4.9.1.4</w:t>
            </w:r>
          </w:p>
        </w:tc>
        <w:tc>
          <w:tcPr>
            <w:tcW w:w="1134" w:type="dxa"/>
            <w:vMerge/>
          </w:tcPr>
          <w:p w:rsidR="0029237C" w:rsidRPr="00BF110D" w:rsidRDefault="0029237C" w:rsidP="00BF110D">
            <w:pPr>
              <w:pStyle w:val="ConsPlusNormal"/>
              <w:ind w:firstLine="0"/>
              <w:rPr>
                <w:rFonts w:ascii="Times New Roman" w:hAnsi="Times New Roman" w:cs="Times New Roman"/>
                <w:sz w:val="24"/>
                <w:szCs w:val="24"/>
              </w:rPr>
            </w:pPr>
          </w:p>
        </w:tc>
        <w:tc>
          <w:tcPr>
            <w:tcW w:w="851" w:type="dxa"/>
            <w:vMerge/>
          </w:tcPr>
          <w:p w:rsidR="0029237C" w:rsidRPr="00BF110D" w:rsidRDefault="0029237C" w:rsidP="00BF110D">
            <w:pPr>
              <w:pStyle w:val="aff1"/>
              <w:ind w:firstLine="0"/>
              <w:jc w:val="center"/>
              <w:rPr>
                <w:color w:val="auto"/>
              </w:rPr>
            </w:pPr>
          </w:p>
        </w:tc>
        <w:tc>
          <w:tcPr>
            <w:tcW w:w="1127" w:type="dxa"/>
            <w:vMerge/>
          </w:tcPr>
          <w:p w:rsidR="0029237C" w:rsidRPr="00BF110D" w:rsidRDefault="0029237C" w:rsidP="00BF110D">
            <w:pPr>
              <w:pStyle w:val="aff1"/>
              <w:ind w:firstLine="0"/>
              <w:jc w:val="center"/>
              <w:rPr>
                <w:color w:val="auto"/>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709"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850"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r>
      <w:tr w:rsidR="0029237C" w:rsidRPr="00BF110D" w:rsidTr="0029237C">
        <w:trPr>
          <w:cantSplit/>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Хранение автотранспорта</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2.7.1</w:t>
            </w:r>
          </w:p>
        </w:tc>
        <w:tc>
          <w:tcPr>
            <w:tcW w:w="1134" w:type="dxa"/>
            <w:vMerge/>
          </w:tcPr>
          <w:p w:rsidR="0029237C" w:rsidRPr="00BF110D" w:rsidRDefault="0029237C" w:rsidP="00BF110D">
            <w:pPr>
              <w:pStyle w:val="ConsPlusNormal"/>
              <w:ind w:firstLine="0"/>
              <w:rPr>
                <w:rFonts w:ascii="Times New Roman" w:hAnsi="Times New Roman" w:cs="Times New Roman"/>
                <w:sz w:val="24"/>
                <w:szCs w:val="24"/>
              </w:rPr>
            </w:pPr>
          </w:p>
        </w:tc>
        <w:tc>
          <w:tcPr>
            <w:tcW w:w="851" w:type="dxa"/>
            <w:vMerge/>
          </w:tcPr>
          <w:p w:rsidR="0029237C" w:rsidRPr="00BF110D" w:rsidRDefault="0029237C" w:rsidP="00BF110D">
            <w:pPr>
              <w:pStyle w:val="aff1"/>
              <w:ind w:firstLine="0"/>
              <w:jc w:val="center"/>
              <w:rPr>
                <w:color w:val="auto"/>
              </w:rPr>
            </w:pPr>
          </w:p>
        </w:tc>
        <w:tc>
          <w:tcPr>
            <w:tcW w:w="1127" w:type="dxa"/>
            <w:vMerge/>
          </w:tcPr>
          <w:p w:rsidR="0029237C" w:rsidRPr="00BF110D" w:rsidRDefault="0029237C" w:rsidP="00BF110D">
            <w:pPr>
              <w:pStyle w:val="aff1"/>
              <w:ind w:firstLine="0"/>
              <w:jc w:val="center"/>
              <w:rPr>
                <w:color w:val="auto"/>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709"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850"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r>
      <w:tr w:rsidR="0029237C" w:rsidRPr="00BF110D" w:rsidTr="0029237C">
        <w:trPr>
          <w:cantSplit/>
          <w:trHeight w:val="20"/>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Служебные гаражи</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4.9</w:t>
            </w:r>
          </w:p>
        </w:tc>
        <w:tc>
          <w:tcPr>
            <w:tcW w:w="1134" w:type="dxa"/>
            <w:vMerge/>
          </w:tcPr>
          <w:p w:rsidR="0029237C" w:rsidRPr="00BF110D" w:rsidRDefault="0029237C" w:rsidP="00BF110D">
            <w:pPr>
              <w:pStyle w:val="ConsPlusNormal"/>
              <w:ind w:firstLine="0"/>
              <w:rPr>
                <w:rFonts w:ascii="Times New Roman" w:hAnsi="Times New Roman" w:cs="Times New Roman"/>
                <w:sz w:val="24"/>
                <w:szCs w:val="24"/>
              </w:rPr>
            </w:pPr>
          </w:p>
        </w:tc>
        <w:tc>
          <w:tcPr>
            <w:tcW w:w="851" w:type="dxa"/>
            <w:vMerge/>
          </w:tcPr>
          <w:p w:rsidR="0029237C" w:rsidRPr="00BF110D" w:rsidRDefault="0029237C" w:rsidP="00BF110D">
            <w:pPr>
              <w:pStyle w:val="aff1"/>
              <w:ind w:firstLine="0"/>
              <w:jc w:val="center"/>
              <w:rPr>
                <w:color w:val="auto"/>
              </w:rPr>
            </w:pPr>
          </w:p>
        </w:tc>
        <w:tc>
          <w:tcPr>
            <w:tcW w:w="1127" w:type="dxa"/>
            <w:vMerge/>
          </w:tcPr>
          <w:p w:rsidR="0029237C" w:rsidRPr="00BF110D" w:rsidRDefault="0029237C" w:rsidP="00BF110D">
            <w:pPr>
              <w:pStyle w:val="aff1"/>
              <w:ind w:firstLine="0"/>
              <w:jc w:val="center"/>
              <w:rPr>
                <w:color w:val="auto"/>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709"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850"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r>
      <w:tr w:rsidR="0029237C" w:rsidRPr="00BF110D" w:rsidTr="0029237C">
        <w:trPr>
          <w:cantSplit/>
          <w:trHeight w:val="20"/>
          <w:jc w:val="center"/>
        </w:trPr>
        <w:tc>
          <w:tcPr>
            <w:tcW w:w="2694" w:type="dxa"/>
            <w:shd w:val="clear" w:color="auto" w:fill="auto"/>
          </w:tcPr>
          <w:p w:rsidR="0029237C" w:rsidRPr="00BF110D" w:rsidRDefault="0029237C"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Обеспечение внутреннего правопорядка</w:t>
            </w:r>
          </w:p>
        </w:tc>
        <w:tc>
          <w:tcPr>
            <w:tcW w:w="1060" w:type="dxa"/>
            <w:shd w:val="clear" w:color="auto" w:fill="auto"/>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8.3</w:t>
            </w:r>
          </w:p>
        </w:tc>
        <w:tc>
          <w:tcPr>
            <w:tcW w:w="1134" w:type="dxa"/>
          </w:tcPr>
          <w:p w:rsidR="0029237C" w:rsidRPr="00BF110D" w:rsidRDefault="0029237C" w:rsidP="00BF110D">
            <w:pPr>
              <w:pStyle w:val="aff1"/>
              <w:ind w:firstLine="0"/>
              <w:jc w:val="center"/>
              <w:rPr>
                <w:rFonts w:eastAsia="SimSun"/>
                <w:color w:val="auto"/>
                <w:lang w:eastAsia="zh-CN"/>
              </w:rPr>
            </w:pPr>
            <w:r w:rsidRPr="00BF110D">
              <w:rPr>
                <w:rFonts w:eastAsia="SimSun"/>
                <w:color w:val="auto"/>
                <w:lang w:eastAsia="zh-CN"/>
              </w:rPr>
              <w:t>500/</w:t>
            </w:r>
          </w:p>
          <w:p w:rsidR="0029237C" w:rsidRPr="00BF110D" w:rsidRDefault="0029237C" w:rsidP="00BF110D">
            <w:pPr>
              <w:pStyle w:val="aff1"/>
              <w:ind w:firstLine="0"/>
              <w:jc w:val="center"/>
              <w:rPr>
                <w:color w:val="auto"/>
              </w:rPr>
            </w:pPr>
            <w:r w:rsidRPr="00BF110D">
              <w:rPr>
                <w:rFonts w:eastAsia="SimSun"/>
                <w:color w:val="auto"/>
                <w:lang w:eastAsia="zh-CN"/>
              </w:rPr>
              <w:t>500</w:t>
            </w:r>
            <w:r w:rsidRPr="00BF110D">
              <w:rPr>
                <w:rFonts w:eastAsia="SimSun"/>
                <w:color w:val="auto"/>
                <w:lang w:val="en-US" w:eastAsia="zh-CN"/>
              </w:rPr>
              <w:t>0</w:t>
            </w:r>
            <w:r w:rsidRPr="00BF110D">
              <w:rPr>
                <w:rFonts w:eastAsia="SimSun"/>
                <w:color w:val="auto"/>
                <w:lang w:eastAsia="zh-CN"/>
              </w:rPr>
              <w:t xml:space="preserve"> кв. м</w:t>
            </w:r>
          </w:p>
        </w:tc>
        <w:tc>
          <w:tcPr>
            <w:tcW w:w="851" w:type="dxa"/>
          </w:tcPr>
          <w:p w:rsidR="0029237C" w:rsidRPr="00BF110D" w:rsidRDefault="0029237C" w:rsidP="00BF110D">
            <w:pPr>
              <w:pStyle w:val="aff1"/>
              <w:ind w:firstLine="0"/>
              <w:jc w:val="center"/>
              <w:rPr>
                <w:color w:val="auto"/>
              </w:rPr>
            </w:pPr>
            <w:r w:rsidRPr="00BF110D">
              <w:rPr>
                <w:color w:val="auto"/>
              </w:rPr>
              <w:t>15 м</w:t>
            </w:r>
          </w:p>
        </w:tc>
        <w:tc>
          <w:tcPr>
            <w:tcW w:w="1127" w:type="dxa"/>
          </w:tcPr>
          <w:p w:rsidR="0029237C" w:rsidRPr="00BF110D" w:rsidRDefault="0029237C" w:rsidP="00BF110D">
            <w:pPr>
              <w:pStyle w:val="aff1"/>
              <w:ind w:firstLine="0"/>
              <w:jc w:val="center"/>
              <w:rPr>
                <w:color w:val="auto"/>
              </w:rPr>
            </w:pPr>
            <w:r w:rsidRPr="00BF110D">
              <w:rPr>
                <w:color w:val="auto"/>
              </w:rPr>
              <w:t>5м ;</w:t>
            </w:r>
          </w:p>
          <w:p w:rsidR="0029237C" w:rsidRPr="00BF110D" w:rsidRDefault="0029237C" w:rsidP="00BF110D">
            <w:pPr>
              <w:pStyle w:val="aff1"/>
              <w:ind w:firstLine="0"/>
              <w:jc w:val="center"/>
              <w:rPr>
                <w:color w:val="auto"/>
                <w:sz w:val="20"/>
                <w:szCs w:val="20"/>
              </w:rPr>
            </w:pPr>
            <w:r w:rsidRPr="00BF110D">
              <w:rPr>
                <w:color w:val="auto"/>
                <w:sz w:val="20"/>
                <w:szCs w:val="20"/>
              </w:rPr>
              <w:t>10 м - для пождепо;</w:t>
            </w:r>
          </w:p>
          <w:p w:rsidR="0029237C" w:rsidRPr="00BF110D" w:rsidRDefault="0029237C" w:rsidP="00BF110D">
            <w:pPr>
              <w:pStyle w:val="aff1"/>
              <w:ind w:firstLine="0"/>
              <w:jc w:val="center"/>
              <w:rPr>
                <w:color w:val="auto"/>
              </w:rPr>
            </w:pPr>
            <w:r w:rsidRPr="00BF110D">
              <w:rPr>
                <w:color w:val="auto"/>
                <w:sz w:val="20"/>
                <w:szCs w:val="20"/>
              </w:rPr>
              <w:t>15 м - для пождепо 1 типа</w:t>
            </w:r>
          </w:p>
        </w:tc>
        <w:tc>
          <w:tcPr>
            <w:tcW w:w="992" w:type="dxa"/>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tcPr>
          <w:p w:rsidR="0029237C" w:rsidRPr="00BF110D" w:rsidRDefault="0029237C" w:rsidP="00BF110D">
            <w:pPr>
              <w:pStyle w:val="aff1"/>
              <w:ind w:firstLine="0"/>
              <w:jc w:val="center"/>
              <w:rPr>
                <w:color w:val="auto"/>
              </w:rPr>
            </w:pPr>
            <w:r w:rsidRPr="00BF110D">
              <w:rPr>
                <w:color w:val="auto"/>
              </w:rPr>
              <w:t>3</w:t>
            </w:r>
          </w:p>
        </w:tc>
        <w:tc>
          <w:tcPr>
            <w:tcW w:w="850" w:type="dxa"/>
          </w:tcPr>
          <w:p w:rsidR="0029237C" w:rsidRPr="00BF110D" w:rsidRDefault="0029237C" w:rsidP="00BF110D">
            <w:pPr>
              <w:pStyle w:val="aff1"/>
              <w:ind w:firstLine="0"/>
              <w:jc w:val="center"/>
              <w:rPr>
                <w:color w:val="auto"/>
              </w:rPr>
            </w:pPr>
            <w:r w:rsidRPr="00BF110D">
              <w:rPr>
                <w:color w:val="auto"/>
              </w:rPr>
              <w:t>15 м</w:t>
            </w:r>
          </w:p>
        </w:tc>
        <w:tc>
          <w:tcPr>
            <w:tcW w:w="992" w:type="dxa"/>
          </w:tcPr>
          <w:p w:rsidR="0029237C" w:rsidRPr="00BF110D" w:rsidRDefault="0029237C" w:rsidP="00BF110D">
            <w:pPr>
              <w:pStyle w:val="aff1"/>
              <w:ind w:firstLine="0"/>
              <w:jc w:val="center"/>
              <w:rPr>
                <w:color w:val="auto"/>
              </w:rPr>
            </w:pPr>
            <w:r w:rsidRPr="00BF110D">
              <w:rPr>
                <w:color w:val="auto"/>
              </w:rPr>
              <w:t>70 %</w:t>
            </w:r>
          </w:p>
        </w:tc>
      </w:tr>
      <w:tr w:rsidR="0029237C" w:rsidRPr="00BF110D" w:rsidTr="0029237C">
        <w:trPr>
          <w:trHeight w:val="20"/>
          <w:jc w:val="center"/>
        </w:trPr>
        <w:tc>
          <w:tcPr>
            <w:tcW w:w="2694" w:type="dxa"/>
            <w:shd w:val="clear" w:color="auto" w:fill="auto"/>
          </w:tcPr>
          <w:p w:rsidR="0029237C" w:rsidRPr="00BF110D" w:rsidRDefault="0029237C"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1060" w:type="dxa"/>
            <w:shd w:val="clear" w:color="auto" w:fill="auto"/>
          </w:tcPr>
          <w:p w:rsidR="0029237C" w:rsidRPr="00BF110D" w:rsidRDefault="0029237C"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1134" w:type="dxa"/>
          </w:tcPr>
          <w:p w:rsidR="0029237C" w:rsidRPr="00BF110D" w:rsidRDefault="0029237C" w:rsidP="00BF110D">
            <w:pPr>
              <w:pStyle w:val="aff1"/>
              <w:ind w:firstLine="0"/>
              <w:jc w:val="center"/>
              <w:rPr>
                <w:color w:val="auto"/>
              </w:rPr>
            </w:pPr>
            <w:r w:rsidRPr="00BF110D">
              <w:rPr>
                <w:color w:val="auto"/>
              </w:rPr>
              <w:t>1/</w:t>
            </w:r>
          </w:p>
          <w:p w:rsidR="0029237C" w:rsidRPr="00BF110D" w:rsidRDefault="0029237C" w:rsidP="00BF110D">
            <w:pPr>
              <w:pStyle w:val="aff1"/>
              <w:ind w:firstLine="0"/>
              <w:jc w:val="center"/>
              <w:rPr>
                <w:color w:val="auto"/>
              </w:rPr>
            </w:pPr>
            <w:r w:rsidRPr="00BF110D">
              <w:rPr>
                <w:color w:val="auto"/>
              </w:rPr>
              <w:t>50000</w:t>
            </w:r>
          </w:p>
          <w:p w:rsidR="0029237C" w:rsidRPr="00BF110D" w:rsidRDefault="0029237C" w:rsidP="00BF110D">
            <w:pPr>
              <w:pStyle w:val="aff1"/>
              <w:ind w:firstLine="0"/>
              <w:jc w:val="center"/>
              <w:rPr>
                <w:color w:val="auto"/>
              </w:rPr>
            </w:pPr>
            <w:r w:rsidRPr="00BF110D">
              <w:rPr>
                <w:color w:val="auto"/>
              </w:rPr>
              <w:t>кв.м</w:t>
            </w:r>
          </w:p>
        </w:tc>
        <w:tc>
          <w:tcPr>
            <w:tcW w:w="5521" w:type="dxa"/>
            <w:gridSpan w:val="6"/>
          </w:tcPr>
          <w:p w:rsidR="0029237C" w:rsidRPr="00BF110D" w:rsidRDefault="0029237C"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9237C" w:rsidRPr="00BF110D" w:rsidTr="0029237C">
        <w:trPr>
          <w:cantSplit/>
          <w:trHeight w:val="411"/>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Земельные участки (территории) общего пользования</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12.0</w:t>
            </w:r>
          </w:p>
        </w:tc>
        <w:tc>
          <w:tcPr>
            <w:tcW w:w="6655" w:type="dxa"/>
            <w:gridSpan w:val="7"/>
            <w:vMerge w:val="restart"/>
            <w:vAlign w:val="center"/>
          </w:tcPr>
          <w:p w:rsidR="0029237C" w:rsidRPr="00BF110D" w:rsidRDefault="0029237C" w:rsidP="00BF110D">
            <w:pPr>
              <w:pStyle w:val="aff1"/>
              <w:ind w:firstLine="0"/>
              <w:jc w:val="center"/>
              <w:rPr>
                <w:color w:val="auto"/>
              </w:rPr>
            </w:pPr>
            <w:r w:rsidRPr="00BF110D">
              <w:rPr>
                <w:color w:val="auto"/>
              </w:rPr>
              <w:t>Не подлежат установлению</w:t>
            </w:r>
          </w:p>
        </w:tc>
      </w:tr>
      <w:tr w:rsidR="0029237C" w:rsidRPr="00BF110D" w:rsidTr="0029237C">
        <w:trPr>
          <w:cantSplit/>
          <w:trHeight w:val="411"/>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Улично-дорожная сеть</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12.0.1</w:t>
            </w:r>
          </w:p>
        </w:tc>
        <w:tc>
          <w:tcPr>
            <w:tcW w:w="6655" w:type="dxa"/>
            <w:gridSpan w:val="7"/>
            <w:vMerge/>
          </w:tcPr>
          <w:p w:rsidR="0029237C" w:rsidRPr="00BF110D" w:rsidRDefault="0029237C" w:rsidP="00BF110D">
            <w:pPr>
              <w:pStyle w:val="aff1"/>
              <w:ind w:firstLine="0"/>
              <w:jc w:val="center"/>
              <w:rPr>
                <w:color w:val="auto"/>
              </w:rPr>
            </w:pPr>
          </w:p>
        </w:tc>
      </w:tr>
      <w:tr w:rsidR="0029237C" w:rsidRPr="00BF110D" w:rsidTr="0029237C">
        <w:trPr>
          <w:cantSplit/>
          <w:trHeight w:val="411"/>
          <w:jc w:val="center"/>
        </w:trPr>
        <w:tc>
          <w:tcPr>
            <w:tcW w:w="2694" w:type="dxa"/>
            <w:shd w:val="clear" w:color="auto" w:fill="auto"/>
          </w:tcPr>
          <w:p w:rsidR="0029237C" w:rsidRPr="00BF110D" w:rsidRDefault="0029237C" w:rsidP="00BF110D">
            <w:pPr>
              <w:pStyle w:val="aff1"/>
              <w:ind w:firstLine="0"/>
              <w:rPr>
                <w:color w:val="auto"/>
              </w:rPr>
            </w:pPr>
            <w:r w:rsidRPr="00BF110D">
              <w:rPr>
                <w:color w:val="auto"/>
              </w:rPr>
              <w:t>Благоустройство территории</w:t>
            </w:r>
          </w:p>
        </w:tc>
        <w:tc>
          <w:tcPr>
            <w:tcW w:w="1060" w:type="dxa"/>
            <w:shd w:val="clear" w:color="auto" w:fill="auto"/>
          </w:tcPr>
          <w:p w:rsidR="0029237C" w:rsidRPr="00BF110D" w:rsidRDefault="0029237C" w:rsidP="00BF110D">
            <w:pPr>
              <w:pStyle w:val="aff1"/>
              <w:ind w:firstLine="0"/>
              <w:jc w:val="center"/>
              <w:rPr>
                <w:color w:val="auto"/>
              </w:rPr>
            </w:pPr>
            <w:r w:rsidRPr="00BF110D">
              <w:rPr>
                <w:color w:val="auto"/>
              </w:rPr>
              <w:t>12.0.2</w:t>
            </w:r>
          </w:p>
        </w:tc>
        <w:tc>
          <w:tcPr>
            <w:tcW w:w="6655" w:type="dxa"/>
            <w:gridSpan w:val="7"/>
            <w:vMerge/>
          </w:tcPr>
          <w:p w:rsidR="0029237C" w:rsidRPr="00BF110D" w:rsidRDefault="0029237C" w:rsidP="00BF110D">
            <w:pPr>
              <w:pStyle w:val="aff1"/>
              <w:ind w:firstLine="0"/>
              <w:jc w:val="center"/>
              <w:rPr>
                <w:color w:val="auto"/>
              </w:rPr>
            </w:pPr>
          </w:p>
        </w:tc>
      </w:tr>
    </w:tbl>
    <w:p w:rsidR="005304C0" w:rsidRPr="00BF110D" w:rsidRDefault="005304C0" w:rsidP="00BF110D">
      <w:pPr>
        <w:rPr>
          <w:rFonts w:ascii="Times New Roman" w:eastAsia="SimSun" w:hAnsi="Times New Roman" w:cs="Times New Roman"/>
          <w:sz w:val="24"/>
          <w:szCs w:val="24"/>
          <w:lang w:eastAsia="zh-CN"/>
        </w:rPr>
        <w:sectPr w:rsidR="005304C0" w:rsidRPr="00BF110D" w:rsidSect="009867FB">
          <w:pgSz w:w="11906" w:h="16838"/>
          <w:pgMar w:top="567" w:right="709" w:bottom="709" w:left="1134" w:header="720" w:footer="340" w:gutter="0"/>
          <w:cols w:space="720"/>
          <w:docGrid w:linePitch="360"/>
        </w:sectPr>
      </w:pPr>
    </w:p>
    <w:p w:rsidR="00090AD4" w:rsidRPr="00BF110D" w:rsidRDefault="0029237C"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2</w:t>
      </w:r>
      <w:r w:rsidR="00090AD4" w:rsidRPr="00BF110D">
        <w:rPr>
          <w:rFonts w:ascii="Times New Roman" w:eastAsia="SimSun" w:hAnsi="Times New Roman" w:cs="Times New Roman"/>
          <w:sz w:val="24"/>
          <w:szCs w:val="24"/>
          <w:lang w:eastAsia="zh-CN"/>
        </w:rPr>
        <w:t>.2. Условно разрешенные виды использования земельных участков и объектов капитального строительства: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992"/>
        <w:gridCol w:w="1134"/>
        <w:gridCol w:w="851"/>
        <w:gridCol w:w="1190"/>
        <w:gridCol w:w="992"/>
        <w:gridCol w:w="850"/>
        <w:gridCol w:w="851"/>
        <w:gridCol w:w="992"/>
      </w:tblGrid>
      <w:tr w:rsidR="00090AD4" w:rsidRPr="00BF110D" w:rsidTr="0029237C">
        <w:trPr>
          <w:cantSplit/>
          <w:trHeight w:val="725"/>
          <w:jc w:val="center"/>
        </w:trPr>
        <w:tc>
          <w:tcPr>
            <w:tcW w:w="2660" w:type="dxa"/>
            <w:vMerge w:val="restart"/>
            <w:shd w:val="clear" w:color="auto" w:fill="auto"/>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992" w:type="dxa"/>
            <w:vMerge w:val="restart"/>
            <w:shd w:val="clear" w:color="auto" w:fill="auto"/>
            <w:vAlign w:val="center"/>
          </w:tcPr>
          <w:p w:rsidR="00090AD4" w:rsidRPr="00BF110D" w:rsidRDefault="00090AD4"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860" w:type="dxa"/>
            <w:gridSpan w:val="7"/>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090AD4" w:rsidRPr="00BF110D" w:rsidTr="0029237C">
        <w:trPr>
          <w:cantSplit/>
          <w:trHeight w:val="4299"/>
          <w:jc w:val="center"/>
        </w:trPr>
        <w:tc>
          <w:tcPr>
            <w:tcW w:w="2660" w:type="dxa"/>
            <w:vMerge/>
            <w:shd w:val="clear" w:color="auto" w:fill="auto"/>
          </w:tcPr>
          <w:p w:rsidR="00090AD4" w:rsidRPr="00BF110D" w:rsidRDefault="00090AD4" w:rsidP="00BF110D">
            <w:pPr>
              <w:widowControl w:val="0"/>
              <w:ind w:firstLine="0"/>
              <w:jc w:val="center"/>
              <w:rPr>
                <w:rFonts w:ascii="Times New Roman" w:eastAsia="SimSun" w:hAnsi="Times New Roman" w:cs="Times New Roman"/>
                <w:sz w:val="24"/>
                <w:szCs w:val="24"/>
                <w:lang w:eastAsia="zh-CN"/>
              </w:rPr>
            </w:pPr>
          </w:p>
        </w:tc>
        <w:tc>
          <w:tcPr>
            <w:tcW w:w="992" w:type="dxa"/>
            <w:vMerge/>
            <w:shd w:val="clear" w:color="auto" w:fill="auto"/>
          </w:tcPr>
          <w:p w:rsidR="00090AD4" w:rsidRPr="00BF110D" w:rsidRDefault="00090AD4"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090AD4" w:rsidRPr="00BF110D" w:rsidRDefault="00090AD4"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90" w:type="dxa"/>
            <w:textDirection w:val="btLr"/>
            <w:vAlign w:val="center"/>
          </w:tcPr>
          <w:p w:rsidR="00090AD4" w:rsidRPr="00BF110D" w:rsidRDefault="00090AD4"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090AD4" w:rsidRPr="00BF110D" w:rsidRDefault="00090AD4"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090AD4" w:rsidRPr="00BF110D" w:rsidRDefault="00090AD4"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1" w:type="dxa"/>
            <w:textDirection w:val="btLr"/>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992" w:type="dxa"/>
            <w:textDirection w:val="btLr"/>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090AD4" w:rsidRPr="00BF110D" w:rsidTr="0029237C">
        <w:trPr>
          <w:cantSplit/>
          <w:trHeight w:val="153"/>
          <w:jc w:val="center"/>
        </w:trPr>
        <w:tc>
          <w:tcPr>
            <w:tcW w:w="2660" w:type="dxa"/>
            <w:shd w:val="clear" w:color="auto" w:fill="auto"/>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992" w:type="dxa"/>
            <w:shd w:val="clear" w:color="auto" w:fill="auto"/>
            <w:vAlign w:val="center"/>
          </w:tcPr>
          <w:p w:rsidR="00090AD4" w:rsidRPr="00BF110D" w:rsidRDefault="00090AD4"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90" w:type="dxa"/>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50" w:type="dxa"/>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1" w:type="dxa"/>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992" w:type="dxa"/>
            <w:vAlign w:val="center"/>
          </w:tcPr>
          <w:p w:rsidR="00090AD4" w:rsidRPr="00BF110D" w:rsidRDefault="00090AD4"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29237C" w:rsidRPr="00BF110D" w:rsidTr="00C10DAD">
        <w:trPr>
          <w:trHeight w:val="20"/>
          <w:jc w:val="center"/>
        </w:trPr>
        <w:tc>
          <w:tcPr>
            <w:tcW w:w="2660" w:type="dxa"/>
            <w:shd w:val="clear" w:color="auto" w:fill="auto"/>
          </w:tcPr>
          <w:p w:rsidR="0029237C" w:rsidRPr="00BF110D" w:rsidRDefault="0029237C" w:rsidP="00BF110D">
            <w:pPr>
              <w:pStyle w:val="aff1"/>
              <w:ind w:firstLine="0"/>
              <w:rPr>
                <w:color w:val="auto"/>
              </w:rPr>
            </w:pPr>
            <w:r w:rsidRPr="00BF110D">
              <w:rPr>
                <w:color w:val="auto"/>
              </w:rPr>
              <w:t>Ветеринарное обслуживание</w:t>
            </w:r>
          </w:p>
        </w:tc>
        <w:tc>
          <w:tcPr>
            <w:tcW w:w="992" w:type="dxa"/>
            <w:shd w:val="clear" w:color="auto" w:fill="auto"/>
          </w:tcPr>
          <w:p w:rsidR="0029237C" w:rsidRPr="00BF110D" w:rsidRDefault="0029237C" w:rsidP="00BF110D">
            <w:pPr>
              <w:pStyle w:val="aff1"/>
              <w:ind w:firstLine="0"/>
              <w:jc w:val="center"/>
              <w:rPr>
                <w:color w:val="auto"/>
              </w:rPr>
            </w:pPr>
            <w:r w:rsidRPr="00BF110D">
              <w:rPr>
                <w:color w:val="auto"/>
              </w:rPr>
              <w:t>3.10</w:t>
            </w:r>
          </w:p>
        </w:tc>
        <w:tc>
          <w:tcPr>
            <w:tcW w:w="1134" w:type="dxa"/>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50</w:t>
            </w:r>
            <w:r w:rsidRPr="00BF110D">
              <w:rPr>
                <w:rFonts w:ascii="Times New Roman" w:hAnsi="Times New Roman" w:cs="Times New Roman"/>
                <w:sz w:val="24"/>
                <w:szCs w:val="24"/>
                <w:lang w:val="en-US"/>
              </w:rPr>
              <w:t>0/</w:t>
            </w:r>
            <w:r w:rsidRPr="00BF110D">
              <w:rPr>
                <w:rFonts w:ascii="Times New Roman" w:hAnsi="Times New Roman" w:cs="Times New Roman"/>
                <w:sz w:val="24"/>
                <w:szCs w:val="24"/>
              </w:rPr>
              <w:t xml:space="preserve"> 5000 кв.м</w:t>
            </w:r>
          </w:p>
        </w:tc>
        <w:tc>
          <w:tcPr>
            <w:tcW w:w="851" w:type="dxa"/>
            <w:vMerge w:val="restart"/>
            <w:vAlign w:val="center"/>
          </w:tcPr>
          <w:p w:rsidR="0029237C" w:rsidRPr="00BF110D" w:rsidRDefault="0029237C" w:rsidP="00BF110D">
            <w:pPr>
              <w:pStyle w:val="aff1"/>
              <w:ind w:firstLine="0"/>
              <w:jc w:val="center"/>
              <w:rPr>
                <w:color w:val="auto"/>
              </w:rPr>
            </w:pPr>
            <w:r w:rsidRPr="00BF110D">
              <w:rPr>
                <w:color w:val="auto"/>
              </w:rPr>
              <w:t>15 м</w:t>
            </w:r>
          </w:p>
        </w:tc>
        <w:tc>
          <w:tcPr>
            <w:tcW w:w="1190" w:type="dxa"/>
            <w:vMerge w:val="restart"/>
            <w:vAlign w:val="center"/>
          </w:tcPr>
          <w:p w:rsidR="0029237C" w:rsidRPr="00BF110D" w:rsidRDefault="0029237C" w:rsidP="00BF110D">
            <w:pPr>
              <w:pStyle w:val="aff1"/>
              <w:ind w:firstLine="0"/>
              <w:jc w:val="center"/>
              <w:rPr>
                <w:color w:val="auto"/>
              </w:rPr>
            </w:pPr>
            <w:r w:rsidRPr="00BF110D">
              <w:rPr>
                <w:color w:val="auto"/>
              </w:rPr>
              <w:t>5 м</w:t>
            </w:r>
          </w:p>
        </w:tc>
        <w:tc>
          <w:tcPr>
            <w:tcW w:w="992" w:type="dxa"/>
            <w:vMerge w:val="restart"/>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0" w:type="dxa"/>
            <w:vMerge w:val="restart"/>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Merge w:val="restart"/>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15 м</w:t>
            </w:r>
          </w:p>
        </w:tc>
        <w:tc>
          <w:tcPr>
            <w:tcW w:w="992" w:type="dxa"/>
            <w:vMerge w:val="restart"/>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29237C" w:rsidRPr="00BF110D" w:rsidTr="00C10DAD">
        <w:trPr>
          <w:trHeight w:val="20"/>
          <w:jc w:val="center"/>
        </w:trPr>
        <w:tc>
          <w:tcPr>
            <w:tcW w:w="2660" w:type="dxa"/>
            <w:shd w:val="clear" w:color="auto" w:fill="auto"/>
          </w:tcPr>
          <w:p w:rsidR="0029237C" w:rsidRPr="00BF110D" w:rsidRDefault="0029237C" w:rsidP="00BF110D">
            <w:pPr>
              <w:pStyle w:val="aff1"/>
              <w:ind w:firstLine="0"/>
              <w:rPr>
                <w:color w:val="auto"/>
              </w:rPr>
            </w:pPr>
            <w:r w:rsidRPr="00BF110D">
              <w:rPr>
                <w:color w:val="auto"/>
              </w:rPr>
              <w:t>Амбулаторное ветеринарное обслуживание</w:t>
            </w:r>
          </w:p>
        </w:tc>
        <w:tc>
          <w:tcPr>
            <w:tcW w:w="992" w:type="dxa"/>
            <w:shd w:val="clear" w:color="auto" w:fill="auto"/>
          </w:tcPr>
          <w:p w:rsidR="0029237C" w:rsidRPr="00BF110D" w:rsidRDefault="0029237C" w:rsidP="00BF110D">
            <w:pPr>
              <w:pStyle w:val="aff1"/>
              <w:ind w:firstLine="0"/>
              <w:jc w:val="center"/>
              <w:rPr>
                <w:color w:val="auto"/>
              </w:rPr>
            </w:pPr>
            <w:r w:rsidRPr="00BF110D">
              <w:rPr>
                <w:color w:val="auto"/>
              </w:rPr>
              <w:t>3.10.1</w:t>
            </w:r>
          </w:p>
        </w:tc>
        <w:tc>
          <w:tcPr>
            <w:tcW w:w="1134" w:type="dxa"/>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w:t>
            </w:r>
            <w:r w:rsidRPr="00BF110D">
              <w:rPr>
                <w:rFonts w:ascii="Times New Roman" w:hAnsi="Times New Roman" w:cs="Times New Roman"/>
                <w:sz w:val="24"/>
                <w:szCs w:val="24"/>
                <w:lang w:val="en-US"/>
              </w:rPr>
              <w:t>00/</w:t>
            </w:r>
            <w:r w:rsidRPr="00BF110D">
              <w:rPr>
                <w:rFonts w:ascii="Times New Roman" w:hAnsi="Times New Roman" w:cs="Times New Roman"/>
                <w:sz w:val="24"/>
                <w:szCs w:val="24"/>
              </w:rPr>
              <w:t xml:space="preserve"> 5000 кв.м</w:t>
            </w:r>
          </w:p>
        </w:tc>
        <w:tc>
          <w:tcPr>
            <w:tcW w:w="851" w:type="dxa"/>
            <w:vMerge/>
          </w:tcPr>
          <w:p w:rsidR="0029237C" w:rsidRPr="00BF110D" w:rsidRDefault="0029237C" w:rsidP="00BF110D">
            <w:pPr>
              <w:pStyle w:val="aff1"/>
              <w:ind w:firstLine="0"/>
              <w:jc w:val="center"/>
              <w:rPr>
                <w:color w:val="auto"/>
              </w:rPr>
            </w:pPr>
          </w:p>
        </w:tc>
        <w:tc>
          <w:tcPr>
            <w:tcW w:w="1190" w:type="dxa"/>
            <w:vMerge/>
          </w:tcPr>
          <w:p w:rsidR="0029237C" w:rsidRPr="00BF110D" w:rsidRDefault="0029237C" w:rsidP="00BF110D">
            <w:pPr>
              <w:pStyle w:val="aff1"/>
              <w:ind w:firstLine="0"/>
              <w:jc w:val="center"/>
              <w:rPr>
                <w:color w:val="auto"/>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850"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851"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r>
      <w:tr w:rsidR="0029237C" w:rsidRPr="00BF110D" w:rsidTr="00C10DAD">
        <w:trPr>
          <w:trHeight w:val="20"/>
          <w:jc w:val="center"/>
        </w:trPr>
        <w:tc>
          <w:tcPr>
            <w:tcW w:w="2660" w:type="dxa"/>
            <w:shd w:val="clear" w:color="auto" w:fill="auto"/>
          </w:tcPr>
          <w:p w:rsidR="0029237C" w:rsidRPr="00BF110D" w:rsidRDefault="0029237C" w:rsidP="00BF110D">
            <w:pPr>
              <w:pStyle w:val="aff1"/>
              <w:ind w:firstLine="0"/>
              <w:rPr>
                <w:color w:val="auto"/>
              </w:rPr>
            </w:pPr>
            <w:r w:rsidRPr="00BF110D">
              <w:rPr>
                <w:color w:val="auto"/>
              </w:rPr>
              <w:t>Приюты для животных</w:t>
            </w:r>
          </w:p>
        </w:tc>
        <w:tc>
          <w:tcPr>
            <w:tcW w:w="992" w:type="dxa"/>
            <w:shd w:val="clear" w:color="auto" w:fill="auto"/>
          </w:tcPr>
          <w:p w:rsidR="0029237C" w:rsidRPr="00BF110D" w:rsidRDefault="0029237C" w:rsidP="00BF110D">
            <w:pPr>
              <w:pStyle w:val="aff1"/>
              <w:ind w:firstLine="0"/>
              <w:jc w:val="center"/>
              <w:rPr>
                <w:color w:val="auto"/>
              </w:rPr>
            </w:pPr>
            <w:r w:rsidRPr="00BF110D">
              <w:rPr>
                <w:color w:val="auto"/>
              </w:rPr>
              <w:t>3.10.2</w:t>
            </w:r>
          </w:p>
        </w:tc>
        <w:tc>
          <w:tcPr>
            <w:tcW w:w="1134" w:type="dxa"/>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w:t>
            </w:r>
            <w:r w:rsidRPr="00BF110D">
              <w:rPr>
                <w:rFonts w:ascii="Times New Roman" w:hAnsi="Times New Roman" w:cs="Times New Roman"/>
                <w:sz w:val="24"/>
                <w:szCs w:val="24"/>
                <w:lang w:val="en-US"/>
              </w:rPr>
              <w:t>00/</w:t>
            </w:r>
            <w:r w:rsidRPr="00BF110D">
              <w:rPr>
                <w:rFonts w:ascii="Times New Roman" w:hAnsi="Times New Roman" w:cs="Times New Roman"/>
                <w:sz w:val="24"/>
                <w:szCs w:val="24"/>
              </w:rPr>
              <w:t xml:space="preserve"> 5000 кв.м</w:t>
            </w:r>
          </w:p>
        </w:tc>
        <w:tc>
          <w:tcPr>
            <w:tcW w:w="851" w:type="dxa"/>
            <w:vMerge/>
          </w:tcPr>
          <w:p w:rsidR="0029237C" w:rsidRPr="00BF110D" w:rsidRDefault="0029237C" w:rsidP="00BF110D">
            <w:pPr>
              <w:pStyle w:val="aff1"/>
              <w:ind w:firstLine="0"/>
              <w:jc w:val="center"/>
              <w:rPr>
                <w:color w:val="auto"/>
              </w:rPr>
            </w:pPr>
          </w:p>
        </w:tc>
        <w:tc>
          <w:tcPr>
            <w:tcW w:w="1190" w:type="dxa"/>
            <w:vMerge/>
          </w:tcPr>
          <w:p w:rsidR="0029237C" w:rsidRPr="00BF110D" w:rsidRDefault="0029237C" w:rsidP="00BF110D">
            <w:pPr>
              <w:pStyle w:val="aff1"/>
              <w:ind w:firstLine="0"/>
              <w:jc w:val="center"/>
              <w:rPr>
                <w:color w:val="auto"/>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850"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851" w:type="dxa"/>
            <w:vMerge/>
          </w:tcPr>
          <w:p w:rsidR="0029237C" w:rsidRPr="00BF110D" w:rsidRDefault="0029237C" w:rsidP="00BF110D">
            <w:pPr>
              <w:pStyle w:val="ConsPlusNormal"/>
              <w:ind w:firstLine="0"/>
              <w:jc w:val="center"/>
              <w:rPr>
                <w:rFonts w:ascii="Times New Roman" w:hAnsi="Times New Roman" w:cs="Times New Roman"/>
                <w:sz w:val="24"/>
                <w:szCs w:val="24"/>
              </w:rPr>
            </w:pPr>
          </w:p>
        </w:tc>
        <w:tc>
          <w:tcPr>
            <w:tcW w:w="992" w:type="dxa"/>
            <w:vMerge/>
          </w:tcPr>
          <w:p w:rsidR="0029237C" w:rsidRPr="00BF110D" w:rsidRDefault="0029237C" w:rsidP="00BF110D">
            <w:pPr>
              <w:pStyle w:val="ConsPlusNormal"/>
              <w:ind w:firstLine="0"/>
              <w:jc w:val="center"/>
              <w:rPr>
                <w:rFonts w:ascii="Times New Roman" w:hAnsi="Times New Roman" w:cs="Times New Roman"/>
                <w:sz w:val="24"/>
                <w:szCs w:val="24"/>
              </w:rPr>
            </w:pPr>
          </w:p>
        </w:tc>
      </w:tr>
      <w:tr w:rsidR="0029237C" w:rsidRPr="00BF110D" w:rsidTr="00C10DAD">
        <w:trPr>
          <w:trHeight w:val="20"/>
          <w:jc w:val="center"/>
        </w:trPr>
        <w:tc>
          <w:tcPr>
            <w:tcW w:w="2660" w:type="dxa"/>
            <w:shd w:val="clear" w:color="auto" w:fill="auto"/>
          </w:tcPr>
          <w:p w:rsidR="0029237C" w:rsidRPr="00BF110D" w:rsidRDefault="0029237C" w:rsidP="00BF110D">
            <w:pPr>
              <w:pStyle w:val="aff1"/>
              <w:ind w:firstLine="0"/>
              <w:rPr>
                <w:color w:val="auto"/>
              </w:rPr>
            </w:pPr>
            <w:r w:rsidRPr="00BF110D">
              <w:rPr>
                <w:color w:val="auto"/>
              </w:rPr>
              <w:t>Магазины</w:t>
            </w:r>
          </w:p>
        </w:tc>
        <w:tc>
          <w:tcPr>
            <w:tcW w:w="992" w:type="dxa"/>
            <w:shd w:val="clear" w:color="auto" w:fill="auto"/>
          </w:tcPr>
          <w:p w:rsidR="0029237C" w:rsidRPr="00BF110D" w:rsidRDefault="0029237C" w:rsidP="00BF110D">
            <w:pPr>
              <w:pStyle w:val="aff1"/>
              <w:ind w:firstLine="0"/>
              <w:jc w:val="center"/>
              <w:rPr>
                <w:color w:val="auto"/>
              </w:rPr>
            </w:pPr>
            <w:r w:rsidRPr="00BF110D">
              <w:rPr>
                <w:color w:val="auto"/>
              </w:rPr>
              <w:t>4.4</w:t>
            </w:r>
          </w:p>
        </w:tc>
        <w:tc>
          <w:tcPr>
            <w:tcW w:w="1134" w:type="dxa"/>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w:t>
            </w:r>
            <w:r w:rsidRPr="00BF110D">
              <w:rPr>
                <w:rFonts w:ascii="Times New Roman" w:hAnsi="Times New Roman" w:cs="Times New Roman"/>
                <w:sz w:val="24"/>
                <w:szCs w:val="24"/>
                <w:lang w:val="en-US"/>
              </w:rPr>
              <w:t>00/</w:t>
            </w:r>
            <w:r w:rsidRPr="00BF110D">
              <w:rPr>
                <w:rFonts w:ascii="Times New Roman" w:hAnsi="Times New Roman" w:cs="Times New Roman"/>
                <w:sz w:val="24"/>
                <w:szCs w:val="24"/>
              </w:rPr>
              <w:t xml:space="preserve"> 5000 кв.м</w:t>
            </w:r>
          </w:p>
        </w:tc>
        <w:tc>
          <w:tcPr>
            <w:tcW w:w="851" w:type="dxa"/>
            <w:vAlign w:val="center"/>
          </w:tcPr>
          <w:p w:rsidR="0029237C" w:rsidRPr="00BF110D" w:rsidRDefault="0029237C" w:rsidP="00BF110D">
            <w:pPr>
              <w:pStyle w:val="aff1"/>
              <w:ind w:firstLine="0"/>
              <w:jc w:val="center"/>
              <w:rPr>
                <w:color w:val="auto"/>
              </w:rPr>
            </w:pPr>
            <w:r w:rsidRPr="00BF110D">
              <w:rPr>
                <w:color w:val="auto"/>
              </w:rPr>
              <w:t>8 м</w:t>
            </w:r>
          </w:p>
        </w:tc>
        <w:tc>
          <w:tcPr>
            <w:tcW w:w="1190" w:type="dxa"/>
            <w:vAlign w:val="center"/>
          </w:tcPr>
          <w:p w:rsidR="0029237C" w:rsidRPr="00BF110D" w:rsidRDefault="0029237C" w:rsidP="00BF110D">
            <w:pPr>
              <w:pStyle w:val="aff1"/>
              <w:ind w:firstLine="0"/>
              <w:jc w:val="center"/>
              <w:rPr>
                <w:color w:val="auto"/>
              </w:rPr>
            </w:pPr>
            <w:r w:rsidRPr="00BF110D">
              <w:rPr>
                <w:color w:val="auto"/>
              </w:rPr>
              <w:t>5 м</w:t>
            </w:r>
          </w:p>
        </w:tc>
        <w:tc>
          <w:tcPr>
            <w:tcW w:w="992" w:type="dxa"/>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0" w:type="dxa"/>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851" w:type="dxa"/>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10 м</w:t>
            </w:r>
          </w:p>
        </w:tc>
        <w:tc>
          <w:tcPr>
            <w:tcW w:w="992" w:type="dxa"/>
            <w:vAlign w:val="center"/>
          </w:tcPr>
          <w:p w:rsidR="0029237C" w:rsidRPr="00BF110D" w:rsidRDefault="0029237C"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70%</w:t>
            </w:r>
          </w:p>
        </w:tc>
      </w:tr>
      <w:tr w:rsidR="00C10DAD" w:rsidRPr="00BF110D" w:rsidTr="00C10DAD">
        <w:trPr>
          <w:trHeight w:val="20"/>
          <w:jc w:val="center"/>
        </w:trPr>
        <w:tc>
          <w:tcPr>
            <w:tcW w:w="2660" w:type="dxa"/>
            <w:shd w:val="clear" w:color="auto" w:fill="auto"/>
          </w:tcPr>
          <w:p w:rsidR="00C10DAD" w:rsidRPr="00BF110D" w:rsidRDefault="00C10DAD" w:rsidP="00BF110D">
            <w:pPr>
              <w:pStyle w:val="ConsPlusNormal"/>
              <w:ind w:left="35" w:hanging="35"/>
              <w:rPr>
                <w:rFonts w:ascii="Times New Roman" w:hAnsi="Times New Roman" w:cs="Times New Roman"/>
                <w:sz w:val="24"/>
                <w:szCs w:val="24"/>
              </w:rPr>
            </w:pPr>
            <w:r w:rsidRPr="00BF110D">
              <w:rPr>
                <w:rFonts w:ascii="Times New Roman" w:hAnsi="Times New Roman" w:cs="Times New Roman"/>
                <w:sz w:val="24"/>
                <w:szCs w:val="24"/>
              </w:rPr>
              <w:t>Питомники</w:t>
            </w:r>
          </w:p>
        </w:tc>
        <w:tc>
          <w:tcPr>
            <w:tcW w:w="992" w:type="dxa"/>
            <w:shd w:val="clear" w:color="auto" w:fill="auto"/>
          </w:tcPr>
          <w:p w:rsidR="00C10DAD" w:rsidRPr="00BF110D" w:rsidRDefault="00C10DAD" w:rsidP="00BF110D">
            <w:pPr>
              <w:pStyle w:val="ConsPlusNormal"/>
              <w:ind w:left="35" w:hanging="35"/>
              <w:jc w:val="center"/>
              <w:rPr>
                <w:rFonts w:ascii="Times New Roman" w:hAnsi="Times New Roman" w:cs="Times New Roman"/>
                <w:sz w:val="24"/>
                <w:szCs w:val="24"/>
              </w:rPr>
            </w:pPr>
            <w:r w:rsidRPr="00BF110D">
              <w:rPr>
                <w:rFonts w:ascii="Times New Roman" w:hAnsi="Times New Roman" w:cs="Times New Roman"/>
                <w:sz w:val="24"/>
                <w:szCs w:val="24"/>
              </w:rPr>
              <w:t>1.17</w:t>
            </w:r>
          </w:p>
        </w:tc>
        <w:tc>
          <w:tcPr>
            <w:tcW w:w="1134"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 кв.м</w:t>
            </w:r>
          </w:p>
        </w:tc>
        <w:tc>
          <w:tcPr>
            <w:tcW w:w="851" w:type="dxa"/>
            <w:vAlign w:val="center"/>
          </w:tcPr>
          <w:p w:rsidR="00C10DAD" w:rsidRPr="00BF110D" w:rsidRDefault="00C10DAD" w:rsidP="00BF110D">
            <w:pPr>
              <w:pStyle w:val="aff1"/>
              <w:ind w:firstLine="0"/>
              <w:jc w:val="center"/>
              <w:rPr>
                <w:color w:val="auto"/>
              </w:rPr>
            </w:pPr>
            <w:r w:rsidRPr="00BF110D">
              <w:rPr>
                <w:color w:val="auto"/>
              </w:rPr>
              <w:t>15 м</w:t>
            </w:r>
          </w:p>
        </w:tc>
        <w:tc>
          <w:tcPr>
            <w:tcW w:w="1190" w:type="dxa"/>
            <w:vAlign w:val="center"/>
          </w:tcPr>
          <w:p w:rsidR="00C10DAD" w:rsidRPr="00BF110D" w:rsidRDefault="00C10DAD" w:rsidP="00BF110D">
            <w:pPr>
              <w:pStyle w:val="aff1"/>
              <w:ind w:firstLine="0"/>
              <w:jc w:val="center"/>
              <w:rPr>
                <w:color w:val="auto"/>
              </w:rPr>
            </w:pPr>
            <w:r w:rsidRPr="00BF110D">
              <w:rPr>
                <w:color w:val="auto"/>
              </w:rPr>
              <w:t>5 м</w:t>
            </w:r>
          </w:p>
        </w:tc>
        <w:tc>
          <w:tcPr>
            <w:tcW w:w="992"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0"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1"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6 м</w:t>
            </w:r>
          </w:p>
        </w:tc>
        <w:tc>
          <w:tcPr>
            <w:tcW w:w="992"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30%</w:t>
            </w:r>
          </w:p>
        </w:tc>
      </w:tr>
      <w:tr w:rsidR="00C10DAD" w:rsidRPr="00BF110D" w:rsidTr="00C10DAD">
        <w:trPr>
          <w:trHeight w:val="20"/>
          <w:jc w:val="center"/>
        </w:trPr>
        <w:tc>
          <w:tcPr>
            <w:tcW w:w="2660" w:type="dxa"/>
            <w:shd w:val="clear" w:color="auto" w:fill="auto"/>
          </w:tcPr>
          <w:p w:rsidR="00C10DAD" w:rsidRPr="00BF110D" w:rsidRDefault="00C10DAD" w:rsidP="00BF110D">
            <w:pPr>
              <w:pStyle w:val="aff1"/>
              <w:ind w:firstLine="0"/>
              <w:rPr>
                <w:color w:val="auto"/>
              </w:rPr>
            </w:pPr>
            <w:r w:rsidRPr="00BF110D">
              <w:rPr>
                <w:color w:val="auto"/>
              </w:rPr>
              <w:t>Заправка транспортных средств</w:t>
            </w:r>
          </w:p>
        </w:tc>
        <w:tc>
          <w:tcPr>
            <w:tcW w:w="992" w:type="dxa"/>
            <w:shd w:val="clear" w:color="auto" w:fill="auto"/>
          </w:tcPr>
          <w:p w:rsidR="00C10DAD" w:rsidRPr="00BF110D" w:rsidRDefault="00C10DAD" w:rsidP="00BF110D">
            <w:pPr>
              <w:pStyle w:val="aff1"/>
              <w:ind w:firstLine="0"/>
              <w:jc w:val="center"/>
              <w:rPr>
                <w:color w:val="auto"/>
              </w:rPr>
            </w:pPr>
            <w:r w:rsidRPr="00BF110D">
              <w:rPr>
                <w:color w:val="auto"/>
              </w:rPr>
              <w:t>4.9.1.1</w:t>
            </w:r>
          </w:p>
        </w:tc>
        <w:tc>
          <w:tcPr>
            <w:tcW w:w="1134"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500</w:t>
            </w:r>
            <w:r w:rsidRPr="00BF110D">
              <w:rPr>
                <w:rFonts w:ascii="Times New Roman" w:hAnsi="Times New Roman" w:cs="Times New Roman"/>
                <w:sz w:val="24"/>
                <w:szCs w:val="24"/>
                <w:lang w:val="en-US"/>
              </w:rPr>
              <w:t>/</w:t>
            </w:r>
            <w:r w:rsidRPr="00BF110D">
              <w:rPr>
                <w:rFonts w:ascii="Times New Roman" w:hAnsi="Times New Roman" w:cs="Times New Roman"/>
                <w:sz w:val="24"/>
                <w:szCs w:val="24"/>
              </w:rPr>
              <w:t xml:space="preserve"> 5000 кв.м</w:t>
            </w:r>
          </w:p>
        </w:tc>
        <w:tc>
          <w:tcPr>
            <w:tcW w:w="851" w:type="dxa"/>
            <w:vAlign w:val="center"/>
          </w:tcPr>
          <w:p w:rsidR="00C10DAD" w:rsidRPr="00BF110D" w:rsidRDefault="00C10DAD" w:rsidP="00BF110D">
            <w:pPr>
              <w:pStyle w:val="aff1"/>
              <w:ind w:firstLine="0"/>
              <w:jc w:val="center"/>
              <w:rPr>
                <w:color w:val="auto"/>
              </w:rPr>
            </w:pPr>
            <w:r w:rsidRPr="00BF110D">
              <w:rPr>
                <w:color w:val="auto"/>
              </w:rPr>
              <w:t>15 м</w:t>
            </w:r>
          </w:p>
        </w:tc>
        <w:tc>
          <w:tcPr>
            <w:tcW w:w="1190" w:type="dxa"/>
            <w:vAlign w:val="center"/>
          </w:tcPr>
          <w:p w:rsidR="00C10DAD" w:rsidRPr="00BF110D" w:rsidRDefault="00C10DAD" w:rsidP="00BF110D">
            <w:pPr>
              <w:pStyle w:val="aff1"/>
              <w:ind w:firstLine="0"/>
              <w:jc w:val="center"/>
              <w:rPr>
                <w:color w:val="auto"/>
              </w:rPr>
            </w:pPr>
            <w:r w:rsidRPr="00BF110D">
              <w:rPr>
                <w:color w:val="auto"/>
              </w:rPr>
              <w:t>5 м</w:t>
            </w:r>
          </w:p>
        </w:tc>
        <w:tc>
          <w:tcPr>
            <w:tcW w:w="992"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0"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1"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6 м</w:t>
            </w:r>
          </w:p>
        </w:tc>
        <w:tc>
          <w:tcPr>
            <w:tcW w:w="992" w:type="dxa"/>
            <w:vAlign w:val="center"/>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30%</w:t>
            </w:r>
          </w:p>
        </w:tc>
      </w:tr>
    </w:tbl>
    <w:p w:rsidR="00090AD4" w:rsidRPr="00BF110D" w:rsidRDefault="00090AD4" w:rsidP="00BF110D">
      <w:pPr>
        <w:rPr>
          <w:rFonts w:ascii="Times New Roman" w:eastAsia="SimSun" w:hAnsi="Times New Roman" w:cs="Times New Roman"/>
          <w:sz w:val="24"/>
          <w:szCs w:val="24"/>
          <w:lang w:eastAsia="zh-CN"/>
        </w:rPr>
      </w:pPr>
    </w:p>
    <w:p w:rsidR="00090AD4" w:rsidRPr="00BF110D" w:rsidRDefault="00C10DAD"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r w:rsidR="00090AD4" w:rsidRPr="00BF110D">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090AD4" w:rsidRPr="00BF110D" w:rsidTr="002C66CC">
        <w:trPr>
          <w:trHeight w:val="552"/>
        </w:trPr>
        <w:tc>
          <w:tcPr>
            <w:tcW w:w="3872" w:type="dxa"/>
            <w:vAlign w:val="center"/>
          </w:tcPr>
          <w:p w:rsidR="00090AD4" w:rsidRPr="00BF110D" w:rsidRDefault="00090AD4" w:rsidP="00BF110D">
            <w:pPr>
              <w:tabs>
                <w:tab w:val="left" w:pos="672"/>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Виды разрешенного использования</w:t>
            </w:r>
          </w:p>
        </w:tc>
        <w:tc>
          <w:tcPr>
            <w:tcW w:w="6051" w:type="dxa"/>
            <w:vAlign w:val="center"/>
          </w:tcPr>
          <w:p w:rsidR="00090AD4" w:rsidRPr="00BF110D" w:rsidRDefault="00090AD4" w:rsidP="00BF110D">
            <w:pPr>
              <w:tabs>
                <w:tab w:val="left" w:pos="672"/>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090AD4" w:rsidRPr="00BF110D" w:rsidTr="002C66CC">
        <w:trPr>
          <w:trHeight w:val="841"/>
        </w:trPr>
        <w:tc>
          <w:tcPr>
            <w:tcW w:w="3872" w:type="dxa"/>
            <w:vAlign w:val="center"/>
          </w:tcPr>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Парковки, гаражи для временного хранения автотранспорта</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Гостевые автостоянки для парковки легковых автомобилей посетителей</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 xml:space="preserve">Хозяйственные постройки для содержания инвентаря, топлива и других хозяйственных нужд </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Склады, ангары, навесы</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lastRenderedPageBreak/>
              <w:t>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газорастпределительные станции, линии связи, телефонные станции, вышки радиорелейной, сотовой связи, канализации, очистные сооружения)</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Площадки для сбора твердых бытовых отходов</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Общественные туалеты</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Элементы благоустройства</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Площадки для отдыха</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Памятники, объекты монументального искусства</w:t>
            </w:r>
          </w:p>
        </w:tc>
        <w:tc>
          <w:tcPr>
            <w:tcW w:w="6051" w:type="dxa"/>
            <w:vAlign w:val="center"/>
          </w:tcPr>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lastRenderedPageBreak/>
              <w:t>Максимальное количество надземных этажей  – 1 этаж.</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Максимальная высота строений - 6 м.</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Минимальный отступ строений от красной линии - 10 м (если не установлены красные линии - от фасадной границы участка)</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Минимальный отступ строений и сооружений от границ соседних участков - 3 м</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 xml:space="preserve">Открытые склады твердого топлива и других пылящих материалов следует размещать с наветренной стороны с </w:t>
            </w:r>
            <w:r w:rsidRPr="00BF110D">
              <w:rPr>
                <w:rFonts w:ascii="Times New Roman" w:hAnsi="Times New Roman" w:cs="Times New Roman"/>
                <w:sz w:val="24"/>
                <w:szCs w:val="24"/>
              </w:rPr>
              <w:lastRenderedPageBreak/>
              <w:t>разрывом не менее 50 м до ближайших бытовых помещений.</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Расстояние от дворовых туалетов до производственных зданий и складов должно быть не менее 30 м.</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090AD4" w:rsidRPr="00BF110D" w:rsidRDefault="00090AD4" w:rsidP="00BF110D">
            <w:pPr>
              <w:tabs>
                <w:tab w:val="left" w:pos="672"/>
              </w:tabs>
              <w:ind w:firstLine="0"/>
              <w:rPr>
                <w:rFonts w:ascii="Times New Roman" w:hAnsi="Times New Roman" w:cs="Times New Roman"/>
                <w:sz w:val="24"/>
                <w:szCs w:val="24"/>
              </w:rPr>
            </w:pPr>
            <w:r w:rsidRPr="00BF110D">
              <w:rPr>
                <w:rFonts w:ascii="Times New Roman" w:hAnsi="Times New Roman" w:cs="Times New Roman"/>
                <w:sz w:val="24"/>
                <w:szCs w:val="24"/>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C10DAD" w:rsidRPr="00BF110D" w:rsidRDefault="00C10DAD" w:rsidP="00BF110D">
      <w:pPr>
        <w:autoSpaceDE w:val="0"/>
        <w:autoSpaceDN w:val="0"/>
        <w:adjustRightInd w:val="0"/>
        <w:ind w:firstLine="0"/>
        <w:jc w:val="left"/>
        <w:rPr>
          <w:rFonts w:ascii="Times New Roman" w:hAnsi="Times New Roman" w:cs="Times New Roman"/>
          <w:b/>
          <w:sz w:val="24"/>
          <w:szCs w:val="24"/>
          <w:u w:val="single"/>
        </w:rPr>
      </w:pPr>
    </w:p>
    <w:p w:rsidR="00C10DAD" w:rsidRPr="00BF110D" w:rsidRDefault="00C10DAD" w:rsidP="00BF110D">
      <w:pPr>
        <w:autoSpaceDE w:val="0"/>
        <w:autoSpaceDN w:val="0"/>
        <w:adjustRightInd w:val="0"/>
        <w:ind w:firstLine="0"/>
        <w:jc w:val="left"/>
        <w:rPr>
          <w:rFonts w:ascii="Times New Roman" w:hAnsi="Times New Roman" w:cs="Times New Roman"/>
          <w:b/>
          <w:sz w:val="24"/>
          <w:szCs w:val="24"/>
          <w:u w:val="single"/>
        </w:rPr>
      </w:pPr>
      <w:r w:rsidRPr="00BF110D">
        <w:rPr>
          <w:rFonts w:ascii="Times New Roman" w:hAnsi="Times New Roman" w:cs="Times New Roman"/>
          <w:b/>
          <w:sz w:val="24"/>
          <w:szCs w:val="24"/>
          <w:u w:val="single"/>
        </w:rPr>
        <w:t xml:space="preserve">3) Зона сельскохозяйственных предприятий и объектов (П-3) </w:t>
      </w:r>
    </w:p>
    <w:p w:rsidR="00C10DAD" w:rsidRPr="00BF110D" w:rsidRDefault="00C10DAD" w:rsidP="00BF110D">
      <w:pPr>
        <w:tabs>
          <w:tab w:val="left" w:pos="2520"/>
        </w:tabs>
        <w:ind w:firstLine="0"/>
        <w:outlineLvl w:val="0"/>
        <w:rPr>
          <w:rFonts w:ascii="Times New Roman" w:hAnsi="Times New Roman" w:cs="Times New Roman"/>
          <w:sz w:val="24"/>
          <w:szCs w:val="24"/>
        </w:rPr>
      </w:pPr>
      <w:bookmarkStart w:id="465" w:name="_Toc11666541"/>
      <w:bookmarkStart w:id="466" w:name="_Toc23150774"/>
      <w:r w:rsidRPr="00BF110D">
        <w:rPr>
          <w:rFonts w:ascii="Times New Roman" w:hAnsi="Times New Roman" w:cs="Times New Roman"/>
          <w:sz w:val="24"/>
          <w:szCs w:val="24"/>
        </w:rPr>
        <w:t>3.1) Основные виды и параметры разрешенного использования земельных участков и объектов капитального строительства:</w:t>
      </w:r>
      <w:bookmarkEnd w:id="465"/>
      <w:bookmarkEnd w:id="466"/>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7"/>
        <w:gridCol w:w="851"/>
        <w:gridCol w:w="992"/>
        <w:gridCol w:w="850"/>
        <w:gridCol w:w="1084"/>
        <w:gridCol w:w="992"/>
        <w:gridCol w:w="709"/>
        <w:gridCol w:w="708"/>
        <w:gridCol w:w="939"/>
      </w:tblGrid>
      <w:tr w:rsidR="00C10DAD" w:rsidRPr="00BF110D" w:rsidTr="00A96C27">
        <w:trPr>
          <w:cantSplit/>
          <w:trHeight w:val="884"/>
          <w:jc w:val="center"/>
        </w:trPr>
        <w:tc>
          <w:tcPr>
            <w:tcW w:w="2427" w:type="dxa"/>
            <w:vMerge w:val="restart"/>
            <w:shd w:val="clear" w:color="auto" w:fill="auto"/>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1" w:type="dxa"/>
            <w:vMerge w:val="restart"/>
            <w:shd w:val="clear" w:color="auto" w:fill="auto"/>
            <w:vAlign w:val="center"/>
          </w:tcPr>
          <w:p w:rsidR="00C10DAD" w:rsidRPr="00BF110D" w:rsidRDefault="00C10DAD" w:rsidP="00BF110D">
            <w:pPr>
              <w:widowControl w:val="0"/>
              <w:tabs>
                <w:tab w:val="left" w:pos="216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274" w:type="dxa"/>
            <w:gridSpan w:val="7"/>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10DAD" w:rsidRPr="00BF110D" w:rsidTr="00A96C27">
        <w:trPr>
          <w:cantSplit/>
          <w:trHeight w:val="4405"/>
          <w:jc w:val="center"/>
        </w:trPr>
        <w:tc>
          <w:tcPr>
            <w:tcW w:w="2427" w:type="dxa"/>
            <w:vMerge/>
            <w:shd w:val="clear" w:color="auto" w:fill="auto"/>
          </w:tcPr>
          <w:p w:rsidR="00C10DAD" w:rsidRPr="00BF110D" w:rsidRDefault="00C10DAD" w:rsidP="00BF110D">
            <w:pPr>
              <w:widowControl w:val="0"/>
              <w:tabs>
                <w:tab w:val="left" w:pos="2160"/>
              </w:tabs>
              <w:ind w:firstLine="0"/>
              <w:jc w:val="center"/>
              <w:rPr>
                <w:rFonts w:ascii="Times New Roman" w:eastAsia="SimSun" w:hAnsi="Times New Roman" w:cs="Times New Roman"/>
                <w:sz w:val="24"/>
                <w:szCs w:val="24"/>
                <w:lang w:eastAsia="zh-CN"/>
              </w:rPr>
            </w:pPr>
          </w:p>
        </w:tc>
        <w:tc>
          <w:tcPr>
            <w:tcW w:w="851" w:type="dxa"/>
            <w:vMerge/>
            <w:shd w:val="clear" w:color="auto" w:fill="auto"/>
          </w:tcPr>
          <w:p w:rsidR="00C10DAD" w:rsidRPr="00BF110D" w:rsidRDefault="00C10DAD" w:rsidP="00BF110D">
            <w:pPr>
              <w:widowControl w:val="0"/>
              <w:tabs>
                <w:tab w:val="left" w:pos="2160"/>
              </w:tabs>
              <w:ind w:firstLine="0"/>
              <w:jc w:val="center"/>
              <w:rPr>
                <w:rFonts w:ascii="Times New Roman" w:eastAsia="SimSun" w:hAnsi="Times New Roman" w:cs="Times New Roman"/>
                <w:sz w:val="24"/>
                <w:szCs w:val="24"/>
                <w:lang w:eastAsia="zh-CN"/>
              </w:rPr>
            </w:pPr>
          </w:p>
        </w:tc>
        <w:tc>
          <w:tcPr>
            <w:tcW w:w="992" w:type="dxa"/>
            <w:textDirection w:val="btLr"/>
            <w:vAlign w:val="center"/>
          </w:tcPr>
          <w:p w:rsidR="00C10DAD" w:rsidRPr="00BF110D" w:rsidRDefault="00C10DAD" w:rsidP="00BF110D">
            <w:pPr>
              <w:widowControl w:val="0"/>
              <w:tabs>
                <w:tab w:val="left" w:pos="2160"/>
              </w:tabs>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0" w:type="dxa"/>
            <w:textDirection w:val="btLr"/>
            <w:vAlign w:val="center"/>
          </w:tcPr>
          <w:p w:rsidR="00C10DAD" w:rsidRPr="00BF110D" w:rsidRDefault="00C10DAD" w:rsidP="00BF110D">
            <w:pPr>
              <w:widowControl w:val="0"/>
              <w:tabs>
                <w:tab w:val="left" w:pos="2160"/>
              </w:tabs>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084" w:type="dxa"/>
            <w:textDirection w:val="btLr"/>
            <w:vAlign w:val="center"/>
          </w:tcPr>
          <w:p w:rsidR="00C10DAD" w:rsidRPr="00BF110D" w:rsidRDefault="00C10DAD" w:rsidP="00BF110D">
            <w:pPr>
              <w:widowControl w:val="0"/>
              <w:tabs>
                <w:tab w:val="left" w:pos="2160"/>
              </w:tabs>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10DAD" w:rsidRPr="00BF110D" w:rsidRDefault="00C10DAD" w:rsidP="00BF110D">
            <w:pPr>
              <w:widowControl w:val="0"/>
              <w:tabs>
                <w:tab w:val="left" w:pos="2160"/>
              </w:tabs>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C10DAD" w:rsidRPr="00BF110D" w:rsidRDefault="00C10DAD" w:rsidP="00BF110D">
            <w:pPr>
              <w:widowControl w:val="0"/>
              <w:tabs>
                <w:tab w:val="left" w:pos="2160"/>
              </w:tabs>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8" w:type="dxa"/>
            <w:textDirection w:val="btLr"/>
            <w:vAlign w:val="center"/>
          </w:tcPr>
          <w:p w:rsidR="00C10DAD" w:rsidRPr="00BF110D" w:rsidRDefault="00C10DAD" w:rsidP="00BF110D">
            <w:pPr>
              <w:widowControl w:val="0"/>
              <w:tabs>
                <w:tab w:val="left" w:pos="2160"/>
              </w:tabs>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939" w:type="dxa"/>
            <w:textDirection w:val="btLr"/>
            <w:vAlign w:val="center"/>
          </w:tcPr>
          <w:p w:rsidR="00C10DAD" w:rsidRPr="00BF110D" w:rsidRDefault="00C10DAD" w:rsidP="00BF110D">
            <w:pPr>
              <w:widowControl w:val="0"/>
              <w:tabs>
                <w:tab w:val="left" w:pos="2160"/>
              </w:tabs>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C10DAD" w:rsidRPr="00BF110D" w:rsidTr="00A96C27">
        <w:trPr>
          <w:cantSplit/>
          <w:trHeight w:val="237"/>
          <w:jc w:val="center"/>
        </w:trPr>
        <w:tc>
          <w:tcPr>
            <w:tcW w:w="2427" w:type="dxa"/>
            <w:shd w:val="clear" w:color="auto" w:fill="auto"/>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1" w:type="dxa"/>
            <w:shd w:val="clear" w:color="auto" w:fill="auto"/>
            <w:vAlign w:val="center"/>
          </w:tcPr>
          <w:p w:rsidR="00C10DAD" w:rsidRPr="00BF110D" w:rsidRDefault="00C10DAD" w:rsidP="00BF110D">
            <w:pPr>
              <w:widowControl w:val="0"/>
              <w:tabs>
                <w:tab w:val="left" w:pos="216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992" w:type="dxa"/>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084" w:type="dxa"/>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8" w:type="dxa"/>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939" w:type="dxa"/>
            <w:vAlign w:val="center"/>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C10DAD" w:rsidRPr="00BF110D" w:rsidTr="00A96C27">
        <w:trPr>
          <w:cantSplit/>
          <w:trHeight w:val="843"/>
          <w:jc w:val="center"/>
        </w:trPr>
        <w:tc>
          <w:tcPr>
            <w:tcW w:w="2427" w:type="dxa"/>
            <w:shd w:val="clear" w:color="auto" w:fill="auto"/>
          </w:tcPr>
          <w:p w:rsidR="00C10DAD" w:rsidRPr="00BF110D" w:rsidRDefault="00C10DAD"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Выращивание зерновых и иных сельскохозяйственных культур</w:t>
            </w:r>
          </w:p>
        </w:tc>
        <w:tc>
          <w:tcPr>
            <w:tcW w:w="851" w:type="dxa"/>
            <w:shd w:val="clear" w:color="auto" w:fill="auto"/>
          </w:tcPr>
          <w:p w:rsidR="00C10DAD" w:rsidRPr="00BF110D" w:rsidRDefault="00C10DAD"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1.2</w:t>
            </w:r>
          </w:p>
        </w:tc>
        <w:tc>
          <w:tcPr>
            <w:tcW w:w="992" w:type="dxa"/>
          </w:tcPr>
          <w:p w:rsidR="00C10DAD" w:rsidRPr="00BF110D" w:rsidRDefault="00C10DAD" w:rsidP="00BF110D">
            <w:pPr>
              <w:pStyle w:val="aff1"/>
              <w:ind w:hanging="21"/>
              <w:jc w:val="center"/>
              <w:rPr>
                <w:color w:val="auto"/>
              </w:rPr>
            </w:pPr>
            <w:r w:rsidRPr="00BF110D">
              <w:rPr>
                <w:color w:val="auto"/>
              </w:rPr>
              <w:t>1000/</w:t>
            </w:r>
          </w:p>
          <w:p w:rsidR="00C10DAD" w:rsidRPr="00BF110D" w:rsidRDefault="00C10DAD" w:rsidP="00BF110D">
            <w:pPr>
              <w:pStyle w:val="aff1"/>
              <w:ind w:hanging="21"/>
              <w:jc w:val="center"/>
              <w:rPr>
                <w:color w:val="auto"/>
              </w:rPr>
            </w:pPr>
            <w:r w:rsidRPr="00BF110D">
              <w:rPr>
                <w:color w:val="auto"/>
              </w:rPr>
              <w:t>200000</w:t>
            </w:r>
          </w:p>
          <w:p w:rsidR="00C10DAD" w:rsidRPr="00BF110D" w:rsidRDefault="00C10DAD" w:rsidP="00BF110D">
            <w:pPr>
              <w:pStyle w:val="aff1"/>
              <w:ind w:hanging="21"/>
              <w:jc w:val="center"/>
              <w:rPr>
                <w:color w:val="auto"/>
              </w:rPr>
            </w:pPr>
            <w:r w:rsidRPr="00BF110D">
              <w:rPr>
                <w:color w:val="auto"/>
              </w:rPr>
              <w:t>кв.м</w:t>
            </w:r>
          </w:p>
        </w:tc>
        <w:tc>
          <w:tcPr>
            <w:tcW w:w="850" w:type="dxa"/>
          </w:tcPr>
          <w:p w:rsidR="00C10DAD" w:rsidRPr="00BF110D" w:rsidRDefault="00C10DAD" w:rsidP="00BF110D">
            <w:pPr>
              <w:pStyle w:val="aff1"/>
              <w:ind w:hanging="21"/>
              <w:jc w:val="center"/>
              <w:rPr>
                <w:color w:val="auto"/>
              </w:rPr>
            </w:pPr>
            <w:r w:rsidRPr="00BF110D">
              <w:rPr>
                <w:color w:val="auto"/>
              </w:rPr>
              <w:t>20м</w:t>
            </w:r>
          </w:p>
        </w:tc>
        <w:tc>
          <w:tcPr>
            <w:tcW w:w="4432" w:type="dxa"/>
            <w:gridSpan w:val="5"/>
          </w:tcPr>
          <w:p w:rsidR="00C10DAD" w:rsidRPr="00BF110D" w:rsidRDefault="00C10DAD" w:rsidP="00BF110D">
            <w:pPr>
              <w:pStyle w:val="aff1"/>
              <w:tabs>
                <w:tab w:val="left" w:pos="2160"/>
              </w:tabs>
              <w:ind w:firstLine="0"/>
              <w:jc w:val="center"/>
              <w:rPr>
                <w:color w:val="auto"/>
              </w:rPr>
            </w:pPr>
            <w:r w:rsidRPr="00BF110D">
              <w:rPr>
                <w:color w:val="auto"/>
              </w:rPr>
              <w:t>Не подлежат установлению, капитальное строительство запрещено</w:t>
            </w:r>
          </w:p>
        </w:tc>
      </w:tr>
      <w:tr w:rsidR="00C10DAD" w:rsidRPr="00BF110D" w:rsidTr="00A96C27">
        <w:trPr>
          <w:cantSplit/>
          <w:trHeight w:val="843"/>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Овощеводство</w:t>
            </w:r>
          </w:p>
        </w:tc>
        <w:tc>
          <w:tcPr>
            <w:tcW w:w="851" w:type="dxa"/>
            <w:shd w:val="clear" w:color="auto" w:fill="auto"/>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1.3</w:t>
            </w:r>
          </w:p>
        </w:tc>
        <w:tc>
          <w:tcPr>
            <w:tcW w:w="992" w:type="dxa"/>
          </w:tcPr>
          <w:p w:rsidR="00C10DAD" w:rsidRPr="00BF110D" w:rsidRDefault="00C10DAD" w:rsidP="00BF110D">
            <w:pPr>
              <w:pStyle w:val="aff1"/>
              <w:tabs>
                <w:tab w:val="left" w:pos="2160"/>
              </w:tabs>
              <w:ind w:firstLine="0"/>
              <w:jc w:val="center"/>
              <w:rPr>
                <w:color w:val="auto"/>
              </w:rPr>
            </w:pPr>
            <w:r w:rsidRPr="00BF110D">
              <w:rPr>
                <w:color w:val="auto"/>
              </w:rPr>
              <w:t>1000/</w:t>
            </w:r>
          </w:p>
          <w:p w:rsidR="00C10DAD" w:rsidRPr="00BF110D" w:rsidRDefault="00C10DAD" w:rsidP="00BF110D">
            <w:pPr>
              <w:pStyle w:val="aff1"/>
              <w:tabs>
                <w:tab w:val="left" w:pos="2160"/>
              </w:tabs>
              <w:ind w:firstLine="0"/>
              <w:jc w:val="center"/>
              <w:rPr>
                <w:color w:val="auto"/>
              </w:rPr>
            </w:pPr>
            <w:r w:rsidRPr="00BF110D">
              <w:rPr>
                <w:color w:val="auto"/>
              </w:rPr>
              <w:t>200000</w:t>
            </w:r>
          </w:p>
          <w:p w:rsidR="00C10DAD" w:rsidRPr="00BF110D" w:rsidRDefault="00C10DAD" w:rsidP="00BF110D">
            <w:pPr>
              <w:pStyle w:val="aff1"/>
              <w:tabs>
                <w:tab w:val="left" w:pos="2160"/>
              </w:tabs>
              <w:ind w:firstLine="0"/>
              <w:jc w:val="center"/>
              <w:rPr>
                <w:color w:val="auto"/>
              </w:rPr>
            </w:pPr>
            <w:r w:rsidRPr="00BF110D">
              <w:rPr>
                <w:color w:val="auto"/>
              </w:rPr>
              <w:t>кв.м</w:t>
            </w:r>
          </w:p>
        </w:tc>
        <w:tc>
          <w:tcPr>
            <w:tcW w:w="850" w:type="dxa"/>
          </w:tcPr>
          <w:p w:rsidR="00C10DAD" w:rsidRPr="00BF110D" w:rsidRDefault="00C10DAD" w:rsidP="00BF110D">
            <w:pPr>
              <w:pStyle w:val="aff1"/>
              <w:tabs>
                <w:tab w:val="left" w:pos="2160"/>
              </w:tabs>
              <w:ind w:firstLine="0"/>
              <w:jc w:val="center"/>
              <w:rPr>
                <w:color w:val="auto"/>
              </w:rPr>
            </w:pPr>
            <w:r w:rsidRPr="00BF110D">
              <w:rPr>
                <w:color w:val="auto"/>
              </w:rPr>
              <w:t>20 м</w:t>
            </w:r>
          </w:p>
        </w:tc>
        <w:tc>
          <w:tcPr>
            <w:tcW w:w="1084" w:type="dxa"/>
          </w:tcPr>
          <w:p w:rsidR="00C10DAD" w:rsidRPr="00BF110D" w:rsidRDefault="00C10DAD" w:rsidP="00BF110D">
            <w:pPr>
              <w:pStyle w:val="aff1"/>
              <w:tabs>
                <w:tab w:val="left" w:pos="2160"/>
              </w:tabs>
              <w:ind w:firstLine="0"/>
              <w:jc w:val="center"/>
              <w:rPr>
                <w:color w:val="auto"/>
              </w:rPr>
            </w:pPr>
            <w:r w:rsidRPr="00BF110D">
              <w:rPr>
                <w:color w:val="auto"/>
              </w:rPr>
              <w:t>10 м</w:t>
            </w:r>
          </w:p>
        </w:tc>
        <w:tc>
          <w:tcPr>
            <w:tcW w:w="992" w:type="dxa"/>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5 м</w:t>
            </w:r>
          </w:p>
        </w:tc>
        <w:tc>
          <w:tcPr>
            <w:tcW w:w="709" w:type="dxa"/>
          </w:tcPr>
          <w:p w:rsidR="00C10DAD" w:rsidRPr="00BF110D" w:rsidRDefault="00C10DAD" w:rsidP="00BF110D">
            <w:pPr>
              <w:pStyle w:val="aff1"/>
              <w:tabs>
                <w:tab w:val="left" w:pos="2160"/>
              </w:tabs>
              <w:ind w:firstLine="0"/>
              <w:jc w:val="center"/>
              <w:rPr>
                <w:color w:val="auto"/>
              </w:rPr>
            </w:pPr>
            <w:r w:rsidRPr="00BF110D">
              <w:rPr>
                <w:color w:val="auto"/>
              </w:rPr>
              <w:t>1</w:t>
            </w:r>
          </w:p>
        </w:tc>
        <w:tc>
          <w:tcPr>
            <w:tcW w:w="708" w:type="dxa"/>
          </w:tcPr>
          <w:p w:rsidR="00C10DAD" w:rsidRPr="00BF110D" w:rsidRDefault="00C10DAD" w:rsidP="00BF110D">
            <w:pPr>
              <w:pStyle w:val="aff1"/>
              <w:tabs>
                <w:tab w:val="left" w:pos="2160"/>
              </w:tabs>
              <w:ind w:firstLine="0"/>
              <w:jc w:val="center"/>
              <w:rPr>
                <w:color w:val="auto"/>
              </w:rPr>
            </w:pPr>
            <w:r w:rsidRPr="00BF110D">
              <w:rPr>
                <w:color w:val="auto"/>
              </w:rPr>
              <w:t>6</w:t>
            </w:r>
          </w:p>
        </w:tc>
        <w:tc>
          <w:tcPr>
            <w:tcW w:w="939" w:type="dxa"/>
          </w:tcPr>
          <w:p w:rsidR="00C10DAD" w:rsidRPr="00BF110D" w:rsidRDefault="00C10DAD" w:rsidP="00BF110D">
            <w:pPr>
              <w:pStyle w:val="aff1"/>
              <w:tabs>
                <w:tab w:val="left" w:pos="2160"/>
              </w:tabs>
              <w:ind w:firstLine="0"/>
              <w:jc w:val="center"/>
              <w:rPr>
                <w:color w:val="auto"/>
              </w:rPr>
            </w:pPr>
            <w:r w:rsidRPr="00BF110D">
              <w:rPr>
                <w:color w:val="auto"/>
              </w:rPr>
              <w:t>60%</w:t>
            </w:r>
          </w:p>
        </w:tc>
      </w:tr>
      <w:tr w:rsidR="00C10DAD" w:rsidRPr="00BF110D" w:rsidTr="00C10DAD">
        <w:trPr>
          <w:trHeight w:val="267"/>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Скотоводство</w:t>
            </w:r>
          </w:p>
        </w:tc>
        <w:tc>
          <w:tcPr>
            <w:tcW w:w="851" w:type="dxa"/>
            <w:shd w:val="clear" w:color="auto" w:fill="auto"/>
          </w:tcPr>
          <w:p w:rsidR="00C10DAD" w:rsidRPr="00BF110D" w:rsidRDefault="00C10DAD"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1.8</w:t>
            </w:r>
          </w:p>
        </w:tc>
        <w:tc>
          <w:tcPr>
            <w:tcW w:w="992" w:type="dxa"/>
            <w:vMerge w:val="restart"/>
            <w:vAlign w:val="center"/>
          </w:tcPr>
          <w:p w:rsidR="00C10DAD" w:rsidRPr="00BF110D" w:rsidRDefault="00C10DAD" w:rsidP="00BF110D">
            <w:pPr>
              <w:pStyle w:val="aff1"/>
              <w:tabs>
                <w:tab w:val="left" w:pos="2160"/>
              </w:tabs>
              <w:ind w:firstLine="0"/>
              <w:jc w:val="center"/>
              <w:rPr>
                <w:color w:val="auto"/>
              </w:rPr>
            </w:pPr>
            <w:r w:rsidRPr="00BF110D">
              <w:rPr>
                <w:color w:val="auto"/>
              </w:rPr>
              <w:t>1000/</w:t>
            </w:r>
          </w:p>
          <w:p w:rsidR="00C10DAD" w:rsidRPr="00BF110D" w:rsidRDefault="00C10DAD" w:rsidP="00BF110D">
            <w:pPr>
              <w:pStyle w:val="aff1"/>
              <w:tabs>
                <w:tab w:val="left" w:pos="2160"/>
              </w:tabs>
              <w:ind w:firstLine="0"/>
              <w:jc w:val="center"/>
              <w:rPr>
                <w:color w:val="auto"/>
              </w:rPr>
            </w:pPr>
            <w:r w:rsidRPr="00BF110D">
              <w:rPr>
                <w:color w:val="auto"/>
              </w:rPr>
              <w:lastRenderedPageBreak/>
              <w:t>200000</w:t>
            </w:r>
          </w:p>
          <w:p w:rsidR="00C10DAD" w:rsidRPr="00BF110D" w:rsidRDefault="00C10DAD" w:rsidP="00BF110D">
            <w:pPr>
              <w:pStyle w:val="aff1"/>
              <w:tabs>
                <w:tab w:val="left" w:pos="2160"/>
              </w:tabs>
              <w:ind w:firstLine="0"/>
              <w:jc w:val="center"/>
              <w:rPr>
                <w:color w:val="auto"/>
              </w:rPr>
            </w:pPr>
            <w:r w:rsidRPr="00BF110D">
              <w:rPr>
                <w:color w:val="auto"/>
              </w:rPr>
              <w:t>кв.м</w:t>
            </w:r>
          </w:p>
        </w:tc>
        <w:tc>
          <w:tcPr>
            <w:tcW w:w="850" w:type="dxa"/>
            <w:vMerge w:val="restart"/>
            <w:vAlign w:val="center"/>
          </w:tcPr>
          <w:p w:rsidR="00C10DAD" w:rsidRPr="00BF110D" w:rsidRDefault="00C10DAD" w:rsidP="00BF110D">
            <w:pPr>
              <w:pStyle w:val="aff1"/>
              <w:tabs>
                <w:tab w:val="left" w:pos="2160"/>
              </w:tabs>
              <w:ind w:firstLine="0"/>
              <w:jc w:val="center"/>
              <w:rPr>
                <w:color w:val="auto"/>
              </w:rPr>
            </w:pPr>
            <w:r w:rsidRPr="00BF110D">
              <w:rPr>
                <w:color w:val="auto"/>
              </w:rPr>
              <w:lastRenderedPageBreak/>
              <w:t>20 м</w:t>
            </w:r>
          </w:p>
        </w:tc>
        <w:tc>
          <w:tcPr>
            <w:tcW w:w="1084" w:type="dxa"/>
            <w:vMerge w:val="restart"/>
            <w:vAlign w:val="center"/>
          </w:tcPr>
          <w:p w:rsidR="00C10DAD" w:rsidRPr="00BF110D" w:rsidRDefault="00C10DAD" w:rsidP="00BF110D">
            <w:pPr>
              <w:pStyle w:val="aff1"/>
              <w:tabs>
                <w:tab w:val="left" w:pos="2160"/>
              </w:tabs>
              <w:ind w:firstLine="0"/>
              <w:jc w:val="center"/>
              <w:rPr>
                <w:color w:val="auto"/>
              </w:rPr>
            </w:pPr>
            <w:r w:rsidRPr="00BF110D">
              <w:rPr>
                <w:color w:val="auto"/>
              </w:rPr>
              <w:t>10 м</w:t>
            </w:r>
          </w:p>
        </w:tc>
        <w:tc>
          <w:tcPr>
            <w:tcW w:w="992" w:type="dxa"/>
            <w:vMerge w:val="restart"/>
            <w:vAlign w:val="center"/>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5 м</w:t>
            </w:r>
          </w:p>
        </w:tc>
        <w:tc>
          <w:tcPr>
            <w:tcW w:w="709" w:type="dxa"/>
            <w:vMerge w:val="restart"/>
            <w:vAlign w:val="center"/>
          </w:tcPr>
          <w:p w:rsidR="00C10DAD" w:rsidRPr="00BF110D" w:rsidRDefault="00C10DAD" w:rsidP="00BF110D">
            <w:pPr>
              <w:pStyle w:val="aff1"/>
              <w:tabs>
                <w:tab w:val="left" w:pos="2160"/>
              </w:tabs>
              <w:ind w:firstLine="0"/>
              <w:jc w:val="center"/>
              <w:rPr>
                <w:color w:val="auto"/>
              </w:rPr>
            </w:pPr>
            <w:r w:rsidRPr="00BF110D">
              <w:rPr>
                <w:color w:val="auto"/>
              </w:rPr>
              <w:t>1</w:t>
            </w:r>
          </w:p>
        </w:tc>
        <w:tc>
          <w:tcPr>
            <w:tcW w:w="708" w:type="dxa"/>
            <w:vMerge w:val="restart"/>
            <w:vAlign w:val="center"/>
          </w:tcPr>
          <w:p w:rsidR="00C10DAD" w:rsidRPr="00BF110D" w:rsidRDefault="00C10DAD" w:rsidP="00BF110D">
            <w:pPr>
              <w:pStyle w:val="aff1"/>
              <w:tabs>
                <w:tab w:val="left" w:pos="2160"/>
              </w:tabs>
              <w:ind w:firstLine="0"/>
              <w:jc w:val="center"/>
              <w:rPr>
                <w:color w:val="auto"/>
              </w:rPr>
            </w:pPr>
            <w:r w:rsidRPr="00BF110D">
              <w:rPr>
                <w:color w:val="auto"/>
              </w:rPr>
              <w:t>6</w:t>
            </w:r>
          </w:p>
        </w:tc>
        <w:tc>
          <w:tcPr>
            <w:tcW w:w="939" w:type="dxa"/>
            <w:vMerge w:val="restart"/>
            <w:vAlign w:val="center"/>
          </w:tcPr>
          <w:p w:rsidR="00C10DAD" w:rsidRPr="00BF110D" w:rsidRDefault="00C10DAD" w:rsidP="00BF110D">
            <w:pPr>
              <w:pStyle w:val="aff1"/>
              <w:tabs>
                <w:tab w:val="left" w:pos="2160"/>
              </w:tabs>
              <w:ind w:firstLine="0"/>
              <w:jc w:val="center"/>
              <w:rPr>
                <w:color w:val="auto"/>
              </w:rPr>
            </w:pPr>
            <w:r w:rsidRPr="00BF110D">
              <w:rPr>
                <w:color w:val="auto"/>
              </w:rPr>
              <w:t>50%</w:t>
            </w:r>
          </w:p>
        </w:tc>
      </w:tr>
      <w:tr w:rsidR="00C10DAD" w:rsidRPr="00BF110D" w:rsidTr="00A96C27">
        <w:trPr>
          <w:cantSplit/>
          <w:trHeight w:val="843"/>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lastRenderedPageBreak/>
              <w:t>Звероводство</w:t>
            </w:r>
          </w:p>
        </w:tc>
        <w:tc>
          <w:tcPr>
            <w:tcW w:w="851"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1.9</w:t>
            </w:r>
          </w:p>
        </w:tc>
        <w:tc>
          <w:tcPr>
            <w:tcW w:w="992" w:type="dxa"/>
            <w:vMerge/>
          </w:tcPr>
          <w:p w:rsidR="00C10DAD" w:rsidRPr="00BF110D" w:rsidRDefault="00C10DAD" w:rsidP="00BF110D">
            <w:pPr>
              <w:pStyle w:val="aff1"/>
              <w:tabs>
                <w:tab w:val="left" w:pos="2160"/>
              </w:tabs>
              <w:ind w:firstLine="0"/>
              <w:jc w:val="center"/>
              <w:rPr>
                <w:color w:val="auto"/>
              </w:rPr>
            </w:pPr>
          </w:p>
        </w:tc>
        <w:tc>
          <w:tcPr>
            <w:tcW w:w="850" w:type="dxa"/>
            <w:vMerge/>
          </w:tcPr>
          <w:p w:rsidR="00C10DAD" w:rsidRPr="00BF110D" w:rsidRDefault="00C10DAD" w:rsidP="00BF110D">
            <w:pPr>
              <w:pStyle w:val="aff1"/>
              <w:tabs>
                <w:tab w:val="left" w:pos="2160"/>
              </w:tabs>
              <w:ind w:firstLine="0"/>
              <w:jc w:val="center"/>
              <w:rPr>
                <w:color w:val="auto"/>
              </w:rPr>
            </w:pPr>
          </w:p>
        </w:tc>
        <w:tc>
          <w:tcPr>
            <w:tcW w:w="1084" w:type="dxa"/>
            <w:vMerge/>
          </w:tcPr>
          <w:p w:rsidR="00C10DAD" w:rsidRPr="00BF110D" w:rsidRDefault="00C10DAD" w:rsidP="00BF110D">
            <w:pPr>
              <w:pStyle w:val="aff1"/>
              <w:tabs>
                <w:tab w:val="left" w:pos="2160"/>
              </w:tabs>
              <w:ind w:firstLine="0"/>
              <w:jc w:val="center"/>
              <w:rPr>
                <w:color w:val="auto"/>
              </w:rPr>
            </w:pPr>
          </w:p>
        </w:tc>
        <w:tc>
          <w:tcPr>
            <w:tcW w:w="992" w:type="dxa"/>
            <w:vMerge/>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p>
        </w:tc>
        <w:tc>
          <w:tcPr>
            <w:tcW w:w="709" w:type="dxa"/>
            <w:vMerge/>
          </w:tcPr>
          <w:p w:rsidR="00C10DAD" w:rsidRPr="00BF110D" w:rsidRDefault="00C10DAD" w:rsidP="00BF110D">
            <w:pPr>
              <w:pStyle w:val="aff1"/>
              <w:tabs>
                <w:tab w:val="left" w:pos="2160"/>
              </w:tabs>
              <w:ind w:firstLine="0"/>
              <w:jc w:val="center"/>
              <w:rPr>
                <w:color w:val="auto"/>
              </w:rPr>
            </w:pPr>
          </w:p>
        </w:tc>
        <w:tc>
          <w:tcPr>
            <w:tcW w:w="708" w:type="dxa"/>
            <w:vMerge/>
          </w:tcPr>
          <w:p w:rsidR="00C10DAD" w:rsidRPr="00BF110D" w:rsidRDefault="00C10DAD" w:rsidP="00BF110D">
            <w:pPr>
              <w:pStyle w:val="aff1"/>
              <w:tabs>
                <w:tab w:val="left" w:pos="2160"/>
              </w:tabs>
              <w:ind w:firstLine="0"/>
              <w:jc w:val="center"/>
              <w:rPr>
                <w:color w:val="auto"/>
              </w:rPr>
            </w:pPr>
          </w:p>
        </w:tc>
        <w:tc>
          <w:tcPr>
            <w:tcW w:w="939" w:type="dxa"/>
            <w:vMerge/>
          </w:tcPr>
          <w:p w:rsidR="00C10DAD" w:rsidRPr="00BF110D" w:rsidRDefault="00C10DAD" w:rsidP="00BF110D">
            <w:pPr>
              <w:pStyle w:val="aff1"/>
              <w:tabs>
                <w:tab w:val="left" w:pos="2160"/>
              </w:tabs>
              <w:ind w:firstLine="0"/>
              <w:jc w:val="center"/>
              <w:rPr>
                <w:color w:val="auto"/>
              </w:rPr>
            </w:pPr>
          </w:p>
        </w:tc>
      </w:tr>
      <w:tr w:rsidR="00C10DAD" w:rsidRPr="00BF110D" w:rsidTr="00C10DAD">
        <w:trPr>
          <w:cantSplit/>
          <w:trHeight w:val="264"/>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lastRenderedPageBreak/>
              <w:t>Птицеводство</w:t>
            </w:r>
          </w:p>
        </w:tc>
        <w:tc>
          <w:tcPr>
            <w:tcW w:w="851"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1.10</w:t>
            </w:r>
          </w:p>
        </w:tc>
        <w:tc>
          <w:tcPr>
            <w:tcW w:w="992" w:type="dxa"/>
            <w:vMerge/>
          </w:tcPr>
          <w:p w:rsidR="00C10DAD" w:rsidRPr="00BF110D" w:rsidRDefault="00C10DAD" w:rsidP="00BF110D">
            <w:pPr>
              <w:pStyle w:val="aff1"/>
              <w:tabs>
                <w:tab w:val="left" w:pos="2160"/>
              </w:tabs>
              <w:ind w:firstLine="0"/>
              <w:jc w:val="center"/>
              <w:rPr>
                <w:color w:val="auto"/>
              </w:rPr>
            </w:pPr>
          </w:p>
        </w:tc>
        <w:tc>
          <w:tcPr>
            <w:tcW w:w="850" w:type="dxa"/>
            <w:vMerge/>
          </w:tcPr>
          <w:p w:rsidR="00C10DAD" w:rsidRPr="00BF110D" w:rsidRDefault="00C10DAD" w:rsidP="00BF110D">
            <w:pPr>
              <w:pStyle w:val="aff1"/>
              <w:tabs>
                <w:tab w:val="left" w:pos="2160"/>
              </w:tabs>
              <w:ind w:firstLine="0"/>
              <w:jc w:val="center"/>
              <w:rPr>
                <w:color w:val="auto"/>
              </w:rPr>
            </w:pPr>
          </w:p>
        </w:tc>
        <w:tc>
          <w:tcPr>
            <w:tcW w:w="1084" w:type="dxa"/>
            <w:vMerge/>
          </w:tcPr>
          <w:p w:rsidR="00C10DAD" w:rsidRPr="00BF110D" w:rsidRDefault="00C10DAD" w:rsidP="00BF110D">
            <w:pPr>
              <w:pStyle w:val="aff1"/>
              <w:tabs>
                <w:tab w:val="left" w:pos="2160"/>
              </w:tabs>
              <w:ind w:firstLine="0"/>
              <w:jc w:val="center"/>
              <w:rPr>
                <w:color w:val="auto"/>
              </w:rPr>
            </w:pPr>
          </w:p>
        </w:tc>
        <w:tc>
          <w:tcPr>
            <w:tcW w:w="992" w:type="dxa"/>
            <w:vMerge/>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p>
        </w:tc>
        <w:tc>
          <w:tcPr>
            <w:tcW w:w="709" w:type="dxa"/>
            <w:vMerge/>
          </w:tcPr>
          <w:p w:rsidR="00C10DAD" w:rsidRPr="00BF110D" w:rsidRDefault="00C10DAD" w:rsidP="00BF110D">
            <w:pPr>
              <w:pStyle w:val="aff1"/>
              <w:tabs>
                <w:tab w:val="left" w:pos="2160"/>
              </w:tabs>
              <w:ind w:firstLine="0"/>
              <w:jc w:val="center"/>
              <w:rPr>
                <w:color w:val="auto"/>
              </w:rPr>
            </w:pPr>
          </w:p>
        </w:tc>
        <w:tc>
          <w:tcPr>
            <w:tcW w:w="708" w:type="dxa"/>
            <w:vMerge/>
          </w:tcPr>
          <w:p w:rsidR="00C10DAD" w:rsidRPr="00BF110D" w:rsidRDefault="00C10DAD" w:rsidP="00BF110D">
            <w:pPr>
              <w:pStyle w:val="aff1"/>
              <w:tabs>
                <w:tab w:val="left" w:pos="2160"/>
              </w:tabs>
              <w:ind w:firstLine="0"/>
              <w:jc w:val="center"/>
              <w:rPr>
                <w:color w:val="auto"/>
              </w:rPr>
            </w:pPr>
          </w:p>
        </w:tc>
        <w:tc>
          <w:tcPr>
            <w:tcW w:w="939" w:type="dxa"/>
            <w:vMerge/>
          </w:tcPr>
          <w:p w:rsidR="00C10DAD" w:rsidRPr="00BF110D" w:rsidRDefault="00C10DAD" w:rsidP="00BF110D">
            <w:pPr>
              <w:pStyle w:val="aff1"/>
              <w:tabs>
                <w:tab w:val="left" w:pos="2160"/>
              </w:tabs>
              <w:ind w:firstLine="0"/>
              <w:jc w:val="center"/>
              <w:rPr>
                <w:color w:val="auto"/>
              </w:rPr>
            </w:pPr>
          </w:p>
        </w:tc>
      </w:tr>
      <w:tr w:rsidR="00C10DAD" w:rsidRPr="00BF110D" w:rsidTr="00C10DAD">
        <w:trPr>
          <w:cantSplit/>
          <w:trHeight w:val="268"/>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Свиноводство</w:t>
            </w:r>
          </w:p>
        </w:tc>
        <w:tc>
          <w:tcPr>
            <w:tcW w:w="851"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1.11</w:t>
            </w:r>
          </w:p>
        </w:tc>
        <w:tc>
          <w:tcPr>
            <w:tcW w:w="992" w:type="dxa"/>
            <w:vMerge/>
          </w:tcPr>
          <w:p w:rsidR="00C10DAD" w:rsidRPr="00BF110D" w:rsidRDefault="00C10DAD" w:rsidP="00BF110D">
            <w:pPr>
              <w:pStyle w:val="aff1"/>
              <w:tabs>
                <w:tab w:val="left" w:pos="2160"/>
              </w:tabs>
              <w:ind w:firstLine="0"/>
              <w:jc w:val="center"/>
              <w:rPr>
                <w:color w:val="auto"/>
              </w:rPr>
            </w:pPr>
          </w:p>
        </w:tc>
        <w:tc>
          <w:tcPr>
            <w:tcW w:w="850" w:type="dxa"/>
            <w:vMerge/>
          </w:tcPr>
          <w:p w:rsidR="00C10DAD" w:rsidRPr="00BF110D" w:rsidRDefault="00C10DAD" w:rsidP="00BF110D">
            <w:pPr>
              <w:pStyle w:val="aff1"/>
              <w:tabs>
                <w:tab w:val="left" w:pos="2160"/>
              </w:tabs>
              <w:ind w:firstLine="0"/>
              <w:jc w:val="center"/>
              <w:rPr>
                <w:color w:val="auto"/>
              </w:rPr>
            </w:pPr>
          </w:p>
        </w:tc>
        <w:tc>
          <w:tcPr>
            <w:tcW w:w="1084" w:type="dxa"/>
            <w:vMerge/>
          </w:tcPr>
          <w:p w:rsidR="00C10DAD" w:rsidRPr="00BF110D" w:rsidRDefault="00C10DAD" w:rsidP="00BF110D">
            <w:pPr>
              <w:pStyle w:val="aff1"/>
              <w:tabs>
                <w:tab w:val="left" w:pos="2160"/>
              </w:tabs>
              <w:ind w:firstLine="0"/>
              <w:jc w:val="center"/>
              <w:rPr>
                <w:color w:val="auto"/>
              </w:rPr>
            </w:pPr>
          </w:p>
        </w:tc>
        <w:tc>
          <w:tcPr>
            <w:tcW w:w="992" w:type="dxa"/>
            <w:vMerge/>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p>
        </w:tc>
        <w:tc>
          <w:tcPr>
            <w:tcW w:w="709" w:type="dxa"/>
            <w:vMerge/>
          </w:tcPr>
          <w:p w:rsidR="00C10DAD" w:rsidRPr="00BF110D" w:rsidRDefault="00C10DAD" w:rsidP="00BF110D">
            <w:pPr>
              <w:pStyle w:val="aff1"/>
              <w:tabs>
                <w:tab w:val="left" w:pos="2160"/>
              </w:tabs>
              <w:ind w:firstLine="0"/>
              <w:jc w:val="center"/>
              <w:rPr>
                <w:color w:val="auto"/>
              </w:rPr>
            </w:pPr>
          </w:p>
        </w:tc>
        <w:tc>
          <w:tcPr>
            <w:tcW w:w="708" w:type="dxa"/>
            <w:vMerge/>
          </w:tcPr>
          <w:p w:rsidR="00C10DAD" w:rsidRPr="00BF110D" w:rsidRDefault="00C10DAD" w:rsidP="00BF110D">
            <w:pPr>
              <w:pStyle w:val="aff1"/>
              <w:tabs>
                <w:tab w:val="left" w:pos="2160"/>
              </w:tabs>
              <w:ind w:firstLine="0"/>
              <w:jc w:val="center"/>
              <w:rPr>
                <w:color w:val="auto"/>
              </w:rPr>
            </w:pPr>
          </w:p>
        </w:tc>
        <w:tc>
          <w:tcPr>
            <w:tcW w:w="939" w:type="dxa"/>
            <w:vMerge/>
          </w:tcPr>
          <w:p w:rsidR="00C10DAD" w:rsidRPr="00BF110D" w:rsidRDefault="00C10DAD" w:rsidP="00BF110D">
            <w:pPr>
              <w:pStyle w:val="aff1"/>
              <w:tabs>
                <w:tab w:val="left" w:pos="2160"/>
              </w:tabs>
              <w:ind w:firstLine="0"/>
              <w:jc w:val="center"/>
              <w:rPr>
                <w:color w:val="auto"/>
              </w:rPr>
            </w:pPr>
          </w:p>
        </w:tc>
      </w:tr>
      <w:tr w:rsidR="00C10DAD" w:rsidRPr="00BF110D" w:rsidTr="00C10DAD">
        <w:trPr>
          <w:cantSplit/>
          <w:trHeight w:val="399"/>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Пчеловодство</w:t>
            </w:r>
          </w:p>
        </w:tc>
        <w:tc>
          <w:tcPr>
            <w:tcW w:w="851"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1.12</w:t>
            </w:r>
          </w:p>
        </w:tc>
        <w:tc>
          <w:tcPr>
            <w:tcW w:w="992" w:type="dxa"/>
            <w:vMerge w:val="restart"/>
          </w:tcPr>
          <w:p w:rsidR="00C10DAD" w:rsidRPr="00BF110D" w:rsidRDefault="00C10DAD" w:rsidP="00BF110D">
            <w:pPr>
              <w:pStyle w:val="aff1"/>
              <w:tabs>
                <w:tab w:val="left" w:pos="2160"/>
              </w:tabs>
              <w:ind w:firstLine="0"/>
              <w:jc w:val="center"/>
              <w:rPr>
                <w:color w:val="auto"/>
              </w:rPr>
            </w:pPr>
            <w:r w:rsidRPr="00BF110D">
              <w:rPr>
                <w:color w:val="auto"/>
              </w:rPr>
              <w:t>500/</w:t>
            </w:r>
          </w:p>
          <w:p w:rsidR="00C10DAD" w:rsidRPr="00BF110D" w:rsidRDefault="00C10DAD" w:rsidP="00BF110D">
            <w:pPr>
              <w:pStyle w:val="aff1"/>
              <w:tabs>
                <w:tab w:val="left" w:pos="2160"/>
              </w:tabs>
              <w:ind w:firstLine="0"/>
              <w:jc w:val="center"/>
              <w:rPr>
                <w:color w:val="auto"/>
              </w:rPr>
            </w:pPr>
            <w:r w:rsidRPr="00BF110D">
              <w:rPr>
                <w:color w:val="auto"/>
              </w:rPr>
              <w:t>100000</w:t>
            </w:r>
          </w:p>
          <w:p w:rsidR="00C10DAD" w:rsidRPr="00BF110D" w:rsidRDefault="00C10DAD" w:rsidP="00BF110D">
            <w:pPr>
              <w:pStyle w:val="aff1"/>
              <w:tabs>
                <w:tab w:val="left" w:pos="2160"/>
              </w:tabs>
              <w:ind w:firstLine="0"/>
              <w:jc w:val="center"/>
              <w:rPr>
                <w:color w:val="auto"/>
              </w:rPr>
            </w:pPr>
            <w:r w:rsidRPr="00BF110D">
              <w:rPr>
                <w:color w:val="auto"/>
              </w:rPr>
              <w:t>кв.м</w:t>
            </w:r>
          </w:p>
        </w:tc>
        <w:tc>
          <w:tcPr>
            <w:tcW w:w="850" w:type="dxa"/>
            <w:vMerge w:val="restart"/>
          </w:tcPr>
          <w:p w:rsidR="00C10DAD" w:rsidRPr="00BF110D" w:rsidRDefault="00C10DAD" w:rsidP="00BF110D">
            <w:pPr>
              <w:pStyle w:val="aff1"/>
              <w:tabs>
                <w:tab w:val="left" w:pos="2160"/>
              </w:tabs>
              <w:ind w:firstLine="0"/>
              <w:jc w:val="center"/>
              <w:rPr>
                <w:color w:val="auto"/>
              </w:rPr>
            </w:pPr>
            <w:r w:rsidRPr="00BF110D">
              <w:rPr>
                <w:color w:val="auto"/>
              </w:rPr>
              <w:t>10 м</w:t>
            </w:r>
          </w:p>
        </w:tc>
        <w:tc>
          <w:tcPr>
            <w:tcW w:w="1084" w:type="dxa"/>
            <w:vMerge w:val="restart"/>
          </w:tcPr>
          <w:p w:rsidR="00C10DAD" w:rsidRPr="00BF110D" w:rsidRDefault="00C10DAD" w:rsidP="00BF110D">
            <w:pPr>
              <w:pStyle w:val="aff1"/>
              <w:tabs>
                <w:tab w:val="left" w:pos="2160"/>
              </w:tabs>
              <w:ind w:firstLine="0"/>
              <w:jc w:val="center"/>
              <w:rPr>
                <w:color w:val="auto"/>
              </w:rPr>
            </w:pPr>
            <w:r w:rsidRPr="00BF110D">
              <w:rPr>
                <w:color w:val="auto"/>
              </w:rPr>
              <w:t>5 м</w:t>
            </w:r>
          </w:p>
        </w:tc>
        <w:tc>
          <w:tcPr>
            <w:tcW w:w="992" w:type="dxa"/>
            <w:vMerge w:val="restart"/>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1 м</w:t>
            </w:r>
          </w:p>
        </w:tc>
        <w:tc>
          <w:tcPr>
            <w:tcW w:w="709" w:type="dxa"/>
            <w:vMerge w:val="restart"/>
          </w:tcPr>
          <w:p w:rsidR="00C10DAD" w:rsidRPr="00BF110D" w:rsidRDefault="00C10DAD" w:rsidP="00BF110D">
            <w:pPr>
              <w:pStyle w:val="aff1"/>
              <w:tabs>
                <w:tab w:val="left" w:pos="2160"/>
              </w:tabs>
              <w:ind w:firstLine="0"/>
              <w:jc w:val="center"/>
              <w:rPr>
                <w:color w:val="auto"/>
              </w:rPr>
            </w:pPr>
            <w:r w:rsidRPr="00BF110D">
              <w:rPr>
                <w:color w:val="auto"/>
              </w:rPr>
              <w:t>1</w:t>
            </w:r>
          </w:p>
        </w:tc>
        <w:tc>
          <w:tcPr>
            <w:tcW w:w="708" w:type="dxa"/>
            <w:vMerge w:val="restart"/>
          </w:tcPr>
          <w:p w:rsidR="00C10DAD" w:rsidRPr="00BF110D" w:rsidRDefault="00C10DAD" w:rsidP="00BF110D">
            <w:pPr>
              <w:pStyle w:val="aff1"/>
              <w:tabs>
                <w:tab w:val="left" w:pos="2160"/>
              </w:tabs>
              <w:ind w:firstLine="0"/>
              <w:jc w:val="center"/>
              <w:rPr>
                <w:color w:val="auto"/>
              </w:rPr>
            </w:pPr>
            <w:r w:rsidRPr="00BF110D">
              <w:rPr>
                <w:color w:val="auto"/>
              </w:rPr>
              <w:t>6</w:t>
            </w:r>
          </w:p>
        </w:tc>
        <w:tc>
          <w:tcPr>
            <w:tcW w:w="939" w:type="dxa"/>
            <w:vMerge w:val="restart"/>
          </w:tcPr>
          <w:p w:rsidR="00C10DAD" w:rsidRPr="00BF110D" w:rsidRDefault="00C10DAD" w:rsidP="00BF110D">
            <w:pPr>
              <w:pStyle w:val="aff1"/>
              <w:tabs>
                <w:tab w:val="left" w:pos="2160"/>
              </w:tabs>
              <w:ind w:firstLine="0"/>
              <w:jc w:val="center"/>
              <w:rPr>
                <w:color w:val="auto"/>
              </w:rPr>
            </w:pPr>
            <w:r w:rsidRPr="00BF110D">
              <w:rPr>
                <w:color w:val="auto"/>
              </w:rPr>
              <w:t>30%</w:t>
            </w:r>
          </w:p>
        </w:tc>
      </w:tr>
      <w:tr w:rsidR="00C10DAD" w:rsidRPr="00BF110D" w:rsidTr="00A96C27">
        <w:trPr>
          <w:trHeight w:val="20"/>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Рыбоводство</w:t>
            </w:r>
          </w:p>
        </w:tc>
        <w:tc>
          <w:tcPr>
            <w:tcW w:w="851"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1.13</w:t>
            </w:r>
          </w:p>
        </w:tc>
        <w:tc>
          <w:tcPr>
            <w:tcW w:w="992" w:type="dxa"/>
            <w:vMerge/>
          </w:tcPr>
          <w:p w:rsidR="00C10DAD" w:rsidRPr="00BF110D" w:rsidRDefault="00C10DAD" w:rsidP="00BF110D">
            <w:pPr>
              <w:pStyle w:val="aff1"/>
              <w:tabs>
                <w:tab w:val="left" w:pos="2160"/>
              </w:tabs>
              <w:ind w:firstLine="0"/>
              <w:jc w:val="center"/>
              <w:rPr>
                <w:color w:val="auto"/>
              </w:rPr>
            </w:pPr>
          </w:p>
        </w:tc>
        <w:tc>
          <w:tcPr>
            <w:tcW w:w="850" w:type="dxa"/>
            <w:vMerge/>
          </w:tcPr>
          <w:p w:rsidR="00C10DAD" w:rsidRPr="00BF110D" w:rsidRDefault="00C10DAD" w:rsidP="00BF110D">
            <w:pPr>
              <w:pStyle w:val="aff1"/>
              <w:tabs>
                <w:tab w:val="left" w:pos="2160"/>
              </w:tabs>
              <w:ind w:firstLine="0"/>
              <w:jc w:val="center"/>
              <w:rPr>
                <w:color w:val="auto"/>
              </w:rPr>
            </w:pPr>
          </w:p>
        </w:tc>
        <w:tc>
          <w:tcPr>
            <w:tcW w:w="1084" w:type="dxa"/>
            <w:vMerge/>
          </w:tcPr>
          <w:p w:rsidR="00C10DAD" w:rsidRPr="00BF110D" w:rsidRDefault="00C10DAD" w:rsidP="00BF110D">
            <w:pPr>
              <w:pStyle w:val="aff1"/>
              <w:tabs>
                <w:tab w:val="left" w:pos="2160"/>
              </w:tabs>
              <w:ind w:firstLine="0"/>
              <w:jc w:val="center"/>
              <w:rPr>
                <w:color w:val="auto"/>
              </w:rPr>
            </w:pPr>
          </w:p>
        </w:tc>
        <w:tc>
          <w:tcPr>
            <w:tcW w:w="992" w:type="dxa"/>
            <w:vMerge/>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p>
        </w:tc>
        <w:tc>
          <w:tcPr>
            <w:tcW w:w="709" w:type="dxa"/>
            <w:vMerge/>
          </w:tcPr>
          <w:p w:rsidR="00C10DAD" w:rsidRPr="00BF110D" w:rsidRDefault="00C10DAD" w:rsidP="00BF110D">
            <w:pPr>
              <w:pStyle w:val="aff1"/>
              <w:tabs>
                <w:tab w:val="left" w:pos="2160"/>
              </w:tabs>
              <w:ind w:firstLine="0"/>
              <w:jc w:val="center"/>
              <w:rPr>
                <w:color w:val="auto"/>
              </w:rPr>
            </w:pPr>
          </w:p>
        </w:tc>
        <w:tc>
          <w:tcPr>
            <w:tcW w:w="708" w:type="dxa"/>
            <w:vMerge/>
          </w:tcPr>
          <w:p w:rsidR="00C10DAD" w:rsidRPr="00BF110D" w:rsidRDefault="00C10DAD" w:rsidP="00BF110D">
            <w:pPr>
              <w:pStyle w:val="aff1"/>
              <w:tabs>
                <w:tab w:val="left" w:pos="2160"/>
              </w:tabs>
              <w:ind w:firstLine="0"/>
              <w:jc w:val="center"/>
              <w:rPr>
                <w:color w:val="auto"/>
              </w:rPr>
            </w:pPr>
          </w:p>
        </w:tc>
        <w:tc>
          <w:tcPr>
            <w:tcW w:w="939" w:type="dxa"/>
            <w:vMerge/>
          </w:tcPr>
          <w:p w:rsidR="00C10DAD" w:rsidRPr="00BF110D" w:rsidRDefault="00C10DAD" w:rsidP="00BF110D">
            <w:pPr>
              <w:pStyle w:val="aff1"/>
              <w:tabs>
                <w:tab w:val="left" w:pos="2160"/>
              </w:tabs>
              <w:ind w:firstLine="0"/>
              <w:jc w:val="center"/>
              <w:rPr>
                <w:color w:val="auto"/>
              </w:rPr>
            </w:pPr>
          </w:p>
        </w:tc>
      </w:tr>
      <w:tr w:rsidR="00C10DAD" w:rsidRPr="00BF110D" w:rsidTr="00A96C27">
        <w:trPr>
          <w:cantSplit/>
          <w:trHeight w:val="843"/>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Научное обеспечение сельского хозяйства</w:t>
            </w:r>
          </w:p>
        </w:tc>
        <w:tc>
          <w:tcPr>
            <w:tcW w:w="851"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1.14</w:t>
            </w:r>
          </w:p>
        </w:tc>
        <w:tc>
          <w:tcPr>
            <w:tcW w:w="992" w:type="dxa"/>
          </w:tcPr>
          <w:p w:rsidR="00C10DAD" w:rsidRPr="00BF110D" w:rsidRDefault="00C10DAD" w:rsidP="00BF110D">
            <w:pPr>
              <w:pStyle w:val="aff1"/>
              <w:tabs>
                <w:tab w:val="left" w:pos="2160"/>
              </w:tabs>
              <w:ind w:firstLine="0"/>
              <w:jc w:val="center"/>
              <w:rPr>
                <w:color w:val="auto"/>
              </w:rPr>
            </w:pPr>
            <w:r w:rsidRPr="00BF110D">
              <w:rPr>
                <w:color w:val="auto"/>
              </w:rPr>
              <w:t>500/</w:t>
            </w:r>
          </w:p>
          <w:p w:rsidR="00C10DAD" w:rsidRPr="00BF110D" w:rsidRDefault="00C10DAD" w:rsidP="00BF110D">
            <w:pPr>
              <w:pStyle w:val="aff1"/>
              <w:tabs>
                <w:tab w:val="left" w:pos="2160"/>
              </w:tabs>
              <w:ind w:firstLine="0"/>
              <w:jc w:val="center"/>
              <w:rPr>
                <w:color w:val="auto"/>
              </w:rPr>
            </w:pPr>
            <w:r w:rsidRPr="00BF110D">
              <w:rPr>
                <w:color w:val="auto"/>
              </w:rPr>
              <w:t>100000</w:t>
            </w:r>
          </w:p>
          <w:p w:rsidR="00C10DAD" w:rsidRPr="00BF110D" w:rsidRDefault="00C10DAD" w:rsidP="00BF110D">
            <w:pPr>
              <w:pStyle w:val="aff1"/>
              <w:tabs>
                <w:tab w:val="left" w:pos="2160"/>
              </w:tabs>
              <w:ind w:firstLine="0"/>
              <w:jc w:val="center"/>
              <w:rPr>
                <w:color w:val="auto"/>
              </w:rPr>
            </w:pPr>
            <w:r w:rsidRPr="00BF110D">
              <w:rPr>
                <w:color w:val="auto"/>
              </w:rPr>
              <w:t>кв.м</w:t>
            </w:r>
          </w:p>
        </w:tc>
        <w:tc>
          <w:tcPr>
            <w:tcW w:w="850" w:type="dxa"/>
          </w:tcPr>
          <w:p w:rsidR="00C10DAD" w:rsidRPr="00BF110D" w:rsidRDefault="00C10DAD" w:rsidP="00BF110D">
            <w:pPr>
              <w:pStyle w:val="aff1"/>
              <w:tabs>
                <w:tab w:val="left" w:pos="2160"/>
              </w:tabs>
              <w:ind w:firstLine="0"/>
              <w:jc w:val="center"/>
              <w:rPr>
                <w:color w:val="auto"/>
              </w:rPr>
            </w:pPr>
            <w:r w:rsidRPr="00BF110D">
              <w:rPr>
                <w:color w:val="auto"/>
              </w:rPr>
              <w:t>10 м</w:t>
            </w:r>
          </w:p>
        </w:tc>
        <w:tc>
          <w:tcPr>
            <w:tcW w:w="1084" w:type="dxa"/>
          </w:tcPr>
          <w:p w:rsidR="00C10DAD" w:rsidRPr="00BF110D" w:rsidRDefault="00C10DAD" w:rsidP="00BF110D">
            <w:pPr>
              <w:pStyle w:val="aff1"/>
              <w:tabs>
                <w:tab w:val="left" w:pos="2160"/>
              </w:tabs>
              <w:ind w:firstLine="0"/>
              <w:jc w:val="center"/>
              <w:rPr>
                <w:color w:val="auto"/>
              </w:rPr>
            </w:pPr>
            <w:r w:rsidRPr="00BF110D">
              <w:rPr>
                <w:color w:val="auto"/>
              </w:rPr>
              <w:t>5 м</w:t>
            </w:r>
          </w:p>
        </w:tc>
        <w:tc>
          <w:tcPr>
            <w:tcW w:w="992" w:type="dxa"/>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1 м</w:t>
            </w:r>
          </w:p>
        </w:tc>
        <w:tc>
          <w:tcPr>
            <w:tcW w:w="709" w:type="dxa"/>
          </w:tcPr>
          <w:p w:rsidR="00C10DAD" w:rsidRPr="00BF110D" w:rsidRDefault="00C10DAD" w:rsidP="00BF110D">
            <w:pPr>
              <w:pStyle w:val="aff1"/>
              <w:tabs>
                <w:tab w:val="left" w:pos="2160"/>
              </w:tabs>
              <w:ind w:firstLine="0"/>
              <w:jc w:val="center"/>
              <w:rPr>
                <w:color w:val="auto"/>
              </w:rPr>
            </w:pPr>
            <w:r w:rsidRPr="00BF110D">
              <w:rPr>
                <w:color w:val="auto"/>
              </w:rPr>
              <w:t>2</w:t>
            </w:r>
          </w:p>
        </w:tc>
        <w:tc>
          <w:tcPr>
            <w:tcW w:w="708" w:type="dxa"/>
          </w:tcPr>
          <w:p w:rsidR="00C10DAD" w:rsidRPr="00BF110D" w:rsidRDefault="00C10DAD" w:rsidP="00BF110D">
            <w:pPr>
              <w:pStyle w:val="aff1"/>
              <w:tabs>
                <w:tab w:val="left" w:pos="2160"/>
              </w:tabs>
              <w:ind w:firstLine="0"/>
              <w:jc w:val="center"/>
              <w:rPr>
                <w:color w:val="auto"/>
              </w:rPr>
            </w:pPr>
            <w:r w:rsidRPr="00BF110D">
              <w:rPr>
                <w:color w:val="auto"/>
              </w:rPr>
              <w:t>20</w:t>
            </w:r>
          </w:p>
        </w:tc>
        <w:tc>
          <w:tcPr>
            <w:tcW w:w="939" w:type="dxa"/>
          </w:tcPr>
          <w:p w:rsidR="00C10DAD" w:rsidRPr="00BF110D" w:rsidRDefault="00C10DAD" w:rsidP="00BF110D">
            <w:pPr>
              <w:pStyle w:val="aff1"/>
              <w:tabs>
                <w:tab w:val="left" w:pos="2160"/>
              </w:tabs>
              <w:ind w:firstLine="0"/>
              <w:jc w:val="center"/>
              <w:rPr>
                <w:color w:val="auto"/>
              </w:rPr>
            </w:pPr>
            <w:r w:rsidRPr="00BF110D">
              <w:rPr>
                <w:color w:val="auto"/>
              </w:rPr>
              <w:t>50%</w:t>
            </w:r>
          </w:p>
        </w:tc>
      </w:tr>
      <w:tr w:rsidR="00C10DAD" w:rsidRPr="00BF110D" w:rsidTr="00A96C27">
        <w:trPr>
          <w:cantSplit/>
          <w:trHeight w:val="843"/>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Хранение и переработка сельскохозяйственной продукции</w:t>
            </w:r>
          </w:p>
        </w:tc>
        <w:tc>
          <w:tcPr>
            <w:tcW w:w="851"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1.15</w:t>
            </w:r>
          </w:p>
        </w:tc>
        <w:tc>
          <w:tcPr>
            <w:tcW w:w="992" w:type="dxa"/>
          </w:tcPr>
          <w:p w:rsidR="00C10DAD" w:rsidRPr="00BF110D" w:rsidRDefault="00C10DAD" w:rsidP="00BF110D">
            <w:pPr>
              <w:pStyle w:val="aff1"/>
              <w:tabs>
                <w:tab w:val="left" w:pos="2160"/>
              </w:tabs>
              <w:ind w:firstLine="0"/>
              <w:jc w:val="center"/>
              <w:rPr>
                <w:color w:val="auto"/>
              </w:rPr>
            </w:pPr>
            <w:r w:rsidRPr="00BF110D">
              <w:rPr>
                <w:color w:val="auto"/>
              </w:rPr>
              <w:t>500/</w:t>
            </w:r>
          </w:p>
          <w:p w:rsidR="00C10DAD" w:rsidRPr="00BF110D" w:rsidRDefault="00C10DAD" w:rsidP="00BF110D">
            <w:pPr>
              <w:pStyle w:val="aff1"/>
              <w:tabs>
                <w:tab w:val="left" w:pos="2160"/>
              </w:tabs>
              <w:ind w:firstLine="0"/>
              <w:jc w:val="center"/>
              <w:rPr>
                <w:color w:val="auto"/>
              </w:rPr>
            </w:pPr>
            <w:r w:rsidRPr="00BF110D">
              <w:rPr>
                <w:color w:val="auto"/>
              </w:rPr>
              <w:t>100000</w:t>
            </w:r>
          </w:p>
          <w:p w:rsidR="00C10DAD" w:rsidRPr="00BF110D" w:rsidRDefault="00C10DAD" w:rsidP="00BF110D">
            <w:pPr>
              <w:pStyle w:val="aff1"/>
              <w:tabs>
                <w:tab w:val="left" w:pos="2160"/>
              </w:tabs>
              <w:ind w:firstLine="0"/>
              <w:jc w:val="center"/>
              <w:rPr>
                <w:color w:val="auto"/>
              </w:rPr>
            </w:pPr>
            <w:r w:rsidRPr="00BF110D">
              <w:rPr>
                <w:color w:val="auto"/>
              </w:rPr>
              <w:t>кв.м</w:t>
            </w:r>
          </w:p>
        </w:tc>
        <w:tc>
          <w:tcPr>
            <w:tcW w:w="850" w:type="dxa"/>
          </w:tcPr>
          <w:p w:rsidR="00C10DAD" w:rsidRPr="00BF110D" w:rsidRDefault="00C10DAD" w:rsidP="00BF110D">
            <w:pPr>
              <w:pStyle w:val="aff1"/>
              <w:tabs>
                <w:tab w:val="left" w:pos="2160"/>
              </w:tabs>
              <w:ind w:firstLine="0"/>
              <w:jc w:val="center"/>
              <w:rPr>
                <w:color w:val="auto"/>
              </w:rPr>
            </w:pPr>
            <w:r w:rsidRPr="00BF110D">
              <w:rPr>
                <w:color w:val="auto"/>
              </w:rPr>
              <w:t>10 м</w:t>
            </w:r>
          </w:p>
        </w:tc>
        <w:tc>
          <w:tcPr>
            <w:tcW w:w="1084" w:type="dxa"/>
          </w:tcPr>
          <w:p w:rsidR="00C10DAD" w:rsidRPr="00BF110D" w:rsidRDefault="00C10DAD" w:rsidP="00BF110D">
            <w:pPr>
              <w:pStyle w:val="aff1"/>
              <w:tabs>
                <w:tab w:val="left" w:pos="2160"/>
              </w:tabs>
              <w:ind w:firstLine="0"/>
              <w:jc w:val="center"/>
              <w:rPr>
                <w:color w:val="auto"/>
              </w:rPr>
            </w:pPr>
            <w:r w:rsidRPr="00BF110D">
              <w:rPr>
                <w:color w:val="auto"/>
              </w:rPr>
              <w:t>5 м</w:t>
            </w:r>
          </w:p>
        </w:tc>
        <w:tc>
          <w:tcPr>
            <w:tcW w:w="992" w:type="dxa"/>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1 м</w:t>
            </w:r>
          </w:p>
        </w:tc>
        <w:tc>
          <w:tcPr>
            <w:tcW w:w="709" w:type="dxa"/>
          </w:tcPr>
          <w:p w:rsidR="00C10DAD" w:rsidRPr="00BF110D" w:rsidRDefault="00C10DAD" w:rsidP="00BF110D">
            <w:pPr>
              <w:pStyle w:val="aff1"/>
              <w:tabs>
                <w:tab w:val="left" w:pos="2160"/>
              </w:tabs>
              <w:ind w:firstLine="0"/>
              <w:jc w:val="center"/>
              <w:rPr>
                <w:color w:val="auto"/>
              </w:rPr>
            </w:pPr>
            <w:r w:rsidRPr="00BF110D">
              <w:rPr>
                <w:color w:val="auto"/>
              </w:rPr>
              <w:t>2</w:t>
            </w:r>
          </w:p>
        </w:tc>
        <w:tc>
          <w:tcPr>
            <w:tcW w:w="708" w:type="dxa"/>
          </w:tcPr>
          <w:p w:rsidR="00C10DAD" w:rsidRPr="00BF110D" w:rsidRDefault="00C10DAD" w:rsidP="00BF110D">
            <w:pPr>
              <w:pStyle w:val="aff1"/>
              <w:tabs>
                <w:tab w:val="left" w:pos="2160"/>
              </w:tabs>
              <w:ind w:firstLine="0"/>
              <w:jc w:val="center"/>
              <w:rPr>
                <w:color w:val="auto"/>
              </w:rPr>
            </w:pPr>
            <w:r w:rsidRPr="00BF110D">
              <w:rPr>
                <w:color w:val="auto"/>
              </w:rPr>
              <w:t>20</w:t>
            </w:r>
          </w:p>
        </w:tc>
        <w:tc>
          <w:tcPr>
            <w:tcW w:w="939" w:type="dxa"/>
          </w:tcPr>
          <w:p w:rsidR="00C10DAD" w:rsidRPr="00BF110D" w:rsidRDefault="00C10DAD" w:rsidP="00BF110D">
            <w:pPr>
              <w:pStyle w:val="aff1"/>
              <w:tabs>
                <w:tab w:val="left" w:pos="2160"/>
              </w:tabs>
              <w:ind w:firstLine="0"/>
              <w:jc w:val="center"/>
              <w:rPr>
                <w:color w:val="auto"/>
              </w:rPr>
            </w:pPr>
            <w:r w:rsidRPr="00BF110D">
              <w:rPr>
                <w:color w:val="auto"/>
              </w:rPr>
              <w:t>50%</w:t>
            </w:r>
          </w:p>
        </w:tc>
      </w:tr>
      <w:tr w:rsidR="00C10DAD" w:rsidRPr="00BF110D" w:rsidTr="00A96C27">
        <w:trPr>
          <w:cantSplit/>
          <w:trHeight w:val="843"/>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Питомники</w:t>
            </w:r>
          </w:p>
        </w:tc>
        <w:tc>
          <w:tcPr>
            <w:tcW w:w="851"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1.17</w:t>
            </w:r>
          </w:p>
        </w:tc>
        <w:tc>
          <w:tcPr>
            <w:tcW w:w="992" w:type="dxa"/>
          </w:tcPr>
          <w:p w:rsidR="00C10DAD" w:rsidRPr="00BF110D" w:rsidRDefault="00C10DAD" w:rsidP="00BF110D">
            <w:pPr>
              <w:pStyle w:val="aff1"/>
              <w:tabs>
                <w:tab w:val="left" w:pos="2160"/>
              </w:tabs>
              <w:ind w:firstLine="0"/>
              <w:jc w:val="center"/>
              <w:rPr>
                <w:color w:val="auto"/>
              </w:rPr>
            </w:pPr>
            <w:r w:rsidRPr="00BF110D">
              <w:rPr>
                <w:color w:val="auto"/>
              </w:rPr>
              <w:t>1000/</w:t>
            </w:r>
          </w:p>
          <w:p w:rsidR="00C10DAD" w:rsidRPr="00BF110D" w:rsidRDefault="00C10DAD" w:rsidP="00BF110D">
            <w:pPr>
              <w:pStyle w:val="aff1"/>
              <w:tabs>
                <w:tab w:val="left" w:pos="2160"/>
              </w:tabs>
              <w:ind w:firstLine="0"/>
              <w:jc w:val="center"/>
              <w:rPr>
                <w:color w:val="auto"/>
              </w:rPr>
            </w:pPr>
            <w:r w:rsidRPr="00BF110D">
              <w:rPr>
                <w:color w:val="auto"/>
              </w:rPr>
              <w:t>200000</w:t>
            </w:r>
          </w:p>
          <w:p w:rsidR="00C10DAD" w:rsidRPr="00BF110D" w:rsidRDefault="00C10DAD" w:rsidP="00BF110D">
            <w:pPr>
              <w:pStyle w:val="aff1"/>
              <w:tabs>
                <w:tab w:val="left" w:pos="2160"/>
              </w:tabs>
              <w:ind w:firstLine="0"/>
              <w:jc w:val="center"/>
              <w:rPr>
                <w:color w:val="auto"/>
              </w:rPr>
            </w:pPr>
            <w:r w:rsidRPr="00BF110D">
              <w:rPr>
                <w:color w:val="auto"/>
              </w:rPr>
              <w:t>кв.м</w:t>
            </w:r>
          </w:p>
        </w:tc>
        <w:tc>
          <w:tcPr>
            <w:tcW w:w="850" w:type="dxa"/>
          </w:tcPr>
          <w:p w:rsidR="00C10DAD" w:rsidRPr="00BF110D" w:rsidRDefault="00C10DAD" w:rsidP="00BF110D">
            <w:pPr>
              <w:pStyle w:val="aff1"/>
              <w:tabs>
                <w:tab w:val="left" w:pos="2160"/>
              </w:tabs>
              <w:ind w:firstLine="0"/>
              <w:jc w:val="center"/>
              <w:rPr>
                <w:color w:val="auto"/>
              </w:rPr>
            </w:pPr>
            <w:r w:rsidRPr="00BF110D">
              <w:rPr>
                <w:color w:val="auto"/>
              </w:rPr>
              <w:t>20 м</w:t>
            </w:r>
          </w:p>
        </w:tc>
        <w:tc>
          <w:tcPr>
            <w:tcW w:w="1084" w:type="dxa"/>
          </w:tcPr>
          <w:p w:rsidR="00C10DAD" w:rsidRPr="00BF110D" w:rsidRDefault="00C10DAD" w:rsidP="00BF110D">
            <w:pPr>
              <w:pStyle w:val="aff1"/>
              <w:tabs>
                <w:tab w:val="left" w:pos="2160"/>
              </w:tabs>
              <w:ind w:firstLine="0"/>
              <w:jc w:val="center"/>
              <w:rPr>
                <w:color w:val="auto"/>
              </w:rPr>
            </w:pPr>
            <w:r w:rsidRPr="00BF110D">
              <w:rPr>
                <w:color w:val="auto"/>
              </w:rPr>
              <w:t>10 м</w:t>
            </w:r>
          </w:p>
        </w:tc>
        <w:tc>
          <w:tcPr>
            <w:tcW w:w="992" w:type="dxa"/>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5 м</w:t>
            </w:r>
          </w:p>
        </w:tc>
        <w:tc>
          <w:tcPr>
            <w:tcW w:w="709" w:type="dxa"/>
          </w:tcPr>
          <w:p w:rsidR="00C10DAD" w:rsidRPr="00BF110D" w:rsidRDefault="00C10DAD" w:rsidP="00BF110D">
            <w:pPr>
              <w:pStyle w:val="aff1"/>
              <w:tabs>
                <w:tab w:val="left" w:pos="2160"/>
              </w:tabs>
              <w:ind w:firstLine="0"/>
              <w:jc w:val="center"/>
              <w:rPr>
                <w:color w:val="auto"/>
              </w:rPr>
            </w:pPr>
            <w:r w:rsidRPr="00BF110D">
              <w:rPr>
                <w:color w:val="auto"/>
              </w:rPr>
              <w:t>1</w:t>
            </w:r>
          </w:p>
        </w:tc>
        <w:tc>
          <w:tcPr>
            <w:tcW w:w="708" w:type="dxa"/>
          </w:tcPr>
          <w:p w:rsidR="00C10DAD" w:rsidRPr="00BF110D" w:rsidRDefault="00C10DAD" w:rsidP="00BF110D">
            <w:pPr>
              <w:pStyle w:val="aff1"/>
              <w:tabs>
                <w:tab w:val="left" w:pos="2160"/>
              </w:tabs>
              <w:ind w:firstLine="0"/>
              <w:jc w:val="center"/>
              <w:rPr>
                <w:color w:val="auto"/>
              </w:rPr>
            </w:pPr>
            <w:r w:rsidRPr="00BF110D">
              <w:rPr>
                <w:color w:val="auto"/>
              </w:rPr>
              <w:t>6</w:t>
            </w:r>
          </w:p>
        </w:tc>
        <w:tc>
          <w:tcPr>
            <w:tcW w:w="939" w:type="dxa"/>
          </w:tcPr>
          <w:p w:rsidR="00C10DAD" w:rsidRPr="00BF110D" w:rsidRDefault="00C10DAD" w:rsidP="00BF110D">
            <w:pPr>
              <w:pStyle w:val="aff1"/>
              <w:tabs>
                <w:tab w:val="left" w:pos="2160"/>
              </w:tabs>
              <w:ind w:firstLine="0"/>
              <w:jc w:val="center"/>
              <w:rPr>
                <w:color w:val="auto"/>
              </w:rPr>
            </w:pPr>
            <w:r w:rsidRPr="00BF110D">
              <w:rPr>
                <w:color w:val="auto"/>
              </w:rPr>
              <w:t>60%</w:t>
            </w:r>
          </w:p>
        </w:tc>
      </w:tr>
      <w:tr w:rsidR="00C10DAD" w:rsidRPr="00BF110D" w:rsidTr="00A96C27">
        <w:trPr>
          <w:cantSplit/>
          <w:trHeight w:val="843"/>
          <w:jc w:val="center"/>
        </w:trPr>
        <w:tc>
          <w:tcPr>
            <w:tcW w:w="2427"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Выпас сельскохозяйственных животных</w:t>
            </w:r>
          </w:p>
        </w:tc>
        <w:tc>
          <w:tcPr>
            <w:tcW w:w="851" w:type="dxa"/>
            <w:shd w:val="clear" w:color="auto" w:fill="auto"/>
          </w:tcPr>
          <w:p w:rsidR="00C10DAD" w:rsidRPr="00BF110D" w:rsidRDefault="00C10DAD"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1.20</w:t>
            </w:r>
          </w:p>
        </w:tc>
        <w:tc>
          <w:tcPr>
            <w:tcW w:w="992" w:type="dxa"/>
          </w:tcPr>
          <w:p w:rsidR="00C10DAD" w:rsidRPr="00BF110D" w:rsidRDefault="00C10DAD" w:rsidP="00BF110D">
            <w:pPr>
              <w:pStyle w:val="aff1"/>
              <w:tabs>
                <w:tab w:val="left" w:pos="2160"/>
              </w:tabs>
              <w:ind w:firstLine="0"/>
              <w:jc w:val="center"/>
              <w:rPr>
                <w:color w:val="auto"/>
              </w:rPr>
            </w:pPr>
            <w:r w:rsidRPr="00BF110D">
              <w:rPr>
                <w:color w:val="auto"/>
              </w:rPr>
              <w:t>1000/</w:t>
            </w:r>
          </w:p>
          <w:p w:rsidR="00C10DAD" w:rsidRPr="00BF110D" w:rsidRDefault="00C10DAD" w:rsidP="00BF110D">
            <w:pPr>
              <w:pStyle w:val="aff1"/>
              <w:tabs>
                <w:tab w:val="left" w:pos="2160"/>
              </w:tabs>
              <w:ind w:firstLine="0"/>
              <w:jc w:val="center"/>
              <w:rPr>
                <w:color w:val="auto"/>
              </w:rPr>
            </w:pPr>
            <w:r w:rsidRPr="00BF110D">
              <w:rPr>
                <w:color w:val="auto"/>
              </w:rPr>
              <w:t>200000</w:t>
            </w:r>
          </w:p>
          <w:p w:rsidR="00C10DAD" w:rsidRPr="00BF110D" w:rsidRDefault="00C10DAD" w:rsidP="00BF110D">
            <w:pPr>
              <w:pStyle w:val="aff1"/>
              <w:tabs>
                <w:tab w:val="left" w:pos="2160"/>
              </w:tabs>
              <w:ind w:firstLine="0"/>
              <w:jc w:val="center"/>
              <w:rPr>
                <w:color w:val="auto"/>
              </w:rPr>
            </w:pPr>
            <w:r w:rsidRPr="00BF110D">
              <w:rPr>
                <w:color w:val="auto"/>
              </w:rPr>
              <w:t>кв.м</w:t>
            </w:r>
          </w:p>
        </w:tc>
        <w:tc>
          <w:tcPr>
            <w:tcW w:w="850" w:type="dxa"/>
          </w:tcPr>
          <w:p w:rsidR="00C10DAD" w:rsidRPr="00BF110D" w:rsidRDefault="00C10DAD" w:rsidP="00BF110D">
            <w:pPr>
              <w:pStyle w:val="aff1"/>
              <w:tabs>
                <w:tab w:val="left" w:pos="2160"/>
              </w:tabs>
              <w:ind w:firstLine="0"/>
              <w:jc w:val="center"/>
              <w:rPr>
                <w:color w:val="auto"/>
              </w:rPr>
            </w:pPr>
            <w:r w:rsidRPr="00BF110D">
              <w:rPr>
                <w:color w:val="auto"/>
              </w:rPr>
              <w:t>20 м</w:t>
            </w:r>
          </w:p>
        </w:tc>
        <w:tc>
          <w:tcPr>
            <w:tcW w:w="4432" w:type="dxa"/>
            <w:gridSpan w:val="5"/>
          </w:tcPr>
          <w:p w:rsidR="00C10DAD" w:rsidRPr="00BF110D" w:rsidRDefault="00C10DAD" w:rsidP="00BF110D">
            <w:pPr>
              <w:pStyle w:val="aff1"/>
              <w:tabs>
                <w:tab w:val="left" w:pos="2160"/>
              </w:tabs>
              <w:ind w:firstLine="0"/>
              <w:jc w:val="center"/>
              <w:rPr>
                <w:color w:val="auto"/>
              </w:rPr>
            </w:pPr>
            <w:r w:rsidRPr="00BF110D">
              <w:rPr>
                <w:color w:val="auto"/>
              </w:rPr>
              <w:t>Не подлежат установлению, капитальное строительство запрещено</w:t>
            </w:r>
          </w:p>
        </w:tc>
      </w:tr>
      <w:tr w:rsidR="001A71B3" w:rsidRPr="00BF110D" w:rsidTr="00A96C27">
        <w:trPr>
          <w:cantSplit/>
          <w:trHeight w:val="843"/>
          <w:jc w:val="center"/>
        </w:trPr>
        <w:tc>
          <w:tcPr>
            <w:tcW w:w="2427" w:type="dxa"/>
            <w:shd w:val="clear" w:color="auto" w:fill="auto"/>
          </w:tcPr>
          <w:p w:rsidR="001A71B3" w:rsidRPr="00BF110D" w:rsidRDefault="001A71B3" w:rsidP="00BF110D">
            <w:pPr>
              <w:widowControl w:val="0"/>
              <w:tabs>
                <w:tab w:val="left" w:pos="2160"/>
              </w:tabs>
              <w:ind w:firstLine="0"/>
              <w:rPr>
                <w:rFonts w:ascii="Times New Roman" w:hAnsi="Times New Roman" w:cs="Times New Roman"/>
                <w:sz w:val="24"/>
                <w:szCs w:val="24"/>
              </w:rPr>
            </w:pPr>
            <w:r w:rsidRPr="00BF110D">
              <w:rPr>
                <w:rFonts w:ascii="Times New Roman" w:hAnsi="Times New Roman" w:cs="Times New Roman"/>
                <w:sz w:val="24"/>
                <w:szCs w:val="24"/>
              </w:rPr>
              <w:t>Обеспечение сельскохозяйственного производства</w:t>
            </w:r>
          </w:p>
        </w:tc>
        <w:tc>
          <w:tcPr>
            <w:tcW w:w="851" w:type="dxa"/>
            <w:shd w:val="clear" w:color="auto" w:fill="auto"/>
          </w:tcPr>
          <w:p w:rsidR="001A71B3" w:rsidRPr="00BF110D" w:rsidRDefault="001A71B3" w:rsidP="00BF110D">
            <w:pPr>
              <w:widowControl w:val="0"/>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1.18</w:t>
            </w:r>
          </w:p>
        </w:tc>
        <w:tc>
          <w:tcPr>
            <w:tcW w:w="992" w:type="dxa"/>
            <w:vMerge w:val="restart"/>
          </w:tcPr>
          <w:p w:rsidR="001A71B3" w:rsidRPr="00BF110D" w:rsidRDefault="001A71B3" w:rsidP="00BF110D">
            <w:pPr>
              <w:pStyle w:val="aff1"/>
              <w:tabs>
                <w:tab w:val="left" w:pos="2160"/>
              </w:tabs>
              <w:ind w:firstLine="0"/>
              <w:jc w:val="center"/>
              <w:rPr>
                <w:color w:val="auto"/>
              </w:rPr>
            </w:pPr>
            <w:r w:rsidRPr="00BF110D">
              <w:rPr>
                <w:color w:val="auto"/>
              </w:rPr>
              <w:t>1000/</w:t>
            </w:r>
          </w:p>
          <w:p w:rsidR="001A71B3" w:rsidRPr="00BF110D" w:rsidRDefault="001A71B3" w:rsidP="00BF110D">
            <w:pPr>
              <w:pStyle w:val="aff1"/>
              <w:tabs>
                <w:tab w:val="left" w:pos="2160"/>
              </w:tabs>
              <w:ind w:firstLine="0"/>
              <w:jc w:val="center"/>
              <w:rPr>
                <w:color w:val="auto"/>
              </w:rPr>
            </w:pPr>
            <w:r w:rsidRPr="00BF110D">
              <w:rPr>
                <w:color w:val="auto"/>
              </w:rPr>
              <w:t>200000</w:t>
            </w:r>
          </w:p>
          <w:p w:rsidR="001A71B3" w:rsidRPr="00BF110D" w:rsidRDefault="001A71B3" w:rsidP="00BF110D">
            <w:pPr>
              <w:pStyle w:val="aff1"/>
              <w:tabs>
                <w:tab w:val="left" w:pos="2160"/>
              </w:tabs>
              <w:ind w:firstLine="0"/>
              <w:jc w:val="center"/>
              <w:rPr>
                <w:color w:val="auto"/>
              </w:rPr>
            </w:pPr>
            <w:r w:rsidRPr="00BF110D">
              <w:rPr>
                <w:color w:val="auto"/>
              </w:rPr>
              <w:t>кв.м</w:t>
            </w:r>
          </w:p>
        </w:tc>
        <w:tc>
          <w:tcPr>
            <w:tcW w:w="850" w:type="dxa"/>
            <w:vMerge w:val="restart"/>
          </w:tcPr>
          <w:p w:rsidR="001A71B3" w:rsidRPr="00BF110D" w:rsidRDefault="001A71B3" w:rsidP="00BF110D">
            <w:pPr>
              <w:pStyle w:val="aff1"/>
              <w:tabs>
                <w:tab w:val="left" w:pos="2160"/>
              </w:tabs>
              <w:ind w:firstLine="0"/>
              <w:jc w:val="center"/>
              <w:rPr>
                <w:color w:val="auto"/>
              </w:rPr>
            </w:pPr>
            <w:r w:rsidRPr="00BF110D">
              <w:rPr>
                <w:color w:val="auto"/>
              </w:rPr>
              <w:t>10 м</w:t>
            </w:r>
          </w:p>
        </w:tc>
        <w:tc>
          <w:tcPr>
            <w:tcW w:w="1084" w:type="dxa"/>
          </w:tcPr>
          <w:p w:rsidR="001A71B3" w:rsidRPr="00BF110D" w:rsidRDefault="001A71B3" w:rsidP="00BF110D">
            <w:pPr>
              <w:pStyle w:val="aff1"/>
              <w:tabs>
                <w:tab w:val="left" w:pos="2160"/>
              </w:tabs>
              <w:ind w:firstLine="0"/>
              <w:jc w:val="center"/>
              <w:rPr>
                <w:color w:val="auto"/>
              </w:rPr>
            </w:pPr>
            <w:r w:rsidRPr="00BF110D">
              <w:rPr>
                <w:color w:val="auto"/>
              </w:rPr>
              <w:t>10 м</w:t>
            </w:r>
          </w:p>
        </w:tc>
        <w:tc>
          <w:tcPr>
            <w:tcW w:w="992" w:type="dxa"/>
          </w:tcPr>
          <w:p w:rsidR="001A71B3" w:rsidRPr="00BF110D" w:rsidRDefault="001A71B3" w:rsidP="00BF110D">
            <w:pPr>
              <w:pStyle w:val="ConsPlusNormal"/>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1 м</w:t>
            </w:r>
          </w:p>
        </w:tc>
        <w:tc>
          <w:tcPr>
            <w:tcW w:w="709" w:type="dxa"/>
          </w:tcPr>
          <w:p w:rsidR="001A71B3" w:rsidRPr="00BF110D" w:rsidRDefault="001A71B3" w:rsidP="00BF110D">
            <w:pPr>
              <w:pStyle w:val="aff1"/>
              <w:tabs>
                <w:tab w:val="left" w:pos="2160"/>
              </w:tabs>
              <w:ind w:firstLine="0"/>
              <w:jc w:val="center"/>
              <w:rPr>
                <w:color w:val="auto"/>
              </w:rPr>
            </w:pPr>
            <w:r w:rsidRPr="00BF110D">
              <w:rPr>
                <w:color w:val="auto"/>
              </w:rPr>
              <w:t>1</w:t>
            </w:r>
          </w:p>
        </w:tc>
        <w:tc>
          <w:tcPr>
            <w:tcW w:w="708" w:type="dxa"/>
          </w:tcPr>
          <w:p w:rsidR="001A71B3" w:rsidRPr="00BF110D" w:rsidRDefault="001A71B3" w:rsidP="00BF110D">
            <w:pPr>
              <w:pStyle w:val="aff1"/>
              <w:tabs>
                <w:tab w:val="left" w:pos="2160"/>
              </w:tabs>
              <w:ind w:firstLine="0"/>
              <w:jc w:val="center"/>
              <w:rPr>
                <w:color w:val="auto"/>
              </w:rPr>
            </w:pPr>
            <w:r w:rsidRPr="00BF110D">
              <w:rPr>
                <w:color w:val="auto"/>
              </w:rPr>
              <w:t>6</w:t>
            </w:r>
          </w:p>
        </w:tc>
        <w:tc>
          <w:tcPr>
            <w:tcW w:w="939" w:type="dxa"/>
          </w:tcPr>
          <w:p w:rsidR="001A71B3" w:rsidRPr="00BF110D" w:rsidRDefault="001A71B3" w:rsidP="00BF110D">
            <w:pPr>
              <w:pStyle w:val="aff1"/>
              <w:tabs>
                <w:tab w:val="left" w:pos="2160"/>
              </w:tabs>
              <w:ind w:firstLine="0"/>
              <w:jc w:val="center"/>
              <w:rPr>
                <w:color w:val="auto"/>
              </w:rPr>
            </w:pPr>
            <w:r w:rsidRPr="00BF110D">
              <w:rPr>
                <w:color w:val="auto"/>
              </w:rPr>
              <w:t>60%</w:t>
            </w:r>
          </w:p>
        </w:tc>
      </w:tr>
      <w:tr w:rsidR="001A71B3" w:rsidRPr="00BF110D" w:rsidTr="001A71B3">
        <w:trPr>
          <w:cantSplit/>
          <w:trHeight w:val="291"/>
          <w:jc w:val="center"/>
        </w:trPr>
        <w:tc>
          <w:tcPr>
            <w:tcW w:w="2427" w:type="dxa"/>
            <w:shd w:val="clear" w:color="auto" w:fill="auto"/>
          </w:tcPr>
          <w:p w:rsidR="001A71B3" w:rsidRPr="00BF110D" w:rsidRDefault="001A71B3" w:rsidP="00BF110D">
            <w:pPr>
              <w:pStyle w:val="aff1"/>
              <w:ind w:firstLine="0"/>
              <w:rPr>
                <w:color w:val="auto"/>
              </w:rPr>
            </w:pPr>
            <w:r w:rsidRPr="00BF110D">
              <w:rPr>
                <w:color w:val="auto"/>
              </w:rPr>
              <w:t>Складские площадки</w:t>
            </w:r>
          </w:p>
        </w:tc>
        <w:tc>
          <w:tcPr>
            <w:tcW w:w="851" w:type="dxa"/>
            <w:shd w:val="clear" w:color="auto" w:fill="auto"/>
          </w:tcPr>
          <w:p w:rsidR="001A71B3" w:rsidRPr="00BF110D" w:rsidRDefault="001A71B3" w:rsidP="00BF110D">
            <w:pPr>
              <w:pStyle w:val="aff1"/>
              <w:ind w:firstLine="0"/>
              <w:jc w:val="center"/>
              <w:rPr>
                <w:color w:val="auto"/>
              </w:rPr>
            </w:pPr>
            <w:r w:rsidRPr="00BF110D">
              <w:rPr>
                <w:color w:val="auto"/>
              </w:rPr>
              <w:t>6.9.1</w:t>
            </w:r>
          </w:p>
        </w:tc>
        <w:tc>
          <w:tcPr>
            <w:tcW w:w="992" w:type="dxa"/>
            <w:vMerge/>
          </w:tcPr>
          <w:p w:rsidR="001A71B3" w:rsidRPr="00BF110D" w:rsidRDefault="001A71B3" w:rsidP="00BF110D">
            <w:pPr>
              <w:pStyle w:val="aff1"/>
              <w:tabs>
                <w:tab w:val="left" w:pos="2160"/>
              </w:tabs>
              <w:ind w:firstLine="0"/>
              <w:jc w:val="center"/>
              <w:rPr>
                <w:color w:val="auto"/>
              </w:rPr>
            </w:pPr>
          </w:p>
        </w:tc>
        <w:tc>
          <w:tcPr>
            <w:tcW w:w="850" w:type="dxa"/>
            <w:vMerge/>
          </w:tcPr>
          <w:p w:rsidR="001A71B3" w:rsidRPr="00BF110D" w:rsidRDefault="001A71B3" w:rsidP="00BF110D">
            <w:pPr>
              <w:pStyle w:val="aff1"/>
              <w:tabs>
                <w:tab w:val="left" w:pos="2160"/>
              </w:tabs>
              <w:ind w:firstLine="0"/>
              <w:jc w:val="center"/>
              <w:rPr>
                <w:color w:val="auto"/>
              </w:rPr>
            </w:pPr>
          </w:p>
        </w:tc>
        <w:tc>
          <w:tcPr>
            <w:tcW w:w="4432" w:type="dxa"/>
            <w:gridSpan w:val="5"/>
          </w:tcPr>
          <w:p w:rsidR="001A71B3" w:rsidRPr="00BF110D" w:rsidRDefault="001A71B3" w:rsidP="00BF110D">
            <w:pPr>
              <w:pStyle w:val="aff1"/>
              <w:tabs>
                <w:tab w:val="left" w:pos="2160"/>
              </w:tabs>
              <w:ind w:firstLine="0"/>
              <w:jc w:val="center"/>
              <w:rPr>
                <w:color w:val="auto"/>
              </w:rPr>
            </w:pPr>
            <w:r w:rsidRPr="00BF110D">
              <w:rPr>
                <w:color w:val="auto"/>
              </w:rPr>
              <w:t>Капитальное строительство запрещено</w:t>
            </w:r>
          </w:p>
        </w:tc>
      </w:tr>
      <w:tr w:rsidR="001A71B3" w:rsidRPr="00BF110D" w:rsidTr="00A96C27">
        <w:trPr>
          <w:cantSplit/>
          <w:trHeight w:val="450"/>
          <w:jc w:val="center"/>
        </w:trPr>
        <w:tc>
          <w:tcPr>
            <w:tcW w:w="2427" w:type="dxa"/>
            <w:shd w:val="clear" w:color="auto" w:fill="auto"/>
          </w:tcPr>
          <w:p w:rsidR="001A71B3" w:rsidRPr="00BF110D" w:rsidRDefault="001A71B3"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851" w:type="dxa"/>
            <w:shd w:val="clear" w:color="auto" w:fill="auto"/>
          </w:tcPr>
          <w:p w:rsidR="001A71B3" w:rsidRPr="00BF110D" w:rsidRDefault="001A71B3"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992" w:type="dxa"/>
          </w:tcPr>
          <w:p w:rsidR="001A71B3" w:rsidRPr="00BF110D" w:rsidRDefault="001A71B3" w:rsidP="00BF110D">
            <w:pPr>
              <w:pStyle w:val="aff1"/>
              <w:ind w:firstLine="0"/>
              <w:jc w:val="center"/>
              <w:rPr>
                <w:color w:val="auto"/>
              </w:rPr>
            </w:pPr>
            <w:r w:rsidRPr="00BF110D">
              <w:rPr>
                <w:color w:val="auto"/>
              </w:rPr>
              <w:t>1/</w:t>
            </w:r>
          </w:p>
          <w:p w:rsidR="001A71B3" w:rsidRPr="00BF110D" w:rsidRDefault="001A71B3" w:rsidP="00BF110D">
            <w:pPr>
              <w:pStyle w:val="aff1"/>
              <w:ind w:firstLine="0"/>
              <w:jc w:val="center"/>
              <w:rPr>
                <w:color w:val="auto"/>
              </w:rPr>
            </w:pPr>
            <w:r w:rsidRPr="00BF110D">
              <w:rPr>
                <w:color w:val="auto"/>
              </w:rPr>
              <w:t>50000</w:t>
            </w:r>
          </w:p>
          <w:p w:rsidR="001A71B3" w:rsidRPr="00BF110D" w:rsidRDefault="001A71B3" w:rsidP="00BF110D">
            <w:pPr>
              <w:pStyle w:val="aff1"/>
              <w:ind w:firstLine="0"/>
              <w:jc w:val="center"/>
              <w:rPr>
                <w:color w:val="auto"/>
              </w:rPr>
            </w:pPr>
            <w:r w:rsidRPr="00BF110D">
              <w:rPr>
                <w:color w:val="auto"/>
              </w:rPr>
              <w:t>кв.м</w:t>
            </w:r>
          </w:p>
        </w:tc>
        <w:tc>
          <w:tcPr>
            <w:tcW w:w="5282" w:type="dxa"/>
            <w:gridSpan w:val="6"/>
          </w:tcPr>
          <w:p w:rsidR="001A71B3" w:rsidRPr="00BF110D" w:rsidRDefault="001A71B3" w:rsidP="00BF110D">
            <w:pPr>
              <w:pStyle w:val="aff1"/>
              <w:ind w:firstLine="0"/>
              <w:jc w:val="center"/>
              <w:rPr>
                <w:color w:val="auto"/>
              </w:rPr>
            </w:pPr>
            <w:r w:rsidRPr="00BF110D">
              <w:rPr>
                <w:color w:val="auto"/>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1A71B3" w:rsidRPr="00BF110D" w:rsidTr="00C10DAD">
        <w:trPr>
          <w:cantSplit/>
          <w:trHeight w:val="411"/>
          <w:jc w:val="center"/>
        </w:trPr>
        <w:tc>
          <w:tcPr>
            <w:tcW w:w="2427" w:type="dxa"/>
            <w:shd w:val="clear" w:color="auto" w:fill="auto"/>
          </w:tcPr>
          <w:p w:rsidR="001A71B3" w:rsidRPr="00BF110D" w:rsidRDefault="001A71B3" w:rsidP="00BF110D">
            <w:pPr>
              <w:pStyle w:val="aff1"/>
              <w:tabs>
                <w:tab w:val="left" w:pos="2160"/>
              </w:tabs>
              <w:ind w:firstLine="0"/>
              <w:rPr>
                <w:color w:val="auto"/>
              </w:rPr>
            </w:pPr>
            <w:r w:rsidRPr="00BF110D">
              <w:rPr>
                <w:color w:val="auto"/>
              </w:rPr>
              <w:t>Земельные участки (территории) общего пользования</w:t>
            </w:r>
          </w:p>
        </w:tc>
        <w:tc>
          <w:tcPr>
            <w:tcW w:w="851" w:type="dxa"/>
            <w:shd w:val="clear" w:color="auto" w:fill="auto"/>
          </w:tcPr>
          <w:p w:rsidR="001A71B3" w:rsidRPr="00BF110D" w:rsidRDefault="001A71B3" w:rsidP="00BF110D">
            <w:pPr>
              <w:pStyle w:val="aff1"/>
              <w:tabs>
                <w:tab w:val="left" w:pos="2160"/>
              </w:tabs>
              <w:ind w:firstLine="0"/>
              <w:jc w:val="center"/>
              <w:rPr>
                <w:color w:val="auto"/>
              </w:rPr>
            </w:pPr>
            <w:r w:rsidRPr="00BF110D">
              <w:rPr>
                <w:color w:val="auto"/>
              </w:rPr>
              <w:t>12.0</w:t>
            </w:r>
          </w:p>
        </w:tc>
        <w:tc>
          <w:tcPr>
            <w:tcW w:w="6274" w:type="dxa"/>
            <w:gridSpan w:val="7"/>
            <w:vMerge w:val="restart"/>
            <w:vAlign w:val="center"/>
          </w:tcPr>
          <w:p w:rsidR="001A71B3" w:rsidRPr="00BF110D" w:rsidRDefault="001A71B3" w:rsidP="00BF110D">
            <w:pPr>
              <w:pStyle w:val="aff1"/>
              <w:tabs>
                <w:tab w:val="left" w:pos="2160"/>
              </w:tabs>
              <w:ind w:firstLine="0"/>
              <w:jc w:val="center"/>
              <w:rPr>
                <w:color w:val="auto"/>
              </w:rPr>
            </w:pPr>
            <w:r w:rsidRPr="00BF110D">
              <w:rPr>
                <w:color w:val="auto"/>
              </w:rPr>
              <w:t>Не подлежат установлению</w:t>
            </w:r>
          </w:p>
        </w:tc>
      </w:tr>
      <w:tr w:rsidR="001A71B3" w:rsidRPr="00BF110D" w:rsidTr="00A96C27">
        <w:trPr>
          <w:cantSplit/>
          <w:trHeight w:val="411"/>
          <w:jc w:val="center"/>
        </w:trPr>
        <w:tc>
          <w:tcPr>
            <w:tcW w:w="2427" w:type="dxa"/>
            <w:shd w:val="clear" w:color="auto" w:fill="auto"/>
          </w:tcPr>
          <w:p w:rsidR="001A71B3" w:rsidRPr="00BF110D" w:rsidRDefault="001A71B3" w:rsidP="00BF110D">
            <w:pPr>
              <w:pStyle w:val="aff1"/>
              <w:ind w:firstLine="0"/>
              <w:rPr>
                <w:color w:val="auto"/>
              </w:rPr>
            </w:pPr>
            <w:r w:rsidRPr="00BF110D">
              <w:rPr>
                <w:color w:val="auto"/>
              </w:rPr>
              <w:t>Улично-дорожная сеть</w:t>
            </w:r>
          </w:p>
        </w:tc>
        <w:tc>
          <w:tcPr>
            <w:tcW w:w="851" w:type="dxa"/>
            <w:shd w:val="clear" w:color="auto" w:fill="auto"/>
          </w:tcPr>
          <w:p w:rsidR="001A71B3" w:rsidRPr="00BF110D" w:rsidRDefault="001A71B3" w:rsidP="00BF110D">
            <w:pPr>
              <w:pStyle w:val="aff1"/>
              <w:ind w:firstLine="0"/>
              <w:jc w:val="center"/>
              <w:rPr>
                <w:color w:val="auto"/>
              </w:rPr>
            </w:pPr>
            <w:r w:rsidRPr="00BF110D">
              <w:rPr>
                <w:color w:val="auto"/>
              </w:rPr>
              <w:t>12.0.1</w:t>
            </w:r>
          </w:p>
        </w:tc>
        <w:tc>
          <w:tcPr>
            <w:tcW w:w="6274" w:type="dxa"/>
            <w:gridSpan w:val="7"/>
            <w:vMerge/>
          </w:tcPr>
          <w:p w:rsidR="001A71B3" w:rsidRPr="00BF110D" w:rsidRDefault="001A71B3" w:rsidP="00BF110D">
            <w:pPr>
              <w:pStyle w:val="aff1"/>
              <w:tabs>
                <w:tab w:val="left" w:pos="2160"/>
              </w:tabs>
              <w:ind w:firstLine="0"/>
              <w:rPr>
                <w:color w:val="auto"/>
              </w:rPr>
            </w:pPr>
          </w:p>
        </w:tc>
      </w:tr>
      <w:tr w:rsidR="001A71B3" w:rsidRPr="00BF110D" w:rsidTr="00A96C27">
        <w:trPr>
          <w:cantSplit/>
          <w:trHeight w:val="411"/>
          <w:jc w:val="center"/>
        </w:trPr>
        <w:tc>
          <w:tcPr>
            <w:tcW w:w="2427" w:type="dxa"/>
            <w:shd w:val="clear" w:color="auto" w:fill="auto"/>
          </w:tcPr>
          <w:p w:rsidR="001A71B3" w:rsidRPr="00BF110D" w:rsidRDefault="001A71B3" w:rsidP="00BF110D">
            <w:pPr>
              <w:pStyle w:val="aff1"/>
              <w:ind w:firstLine="0"/>
              <w:rPr>
                <w:color w:val="auto"/>
              </w:rPr>
            </w:pPr>
            <w:r w:rsidRPr="00BF110D">
              <w:rPr>
                <w:color w:val="auto"/>
              </w:rPr>
              <w:t>Благоустройство территории</w:t>
            </w:r>
          </w:p>
        </w:tc>
        <w:tc>
          <w:tcPr>
            <w:tcW w:w="851" w:type="dxa"/>
            <w:shd w:val="clear" w:color="auto" w:fill="auto"/>
          </w:tcPr>
          <w:p w:rsidR="001A71B3" w:rsidRPr="00BF110D" w:rsidRDefault="001A71B3" w:rsidP="00BF110D">
            <w:pPr>
              <w:pStyle w:val="aff1"/>
              <w:ind w:firstLine="0"/>
              <w:jc w:val="center"/>
              <w:rPr>
                <w:color w:val="auto"/>
              </w:rPr>
            </w:pPr>
            <w:r w:rsidRPr="00BF110D">
              <w:rPr>
                <w:color w:val="auto"/>
              </w:rPr>
              <w:t>12.0.2</w:t>
            </w:r>
          </w:p>
        </w:tc>
        <w:tc>
          <w:tcPr>
            <w:tcW w:w="6274" w:type="dxa"/>
            <w:gridSpan w:val="7"/>
            <w:vMerge/>
          </w:tcPr>
          <w:p w:rsidR="001A71B3" w:rsidRPr="00BF110D" w:rsidRDefault="001A71B3" w:rsidP="00BF110D">
            <w:pPr>
              <w:pStyle w:val="aff1"/>
              <w:tabs>
                <w:tab w:val="left" w:pos="2160"/>
              </w:tabs>
              <w:ind w:firstLine="0"/>
              <w:rPr>
                <w:color w:val="auto"/>
              </w:rPr>
            </w:pPr>
          </w:p>
        </w:tc>
      </w:tr>
    </w:tbl>
    <w:p w:rsidR="00C10DAD" w:rsidRPr="00BF110D" w:rsidRDefault="00C10DAD" w:rsidP="00BF110D">
      <w:pPr>
        <w:ind w:firstLine="426"/>
        <w:rPr>
          <w:rFonts w:ascii="Times New Roman" w:eastAsia="SimSun" w:hAnsi="Times New Roman" w:cs="Times New Roman"/>
          <w:sz w:val="24"/>
          <w:szCs w:val="24"/>
          <w:lang w:eastAsia="zh-CN"/>
        </w:rPr>
      </w:pPr>
    </w:p>
    <w:p w:rsidR="00765C4E" w:rsidRPr="00BF110D" w:rsidRDefault="00765C4E" w:rsidP="00BF110D">
      <w:pPr>
        <w:ind w:firstLine="426"/>
        <w:rPr>
          <w:rFonts w:ascii="Times New Roman" w:eastAsia="SimSun" w:hAnsi="Times New Roman" w:cs="Times New Roman"/>
          <w:sz w:val="24"/>
          <w:szCs w:val="24"/>
          <w:lang w:eastAsia="zh-CN"/>
        </w:rPr>
        <w:sectPr w:rsidR="00765C4E" w:rsidRPr="00BF110D" w:rsidSect="009867FB">
          <w:pgSz w:w="11906" w:h="16838"/>
          <w:pgMar w:top="567" w:right="709" w:bottom="709" w:left="1134" w:header="720" w:footer="340" w:gutter="0"/>
          <w:cols w:space="720"/>
          <w:docGrid w:linePitch="360"/>
        </w:sectPr>
      </w:pPr>
    </w:p>
    <w:p w:rsidR="00C10DAD" w:rsidRPr="00BF110D" w:rsidRDefault="00C10DAD" w:rsidP="00BF110D">
      <w:pPr>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 xml:space="preserve">3.2) Условно разрешенные виды использования земельных участков и объектов капитального строительства: </w:t>
      </w:r>
    </w:p>
    <w:tbl>
      <w:tblPr>
        <w:tblW w:w="982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6"/>
        <w:gridCol w:w="779"/>
        <w:gridCol w:w="1315"/>
        <w:gridCol w:w="851"/>
        <w:gridCol w:w="1170"/>
        <w:gridCol w:w="851"/>
        <w:gridCol w:w="708"/>
        <w:gridCol w:w="709"/>
        <w:gridCol w:w="851"/>
      </w:tblGrid>
      <w:tr w:rsidR="00C10DAD" w:rsidRPr="00BF110D" w:rsidTr="00C10DAD">
        <w:trPr>
          <w:cantSplit/>
          <w:trHeight w:val="725"/>
          <w:jc w:val="center"/>
        </w:trPr>
        <w:tc>
          <w:tcPr>
            <w:tcW w:w="2586" w:type="dxa"/>
            <w:vMerge w:val="restart"/>
            <w:shd w:val="clear" w:color="auto" w:fill="auto"/>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779" w:type="dxa"/>
            <w:vMerge w:val="restart"/>
            <w:shd w:val="clear" w:color="auto" w:fill="auto"/>
            <w:vAlign w:val="center"/>
          </w:tcPr>
          <w:p w:rsidR="00C10DAD" w:rsidRPr="00BF110D" w:rsidRDefault="00C10DAD"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455" w:type="dxa"/>
            <w:gridSpan w:val="7"/>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10DAD" w:rsidRPr="00BF110D" w:rsidTr="00C10DAD">
        <w:trPr>
          <w:cantSplit/>
          <w:trHeight w:val="4528"/>
          <w:jc w:val="center"/>
        </w:trPr>
        <w:tc>
          <w:tcPr>
            <w:tcW w:w="2586" w:type="dxa"/>
            <w:vMerge/>
            <w:shd w:val="clear" w:color="auto" w:fill="auto"/>
          </w:tcPr>
          <w:p w:rsidR="00C10DAD" w:rsidRPr="00BF110D" w:rsidRDefault="00C10DAD" w:rsidP="00BF110D">
            <w:pPr>
              <w:widowControl w:val="0"/>
              <w:ind w:firstLine="0"/>
              <w:jc w:val="center"/>
              <w:rPr>
                <w:rFonts w:ascii="Times New Roman" w:eastAsia="SimSun" w:hAnsi="Times New Roman" w:cs="Times New Roman"/>
                <w:sz w:val="24"/>
                <w:szCs w:val="24"/>
                <w:lang w:eastAsia="zh-CN"/>
              </w:rPr>
            </w:pPr>
          </w:p>
        </w:tc>
        <w:tc>
          <w:tcPr>
            <w:tcW w:w="779" w:type="dxa"/>
            <w:vMerge/>
            <w:shd w:val="clear" w:color="auto" w:fill="auto"/>
          </w:tcPr>
          <w:p w:rsidR="00C10DAD" w:rsidRPr="00BF110D" w:rsidRDefault="00C10DAD" w:rsidP="00BF110D">
            <w:pPr>
              <w:widowControl w:val="0"/>
              <w:ind w:firstLine="0"/>
              <w:jc w:val="center"/>
              <w:rPr>
                <w:rFonts w:ascii="Times New Roman" w:eastAsia="SimSun" w:hAnsi="Times New Roman" w:cs="Times New Roman"/>
                <w:sz w:val="24"/>
                <w:szCs w:val="24"/>
                <w:lang w:eastAsia="zh-CN"/>
              </w:rPr>
            </w:pPr>
          </w:p>
        </w:tc>
        <w:tc>
          <w:tcPr>
            <w:tcW w:w="1315" w:type="dxa"/>
            <w:textDirection w:val="btLr"/>
            <w:vAlign w:val="center"/>
          </w:tcPr>
          <w:p w:rsidR="00C10DAD" w:rsidRPr="00BF110D" w:rsidRDefault="00C10DAD"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C10DAD" w:rsidRPr="00BF110D" w:rsidRDefault="00C10DAD"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70" w:type="dxa"/>
            <w:textDirection w:val="btLr"/>
            <w:vAlign w:val="center"/>
          </w:tcPr>
          <w:p w:rsidR="00C10DAD" w:rsidRPr="00BF110D" w:rsidRDefault="00C10DAD"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1" w:type="dxa"/>
            <w:textDirection w:val="btLr"/>
            <w:vAlign w:val="center"/>
          </w:tcPr>
          <w:p w:rsidR="00C10DAD" w:rsidRPr="00BF110D" w:rsidRDefault="00C10DAD"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708" w:type="dxa"/>
            <w:textDirection w:val="btLr"/>
            <w:vAlign w:val="center"/>
          </w:tcPr>
          <w:p w:rsidR="00C10DAD" w:rsidRPr="00BF110D" w:rsidRDefault="00C10DAD"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9" w:type="dxa"/>
            <w:textDirection w:val="btLr"/>
            <w:vAlign w:val="center"/>
          </w:tcPr>
          <w:p w:rsidR="00C10DAD" w:rsidRPr="00BF110D" w:rsidRDefault="00C10DAD"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1" w:type="dxa"/>
            <w:textDirection w:val="btLr"/>
            <w:vAlign w:val="center"/>
          </w:tcPr>
          <w:p w:rsidR="00C10DAD" w:rsidRPr="00BF110D" w:rsidRDefault="00C10DAD"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C10DAD" w:rsidRPr="00BF110D" w:rsidTr="00C10DAD">
        <w:trPr>
          <w:cantSplit/>
          <w:trHeight w:val="237"/>
          <w:jc w:val="center"/>
        </w:trPr>
        <w:tc>
          <w:tcPr>
            <w:tcW w:w="2586" w:type="dxa"/>
            <w:shd w:val="clear" w:color="auto" w:fill="auto"/>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779" w:type="dxa"/>
            <w:shd w:val="clear" w:color="auto" w:fill="auto"/>
            <w:vAlign w:val="center"/>
          </w:tcPr>
          <w:p w:rsidR="00C10DAD" w:rsidRPr="00BF110D" w:rsidRDefault="00C10DAD"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315" w:type="dxa"/>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70" w:type="dxa"/>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51" w:type="dxa"/>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8" w:type="dxa"/>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9" w:type="dxa"/>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1" w:type="dxa"/>
            <w:vAlign w:val="center"/>
          </w:tcPr>
          <w:p w:rsidR="00C10DAD" w:rsidRPr="00BF110D" w:rsidRDefault="00C10DAD"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C10DAD" w:rsidRPr="00BF110D" w:rsidTr="00C10DAD">
        <w:trPr>
          <w:trHeight w:val="20"/>
          <w:jc w:val="center"/>
        </w:trPr>
        <w:tc>
          <w:tcPr>
            <w:tcW w:w="2586" w:type="dxa"/>
            <w:shd w:val="clear" w:color="auto" w:fill="auto"/>
          </w:tcPr>
          <w:p w:rsidR="00C10DAD" w:rsidRPr="00BF110D" w:rsidRDefault="00C10DAD" w:rsidP="00BF110D">
            <w:pPr>
              <w:pStyle w:val="aff1"/>
              <w:ind w:firstLine="0"/>
              <w:rPr>
                <w:color w:val="auto"/>
              </w:rPr>
            </w:pPr>
            <w:r w:rsidRPr="00BF110D">
              <w:rPr>
                <w:color w:val="auto"/>
              </w:rPr>
              <w:t>Воздушный транспорт</w:t>
            </w:r>
          </w:p>
        </w:tc>
        <w:tc>
          <w:tcPr>
            <w:tcW w:w="779" w:type="dxa"/>
            <w:shd w:val="clear" w:color="auto" w:fill="auto"/>
          </w:tcPr>
          <w:p w:rsidR="00C10DAD" w:rsidRPr="00BF110D" w:rsidRDefault="00C10DAD" w:rsidP="00BF110D">
            <w:pPr>
              <w:pStyle w:val="aff1"/>
              <w:ind w:firstLine="0"/>
              <w:jc w:val="center"/>
              <w:rPr>
                <w:color w:val="auto"/>
              </w:rPr>
            </w:pPr>
            <w:r w:rsidRPr="00BF110D">
              <w:rPr>
                <w:color w:val="auto"/>
              </w:rPr>
              <w:t>7.4</w:t>
            </w:r>
          </w:p>
        </w:tc>
        <w:tc>
          <w:tcPr>
            <w:tcW w:w="1315" w:type="dxa"/>
          </w:tcPr>
          <w:p w:rsidR="00C10DAD" w:rsidRPr="00BF110D" w:rsidRDefault="00C10DAD" w:rsidP="00BF110D">
            <w:pPr>
              <w:pStyle w:val="aff1"/>
              <w:tabs>
                <w:tab w:val="left" w:pos="2160"/>
              </w:tabs>
              <w:ind w:firstLine="0"/>
              <w:jc w:val="center"/>
              <w:rPr>
                <w:color w:val="auto"/>
              </w:rPr>
            </w:pPr>
            <w:r w:rsidRPr="00BF110D">
              <w:rPr>
                <w:color w:val="auto"/>
              </w:rPr>
              <w:t>1000/</w:t>
            </w:r>
          </w:p>
          <w:p w:rsidR="00C10DAD" w:rsidRPr="00BF110D" w:rsidRDefault="00C10DAD" w:rsidP="00BF110D">
            <w:pPr>
              <w:pStyle w:val="aff1"/>
              <w:tabs>
                <w:tab w:val="left" w:pos="2160"/>
              </w:tabs>
              <w:ind w:firstLine="0"/>
              <w:jc w:val="center"/>
              <w:rPr>
                <w:color w:val="auto"/>
              </w:rPr>
            </w:pPr>
            <w:r w:rsidRPr="00BF110D">
              <w:rPr>
                <w:color w:val="auto"/>
              </w:rPr>
              <w:t>2</w:t>
            </w:r>
            <w:r w:rsidR="005A5422" w:rsidRPr="00BF110D">
              <w:rPr>
                <w:color w:val="auto"/>
              </w:rPr>
              <w:t>0</w:t>
            </w:r>
            <w:r w:rsidRPr="00BF110D">
              <w:rPr>
                <w:color w:val="auto"/>
              </w:rPr>
              <w:t>0000</w:t>
            </w:r>
          </w:p>
          <w:p w:rsidR="00C10DAD" w:rsidRPr="00BF110D" w:rsidRDefault="00C10DAD" w:rsidP="00BF110D">
            <w:pPr>
              <w:pStyle w:val="aff1"/>
              <w:tabs>
                <w:tab w:val="left" w:pos="2160"/>
              </w:tabs>
              <w:ind w:firstLine="0"/>
              <w:jc w:val="center"/>
              <w:rPr>
                <w:color w:val="auto"/>
              </w:rPr>
            </w:pPr>
            <w:r w:rsidRPr="00BF110D">
              <w:rPr>
                <w:color w:val="auto"/>
              </w:rPr>
              <w:t>кв.м</w:t>
            </w:r>
          </w:p>
        </w:tc>
        <w:tc>
          <w:tcPr>
            <w:tcW w:w="851" w:type="dxa"/>
          </w:tcPr>
          <w:p w:rsidR="00C10DAD" w:rsidRPr="00BF110D" w:rsidRDefault="00C10DAD" w:rsidP="00BF110D">
            <w:pPr>
              <w:pStyle w:val="aff1"/>
              <w:tabs>
                <w:tab w:val="left" w:pos="2160"/>
              </w:tabs>
              <w:ind w:firstLine="0"/>
              <w:jc w:val="center"/>
              <w:rPr>
                <w:color w:val="auto"/>
              </w:rPr>
            </w:pPr>
            <w:r w:rsidRPr="00BF110D">
              <w:rPr>
                <w:color w:val="auto"/>
              </w:rPr>
              <w:t>20 м</w:t>
            </w:r>
          </w:p>
        </w:tc>
        <w:tc>
          <w:tcPr>
            <w:tcW w:w="1170" w:type="dxa"/>
          </w:tcPr>
          <w:p w:rsidR="00C10DAD" w:rsidRPr="00BF110D" w:rsidRDefault="00C10DAD" w:rsidP="00BF110D">
            <w:pPr>
              <w:pStyle w:val="aff1"/>
              <w:tabs>
                <w:tab w:val="left" w:pos="2160"/>
              </w:tabs>
              <w:ind w:firstLine="0"/>
              <w:jc w:val="center"/>
              <w:rPr>
                <w:color w:val="auto"/>
              </w:rPr>
            </w:pPr>
            <w:r w:rsidRPr="00BF110D">
              <w:rPr>
                <w:color w:val="auto"/>
              </w:rPr>
              <w:t>10 м</w:t>
            </w:r>
          </w:p>
        </w:tc>
        <w:tc>
          <w:tcPr>
            <w:tcW w:w="851" w:type="dxa"/>
          </w:tcPr>
          <w:p w:rsidR="00C10DAD" w:rsidRPr="00BF110D" w:rsidRDefault="00C10DAD" w:rsidP="00BF110D">
            <w:pPr>
              <w:pStyle w:val="ConsPlusNormal"/>
              <w:tabs>
                <w:tab w:val="left" w:pos="2160"/>
              </w:tabs>
              <w:ind w:firstLine="0"/>
              <w:jc w:val="center"/>
              <w:rPr>
                <w:rFonts w:ascii="Times New Roman" w:hAnsi="Times New Roman" w:cs="Times New Roman"/>
                <w:sz w:val="24"/>
                <w:szCs w:val="24"/>
              </w:rPr>
            </w:pPr>
            <w:r w:rsidRPr="00BF110D">
              <w:rPr>
                <w:rFonts w:ascii="Times New Roman" w:hAnsi="Times New Roman" w:cs="Times New Roman"/>
                <w:sz w:val="24"/>
                <w:szCs w:val="24"/>
              </w:rPr>
              <w:t>5 м</w:t>
            </w:r>
          </w:p>
        </w:tc>
        <w:tc>
          <w:tcPr>
            <w:tcW w:w="708" w:type="dxa"/>
          </w:tcPr>
          <w:p w:rsidR="00C10DAD" w:rsidRPr="00BF110D" w:rsidRDefault="00C10DAD" w:rsidP="00BF110D">
            <w:pPr>
              <w:pStyle w:val="aff1"/>
              <w:tabs>
                <w:tab w:val="left" w:pos="2160"/>
              </w:tabs>
              <w:ind w:firstLine="0"/>
              <w:jc w:val="center"/>
              <w:rPr>
                <w:color w:val="auto"/>
              </w:rPr>
            </w:pPr>
            <w:r w:rsidRPr="00BF110D">
              <w:rPr>
                <w:color w:val="auto"/>
              </w:rPr>
              <w:t>1</w:t>
            </w:r>
          </w:p>
        </w:tc>
        <w:tc>
          <w:tcPr>
            <w:tcW w:w="709" w:type="dxa"/>
          </w:tcPr>
          <w:p w:rsidR="00C10DAD" w:rsidRPr="00BF110D" w:rsidRDefault="00C10DAD" w:rsidP="00BF110D">
            <w:pPr>
              <w:pStyle w:val="aff1"/>
              <w:tabs>
                <w:tab w:val="left" w:pos="2160"/>
              </w:tabs>
              <w:ind w:firstLine="0"/>
              <w:jc w:val="center"/>
              <w:rPr>
                <w:color w:val="auto"/>
              </w:rPr>
            </w:pPr>
            <w:r w:rsidRPr="00BF110D">
              <w:rPr>
                <w:color w:val="auto"/>
              </w:rPr>
              <w:t>6</w:t>
            </w:r>
          </w:p>
        </w:tc>
        <w:tc>
          <w:tcPr>
            <w:tcW w:w="851" w:type="dxa"/>
          </w:tcPr>
          <w:p w:rsidR="00C10DAD" w:rsidRPr="00BF110D" w:rsidRDefault="00C10DAD" w:rsidP="00BF110D">
            <w:pPr>
              <w:pStyle w:val="aff1"/>
              <w:tabs>
                <w:tab w:val="left" w:pos="2160"/>
              </w:tabs>
              <w:ind w:firstLine="0"/>
              <w:jc w:val="center"/>
              <w:rPr>
                <w:color w:val="auto"/>
              </w:rPr>
            </w:pPr>
            <w:r w:rsidRPr="00BF110D">
              <w:rPr>
                <w:color w:val="auto"/>
              </w:rPr>
              <w:t>30%</w:t>
            </w:r>
          </w:p>
        </w:tc>
      </w:tr>
      <w:tr w:rsidR="00C10DAD" w:rsidRPr="00BF110D" w:rsidTr="00C10DAD">
        <w:trPr>
          <w:trHeight w:val="20"/>
          <w:jc w:val="center"/>
        </w:trPr>
        <w:tc>
          <w:tcPr>
            <w:tcW w:w="2586" w:type="dxa"/>
            <w:shd w:val="clear" w:color="auto" w:fill="auto"/>
          </w:tcPr>
          <w:p w:rsidR="00C10DAD" w:rsidRPr="00BF110D" w:rsidRDefault="00C10DAD" w:rsidP="00BF110D">
            <w:pPr>
              <w:pStyle w:val="aff1"/>
              <w:ind w:firstLine="0"/>
              <w:rPr>
                <w:color w:val="auto"/>
              </w:rPr>
            </w:pPr>
            <w:r w:rsidRPr="00BF110D">
              <w:rPr>
                <w:color w:val="auto"/>
              </w:rPr>
              <w:t>Ветеринарное обслуживание</w:t>
            </w:r>
          </w:p>
        </w:tc>
        <w:tc>
          <w:tcPr>
            <w:tcW w:w="779" w:type="dxa"/>
            <w:shd w:val="clear" w:color="auto" w:fill="auto"/>
          </w:tcPr>
          <w:p w:rsidR="00C10DAD" w:rsidRPr="00BF110D" w:rsidRDefault="00C10DAD" w:rsidP="00BF110D">
            <w:pPr>
              <w:pStyle w:val="aff1"/>
              <w:ind w:left="-108" w:right="-108" w:firstLine="0"/>
              <w:jc w:val="center"/>
              <w:rPr>
                <w:color w:val="auto"/>
              </w:rPr>
            </w:pPr>
            <w:r w:rsidRPr="00BF110D">
              <w:rPr>
                <w:color w:val="auto"/>
              </w:rPr>
              <w:t>3.10</w:t>
            </w:r>
          </w:p>
        </w:tc>
        <w:tc>
          <w:tcPr>
            <w:tcW w:w="1315" w:type="dxa"/>
          </w:tcPr>
          <w:p w:rsidR="00C10DAD" w:rsidRPr="00BF110D" w:rsidRDefault="00C10DAD"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p>
          <w:p w:rsidR="00C10DAD" w:rsidRPr="00BF110D" w:rsidRDefault="00C10DAD"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5000 кв. м</w:t>
            </w:r>
          </w:p>
        </w:tc>
        <w:tc>
          <w:tcPr>
            <w:tcW w:w="851" w:type="dxa"/>
            <w:vMerge w:val="restart"/>
          </w:tcPr>
          <w:p w:rsidR="00C10DAD" w:rsidRPr="00BF110D" w:rsidRDefault="00C10DAD" w:rsidP="00BF110D">
            <w:pPr>
              <w:pStyle w:val="aff1"/>
              <w:ind w:firstLine="0"/>
              <w:jc w:val="center"/>
              <w:rPr>
                <w:color w:val="auto"/>
              </w:rPr>
            </w:pPr>
            <w:r w:rsidRPr="00BF110D">
              <w:rPr>
                <w:color w:val="auto"/>
              </w:rPr>
              <w:t>12 м</w:t>
            </w:r>
          </w:p>
        </w:tc>
        <w:tc>
          <w:tcPr>
            <w:tcW w:w="1170" w:type="dxa"/>
            <w:vMerge w:val="restart"/>
          </w:tcPr>
          <w:p w:rsidR="00C10DAD" w:rsidRPr="00BF110D" w:rsidRDefault="00C10DAD" w:rsidP="00BF110D">
            <w:pPr>
              <w:pStyle w:val="aff1"/>
              <w:ind w:firstLine="0"/>
              <w:jc w:val="center"/>
              <w:rPr>
                <w:color w:val="auto"/>
              </w:rPr>
            </w:pPr>
            <w:r w:rsidRPr="00BF110D">
              <w:rPr>
                <w:color w:val="auto"/>
              </w:rPr>
              <w:t xml:space="preserve">5 м </w:t>
            </w:r>
          </w:p>
        </w:tc>
        <w:tc>
          <w:tcPr>
            <w:tcW w:w="851" w:type="dxa"/>
            <w:vMerge w:val="restart"/>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8" w:type="dxa"/>
            <w:vMerge w:val="restart"/>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709" w:type="dxa"/>
            <w:vMerge w:val="restart"/>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6 м</w:t>
            </w:r>
          </w:p>
        </w:tc>
        <w:tc>
          <w:tcPr>
            <w:tcW w:w="851" w:type="dxa"/>
            <w:vMerge w:val="restart"/>
          </w:tcPr>
          <w:p w:rsidR="00C10DAD" w:rsidRPr="00BF110D" w:rsidRDefault="00C10DA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60 %</w:t>
            </w:r>
          </w:p>
        </w:tc>
      </w:tr>
      <w:tr w:rsidR="00C10DAD" w:rsidRPr="00BF110D" w:rsidTr="00C10DAD">
        <w:trPr>
          <w:cantSplit/>
          <w:trHeight w:val="843"/>
          <w:jc w:val="center"/>
        </w:trPr>
        <w:tc>
          <w:tcPr>
            <w:tcW w:w="2586" w:type="dxa"/>
            <w:shd w:val="clear" w:color="auto" w:fill="auto"/>
          </w:tcPr>
          <w:p w:rsidR="00C10DAD" w:rsidRPr="00BF110D" w:rsidRDefault="00C10DAD" w:rsidP="00BF110D">
            <w:pPr>
              <w:pStyle w:val="aff1"/>
              <w:ind w:firstLine="0"/>
              <w:rPr>
                <w:color w:val="auto"/>
              </w:rPr>
            </w:pPr>
            <w:r w:rsidRPr="00BF110D">
              <w:rPr>
                <w:color w:val="auto"/>
              </w:rPr>
              <w:t>Амбулаторное ветеринарное обслуживание</w:t>
            </w:r>
          </w:p>
        </w:tc>
        <w:tc>
          <w:tcPr>
            <w:tcW w:w="779" w:type="dxa"/>
            <w:shd w:val="clear" w:color="auto" w:fill="auto"/>
          </w:tcPr>
          <w:p w:rsidR="00C10DAD" w:rsidRPr="00BF110D" w:rsidRDefault="00C10DAD" w:rsidP="00BF110D">
            <w:pPr>
              <w:pStyle w:val="aff1"/>
              <w:ind w:left="-108" w:right="-108" w:firstLine="0"/>
              <w:jc w:val="center"/>
              <w:rPr>
                <w:color w:val="auto"/>
              </w:rPr>
            </w:pPr>
            <w:r w:rsidRPr="00BF110D">
              <w:rPr>
                <w:color w:val="auto"/>
              </w:rPr>
              <w:t>3.10.1</w:t>
            </w:r>
          </w:p>
        </w:tc>
        <w:tc>
          <w:tcPr>
            <w:tcW w:w="1315" w:type="dxa"/>
          </w:tcPr>
          <w:p w:rsidR="00C10DAD" w:rsidRPr="00BF110D" w:rsidRDefault="00C10DAD"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p>
          <w:p w:rsidR="00C10DAD" w:rsidRPr="00BF110D" w:rsidRDefault="00C10DAD"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5000 кв. м</w:t>
            </w:r>
          </w:p>
        </w:tc>
        <w:tc>
          <w:tcPr>
            <w:tcW w:w="851" w:type="dxa"/>
            <w:vMerge/>
          </w:tcPr>
          <w:p w:rsidR="00C10DAD" w:rsidRPr="00BF110D" w:rsidRDefault="00C10DAD" w:rsidP="00BF110D">
            <w:pPr>
              <w:pStyle w:val="aff1"/>
              <w:ind w:firstLine="0"/>
              <w:jc w:val="center"/>
              <w:rPr>
                <w:color w:val="auto"/>
              </w:rPr>
            </w:pPr>
          </w:p>
        </w:tc>
        <w:tc>
          <w:tcPr>
            <w:tcW w:w="1170" w:type="dxa"/>
            <w:vMerge/>
          </w:tcPr>
          <w:p w:rsidR="00C10DAD" w:rsidRPr="00BF110D" w:rsidRDefault="00C10DAD" w:rsidP="00BF110D">
            <w:pPr>
              <w:pStyle w:val="aff1"/>
              <w:ind w:firstLine="0"/>
              <w:jc w:val="center"/>
              <w:rPr>
                <w:color w:val="auto"/>
              </w:rPr>
            </w:pPr>
          </w:p>
        </w:tc>
        <w:tc>
          <w:tcPr>
            <w:tcW w:w="851" w:type="dxa"/>
            <w:vMerge/>
          </w:tcPr>
          <w:p w:rsidR="00C10DAD" w:rsidRPr="00BF110D" w:rsidRDefault="00C10DAD" w:rsidP="00BF110D">
            <w:pPr>
              <w:pStyle w:val="ConsPlusNormal"/>
              <w:ind w:firstLine="0"/>
              <w:jc w:val="center"/>
              <w:rPr>
                <w:rFonts w:ascii="Times New Roman" w:hAnsi="Times New Roman" w:cs="Times New Roman"/>
                <w:sz w:val="24"/>
                <w:szCs w:val="24"/>
              </w:rPr>
            </w:pPr>
          </w:p>
        </w:tc>
        <w:tc>
          <w:tcPr>
            <w:tcW w:w="708" w:type="dxa"/>
            <w:vMerge/>
          </w:tcPr>
          <w:p w:rsidR="00C10DAD" w:rsidRPr="00BF110D" w:rsidRDefault="00C10DAD" w:rsidP="00BF110D">
            <w:pPr>
              <w:pStyle w:val="ConsPlusNormal"/>
              <w:ind w:firstLine="0"/>
              <w:jc w:val="center"/>
              <w:rPr>
                <w:rFonts w:ascii="Times New Roman" w:hAnsi="Times New Roman" w:cs="Times New Roman"/>
                <w:sz w:val="24"/>
                <w:szCs w:val="24"/>
              </w:rPr>
            </w:pPr>
          </w:p>
        </w:tc>
        <w:tc>
          <w:tcPr>
            <w:tcW w:w="709" w:type="dxa"/>
            <w:vMerge/>
          </w:tcPr>
          <w:p w:rsidR="00C10DAD" w:rsidRPr="00BF110D" w:rsidRDefault="00C10DAD" w:rsidP="00BF110D">
            <w:pPr>
              <w:pStyle w:val="ConsPlusNormal"/>
              <w:ind w:firstLine="0"/>
              <w:jc w:val="center"/>
              <w:rPr>
                <w:rFonts w:ascii="Times New Roman" w:hAnsi="Times New Roman" w:cs="Times New Roman"/>
                <w:sz w:val="24"/>
                <w:szCs w:val="24"/>
              </w:rPr>
            </w:pPr>
          </w:p>
        </w:tc>
        <w:tc>
          <w:tcPr>
            <w:tcW w:w="851" w:type="dxa"/>
            <w:vMerge/>
          </w:tcPr>
          <w:p w:rsidR="00C10DAD" w:rsidRPr="00BF110D" w:rsidRDefault="00C10DAD" w:rsidP="00BF110D">
            <w:pPr>
              <w:pStyle w:val="ConsPlusNormal"/>
              <w:ind w:firstLine="0"/>
              <w:jc w:val="center"/>
              <w:rPr>
                <w:rFonts w:ascii="Times New Roman" w:hAnsi="Times New Roman" w:cs="Times New Roman"/>
                <w:sz w:val="24"/>
                <w:szCs w:val="24"/>
              </w:rPr>
            </w:pPr>
          </w:p>
        </w:tc>
      </w:tr>
      <w:tr w:rsidR="00C10DAD" w:rsidRPr="00BF110D" w:rsidTr="00C10DAD">
        <w:trPr>
          <w:trHeight w:val="20"/>
          <w:jc w:val="center"/>
        </w:trPr>
        <w:tc>
          <w:tcPr>
            <w:tcW w:w="2586" w:type="dxa"/>
            <w:shd w:val="clear" w:color="auto" w:fill="auto"/>
          </w:tcPr>
          <w:p w:rsidR="00C10DAD" w:rsidRPr="00BF110D" w:rsidRDefault="00C10DAD" w:rsidP="00BF110D">
            <w:pPr>
              <w:pStyle w:val="aff1"/>
              <w:ind w:firstLine="0"/>
              <w:rPr>
                <w:color w:val="auto"/>
              </w:rPr>
            </w:pPr>
            <w:r w:rsidRPr="00BF110D">
              <w:rPr>
                <w:color w:val="auto"/>
              </w:rPr>
              <w:t>Приюты для животных</w:t>
            </w:r>
          </w:p>
        </w:tc>
        <w:tc>
          <w:tcPr>
            <w:tcW w:w="779" w:type="dxa"/>
            <w:shd w:val="clear" w:color="auto" w:fill="auto"/>
          </w:tcPr>
          <w:p w:rsidR="00C10DAD" w:rsidRPr="00BF110D" w:rsidRDefault="00C10DAD" w:rsidP="00BF110D">
            <w:pPr>
              <w:pStyle w:val="aff1"/>
              <w:ind w:left="-108" w:right="-108" w:firstLine="0"/>
              <w:jc w:val="center"/>
              <w:rPr>
                <w:color w:val="auto"/>
              </w:rPr>
            </w:pPr>
            <w:r w:rsidRPr="00BF110D">
              <w:rPr>
                <w:color w:val="auto"/>
              </w:rPr>
              <w:t>3.10.2</w:t>
            </w:r>
          </w:p>
        </w:tc>
        <w:tc>
          <w:tcPr>
            <w:tcW w:w="1315" w:type="dxa"/>
          </w:tcPr>
          <w:p w:rsidR="00C10DAD" w:rsidRPr="00BF110D" w:rsidRDefault="00C10DAD"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w:t>
            </w:r>
          </w:p>
          <w:p w:rsidR="00C10DAD" w:rsidRPr="00BF110D" w:rsidRDefault="00C10DAD"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5000 кв. м</w:t>
            </w:r>
          </w:p>
        </w:tc>
        <w:tc>
          <w:tcPr>
            <w:tcW w:w="851" w:type="dxa"/>
            <w:vMerge/>
          </w:tcPr>
          <w:p w:rsidR="00C10DAD" w:rsidRPr="00BF110D" w:rsidRDefault="00C10DAD" w:rsidP="00BF110D">
            <w:pPr>
              <w:pStyle w:val="aff1"/>
              <w:ind w:firstLine="0"/>
              <w:jc w:val="center"/>
              <w:rPr>
                <w:color w:val="auto"/>
              </w:rPr>
            </w:pPr>
          </w:p>
        </w:tc>
        <w:tc>
          <w:tcPr>
            <w:tcW w:w="1170" w:type="dxa"/>
            <w:vMerge/>
          </w:tcPr>
          <w:p w:rsidR="00C10DAD" w:rsidRPr="00BF110D" w:rsidRDefault="00C10DAD" w:rsidP="00BF110D">
            <w:pPr>
              <w:pStyle w:val="aff1"/>
              <w:ind w:firstLine="0"/>
              <w:jc w:val="center"/>
              <w:rPr>
                <w:color w:val="auto"/>
              </w:rPr>
            </w:pPr>
          </w:p>
        </w:tc>
        <w:tc>
          <w:tcPr>
            <w:tcW w:w="851" w:type="dxa"/>
            <w:vMerge/>
          </w:tcPr>
          <w:p w:rsidR="00C10DAD" w:rsidRPr="00BF110D" w:rsidRDefault="00C10DAD" w:rsidP="00BF110D">
            <w:pPr>
              <w:pStyle w:val="ConsPlusNormal"/>
              <w:ind w:firstLine="0"/>
              <w:jc w:val="center"/>
              <w:rPr>
                <w:rFonts w:ascii="Times New Roman" w:hAnsi="Times New Roman" w:cs="Times New Roman"/>
                <w:sz w:val="24"/>
                <w:szCs w:val="24"/>
              </w:rPr>
            </w:pPr>
          </w:p>
        </w:tc>
        <w:tc>
          <w:tcPr>
            <w:tcW w:w="708" w:type="dxa"/>
            <w:vMerge/>
          </w:tcPr>
          <w:p w:rsidR="00C10DAD" w:rsidRPr="00BF110D" w:rsidRDefault="00C10DAD" w:rsidP="00BF110D">
            <w:pPr>
              <w:pStyle w:val="ConsPlusNormal"/>
              <w:ind w:firstLine="0"/>
              <w:jc w:val="center"/>
              <w:rPr>
                <w:rFonts w:ascii="Times New Roman" w:hAnsi="Times New Roman" w:cs="Times New Roman"/>
                <w:sz w:val="24"/>
                <w:szCs w:val="24"/>
              </w:rPr>
            </w:pPr>
          </w:p>
        </w:tc>
        <w:tc>
          <w:tcPr>
            <w:tcW w:w="709" w:type="dxa"/>
            <w:vMerge/>
          </w:tcPr>
          <w:p w:rsidR="00C10DAD" w:rsidRPr="00BF110D" w:rsidRDefault="00C10DAD" w:rsidP="00BF110D">
            <w:pPr>
              <w:pStyle w:val="ConsPlusNormal"/>
              <w:ind w:firstLine="0"/>
              <w:jc w:val="center"/>
              <w:rPr>
                <w:rFonts w:ascii="Times New Roman" w:hAnsi="Times New Roman" w:cs="Times New Roman"/>
                <w:sz w:val="24"/>
                <w:szCs w:val="24"/>
              </w:rPr>
            </w:pPr>
          </w:p>
        </w:tc>
        <w:tc>
          <w:tcPr>
            <w:tcW w:w="851" w:type="dxa"/>
            <w:vMerge/>
          </w:tcPr>
          <w:p w:rsidR="00C10DAD" w:rsidRPr="00BF110D" w:rsidRDefault="00C10DAD" w:rsidP="00BF110D">
            <w:pPr>
              <w:pStyle w:val="ConsPlusNormal"/>
              <w:ind w:firstLine="0"/>
              <w:jc w:val="center"/>
              <w:rPr>
                <w:rFonts w:ascii="Times New Roman" w:hAnsi="Times New Roman" w:cs="Times New Roman"/>
                <w:sz w:val="24"/>
                <w:szCs w:val="24"/>
              </w:rPr>
            </w:pPr>
          </w:p>
        </w:tc>
      </w:tr>
    </w:tbl>
    <w:p w:rsidR="00765C4E" w:rsidRPr="00BF110D" w:rsidRDefault="00765C4E" w:rsidP="00BF110D">
      <w:pPr>
        <w:widowControl w:val="0"/>
        <w:ind w:firstLine="426"/>
        <w:rPr>
          <w:rFonts w:ascii="Times New Roman" w:eastAsia="SimSun" w:hAnsi="Times New Roman" w:cs="Times New Roman"/>
          <w:sz w:val="24"/>
          <w:szCs w:val="24"/>
          <w:lang w:eastAsia="zh-CN"/>
        </w:rPr>
      </w:pPr>
    </w:p>
    <w:p w:rsidR="00C10DAD" w:rsidRPr="00BF110D" w:rsidRDefault="00C10DAD"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C10DAD" w:rsidRPr="00BF110D" w:rsidTr="00A96C27">
        <w:trPr>
          <w:trHeight w:val="552"/>
        </w:trPr>
        <w:tc>
          <w:tcPr>
            <w:tcW w:w="3872" w:type="dxa"/>
            <w:vAlign w:val="center"/>
          </w:tcPr>
          <w:p w:rsidR="00C10DAD" w:rsidRPr="00BF110D" w:rsidRDefault="00C10DAD" w:rsidP="00BF110D">
            <w:pPr>
              <w:tabs>
                <w:tab w:val="left" w:pos="2520"/>
              </w:tabs>
              <w:ind w:firstLine="0"/>
              <w:jc w:val="center"/>
              <w:rPr>
                <w:rFonts w:ascii="Times New Roman" w:hAnsi="Times New Roman" w:cs="Times New Roman"/>
                <w:b/>
                <w:sz w:val="24"/>
                <w:szCs w:val="24"/>
              </w:rPr>
            </w:pPr>
            <w:r w:rsidRPr="00BF110D">
              <w:rPr>
                <w:rFonts w:ascii="Times New Roman" w:hAnsi="Times New Roman" w:cs="Times New Roman"/>
                <w:sz w:val="24"/>
                <w:szCs w:val="24"/>
              </w:rPr>
              <w:t>Виды разрешенного использования</w:t>
            </w:r>
            <w:r w:rsidRPr="00BF110D">
              <w:rPr>
                <w:rFonts w:ascii="Times New Roman" w:hAnsi="Times New Roman" w:cs="Times New Roman"/>
                <w:b/>
                <w:sz w:val="24"/>
                <w:szCs w:val="24"/>
              </w:rPr>
              <w:t xml:space="preserve"> </w:t>
            </w:r>
          </w:p>
        </w:tc>
        <w:tc>
          <w:tcPr>
            <w:tcW w:w="6051" w:type="dxa"/>
            <w:vAlign w:val="center"/>
          </w:tcPr>
          <w:p w:rsidR="00C10DAD" w:rsidRPr="00BF110D" w:rsidRDefault="00C10DAD" w:rsidP="00BF110D">
            <w:pPr>
              <w:tabs>
                <w:tab w:val="left" w:pos="2520"/>
              </w:tabs>
              <w:ind w:firstLine="0"/>
              <w:jc w:val="center"/>
              <w:rPr>
                <w:rFonts w:ascii="Times New Roman" w:hAnsi="Times New Roman" w:cs="Times New Roman"/>
                <w:b/>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C10DAD" w:rsidRPr="00BF110D" w:rsidTr="00A96C27">
        <w:trPr>
          <w:trHeight w:val="841"/>
        </w:trPr>
        <w:tc>
          <w:tcPr>
            <w:tcW w:w="3872" w:type="dxa"/>
            <w:vAlign w:val="center"/>
          </w:tcPr>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Парковки, гаражи для временного хранения автотранспорта</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Гостевые автостоянки для парковки легковых автомобилей посетителей</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Хозяйственные постройки для содержания инвентаря, топлива и других хозяйственных нужд </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Склады, ангары, навесы</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w:t>
            </w:r>
            <w:r w:rsidRPr="00BF110D">
              <w:rPr>
                <w:rFonts w:ascii="Times New Roman" w:hAnsi="Times New Roman" w:cs="Times New Roman"/>
                <w:sz w:val="24"/>
                <w:szCs w:val="24"/>
              </w:rPr>
              <w:lastRenderedPageBreak/>
              <w:t>газопроводы, газорегуляторные пункты, газорастпределительные станции, линии связи, телефонные станции, вышки радиорелейной, сотовой связи, канализации, очистные сооружения)</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сбора твердых бытовых отходов</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Общественные туалеты</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Элементы благоустройства</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отдыха</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Памятники, объекты монументального искусства</w:t>
            </w:r>
          </w:p>
        </w:tc>
        <w:tc>
          <w:tcPr>
            <w:tcW w:w="6051" w:type="dxa"/>
            <w:vAlign w:val="center"/>
          </w:tcPr>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lastRenderedPageBreak/>
              <w:t>Максимальное количество надземных этажей  – 1 этаж.</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Максимальная высота строений - 6 м.</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Минимальный отступ строений от красной линии - 10 м (если не установлены красные линии - от фасадной границы участка)</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Минимальный отступ строений и сооружений от границ соседних участков - 3 м</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Расстояние от дворовых туалетов до производственных зданий и складов должно быть не менее 30 м.</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Санитарные разрывы между зданиями и сооружениями, освещаемыми через оконные проемы, должны быть не менее высоты до верха карниза наивысшего из </w:t>
            </w:r>
            <w:r w:rsidRPr="00BF110D">
              <w:rPr>
                <w:rFonts w:ascii="Times New Roman" w:hAnsi="Times New Roman" w:cs="Times New Roman"/>
                <w:sz w:val="24"/>
                <w:szCs w:val="24"/>
              </w:rPr>
              <w:lastRenderedPageBreak/>
              <w:t>противостоящих зданий и сооружений.</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На территории предприятия предусматриваются санитарно-защитные разрывы до мест выдачи и приема пищевой продукции:</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-от карантина, изолятора и санитарной бойни, размещаемых в отдельном здании - не менее 100 м;</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-от открытых загонов содержания скота - не менее 50 м;</w:t>
            </w:r>
          </w:p>
          <w:p w:rsidR="00C10DAD" w:rsidRPr="00BF110D" w:rsidRDefault="00C10DAD" w:rsidP="00BF110D">
            <w:pPr>
              <w:ind w:firstLine="0"/>
              <w:rPr>
                <w:rFonts w:ascii="Times New Roman" w:hAnsi="Times New Roman" w:cs="Times New Roman"/>
                <w:sz w:val="24"/>
                <w:szCs w:val="24"/>
              </w:rPr>
            </w:pPr>
            <w:r w:rsidRPr="00BF110D">
              <w:rPr>
                <w:rFonts w:ascii="Times New Roman" w:hAnsi="Times New Roman" w:cs="Times New Roman"/>
                <w:sz w:val="24"/>
                <w:szCs w:val="24"/>
              </w:rPr>
              <w:t>-от закрытых помещений базы предубойного содержания скота и от складов хранения твердого топлива - не менее 25 м.</w:t>
            </w:r>
          </w:p>
        </w:tc>
      </w:tr>
    </w:tbl>
    <w:p w:rsidR="00C10DAD" w:rsidRPr="00BF110D" w:rsidRDefault="00C10DAD" w:rsidP="00BF110D">
      <w:pPr>
        <w:spacing w:before="200" w:line="312" w:lineRule="auto"/>
        <w:ind w:firstLine="426"/>
        <w:rPr>
          <w:rFonts w:ascii="Times New Roman" w:eastAsia="SimSun" w:hAnsi="Times New Roman" w:cs="Times New Roman"/>
          <w:b/>
          <w:sz w:val="24"/>
          <w:szCs w:val="24"/>
          <w:u w:val="single"/>
          <w:lang w:eastAsia="zh-CN"/>
        </w:rPr>
        <w:sectPr w:rsidR="00C10DAD" w:rsidRPr="00BF110D" w:rsidSect="009867FB">
          <w:pgSz w:w="11906" w:h="16838"/>
          <w:pgMar w:top="567" w:right="709" w:bottom="709" w:left="1134" w:header="720" w:footer="340" w:gutter="0"/>
          <w:cols w:space="720"/>
          <w:docGrid w:linePitch="360"/>
        </w:sectPr>
      </w:pPr>
    </w:p>
    <w:p w:rsidR="005304C0" w:rsidRPr="00BF110D" w:rsidRDefault="00C10DAD" w:rsidP="00BF110D">
      <w:pPr>
        <w:spacing w:before="200" w:line="312" w:lineRule="auto"/>
        <w:ind w:firstLine="426"/>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lastRenderedPageBreak/>
        <w:t>4</w:t>
      </w:r>
      <w:r w:rsidR="005304C0" w:rsidRPr="00BF110D">
        <w:rPr>
          <w:rFonts w:ascii="Times New Roman" w:eastAsia="SimSun" w:hAnsi="Times New Roman" w:cs="Times New Roman"/>
          <w:b/>
          <w:sz w:val="24"/>
          <w:szCs w:val="24"/>
          <w:u w:val="single"/>
          <w:lang w:eastAsia="zh-CN"/>
        </w:rPr>
        <w:t xml:space="preserve">. </w:t>
      </w:r>
      <w:r w:rsidR="00790D44" w:rsidRPr="00BF110D">
        <w:rPr>
          <w:rFonts w:ascii="Times New Roman" w:eastAsia="SimSun" w:hAnsi="Times New Roman" w:cs="Times New Roman"/>
          <w:b/>
          <w:sz w:val="24"/>
          <w:szCs w:val="24"/>
          <w:u w:val="single"/>
          <w:lang w:eastAsia="zh-CN"/>
        </w:rPr>
        <w:t>Коммунальная зона</w:t>
      </w:r>
      <w:r w:rsidR="005304C0" w:rsidRPr="00BF110D">
        <w:rPr>
          <w:rFonts w:ascii="Times New Roman" w:eastAsia="SimSun" w:hAnsi="Times New Roman" w:cs="Times New Roman"/>
          <w:b/>
          <w:sz w:val="24"/>
          <w:szCs w:val="24"/>
          <w:u w:val="single"/>
          <w:lang w:eastAsia="zh-CN"/>
        </w:rPr>
        <w:t xml:space="preserve"> (</w:t>
      </w:r>
      <w:r w:rsidR="00E70ECB" w:rsidRPr="00BF110D">
        <w:rPr>
          <w:rFonts w:ascii="Times New Roman" w:eastAsia="SimSun" w:hAnsi="Times New Roman" w:cs="Times New Roman"/>
          <w:b/>
          <w:sz w:val="24"/>
          <w:szCs w:val="24"/>
          <w:u w:val="single"/>
          <w:lang w:eastAsia="zh-CN"/>
        </w:rPr>
        <w:t>И</w:t>
      </w:r>
      <w:r w:rsidR="00790D44" w:rsidRPr="00BF110D">
        <w:rPr>
          <w:rFonts w:ascii="Times New Roman" w:eastAsia="SimSun" w:hAnsi="Times New Roman" w:cs="Times New Roman"/>
          <w:b/>
          <w:sz w:val="24"/>
          <w:szCs w:val="24"/>
          <w:u w:val="single"/>
          <w:lang w:eastAsia="zh-CN"/>
        </w:rPr>
        <w:t>Т</w:t>
      </w:r>
      <w:r w:rsidR="00E70ECB" w:rsidRPr="00BF110D">
        <w:rPr>
          <w:rFonts w:ascii="Times New Roman" w:eastAsia="SimSun" w:hAnsi="Times New Roman" w:cs="Times New Roman"/>
          <w:b/>
          <w:sz w:val="24"/>
          <w:szCs w:val="24"/>
          <w:u w:val="single"/>
          <w:lang w:eastAsia="zh-CN"/>
        </w:rPr>
        <w:t>-1</w:t>
      </w:r>
      <w:r w:rsidR="005304C0" w:rsidRPr="00BF110D">
        <w:rPr>
          <w:rFonts w:ascii="Times New Roman" w:eastAsia="SimSun" w:hAnsi="Times New Roman" w:cs="Times New Roman"/>
          <w:b/>
          <w:sz w:val="24"/>
          <w:szCs w:val="24"/>
          <w:u w:val="single"/>
          <w:lang w:eastAsia="zh-CN"/>
        </w:rPr>
        <w:t>).</w:t>
      </w:r>
    </w:p>
    <w:p w:rsidR="005304C0" w:rsidRPr="00BF110D" w:rsidRDefault="00C10DAD"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4</w:t>
      </w:r>
      <w:r w:rsidR="005304C0" w:rsidRPr="00BF110D">
        <w:rPr>
          <w:rFonts w:ascii="Times New Roman" w:eastAsia="SimSun" w:hAnsi="Times New Roman" w:cs="Times New Roman"/>
          <w:sz w:val="24"/>
          <w:szCs w:val="24"/>
          <w:lang w:eastAsia="zh-CN"/>
        </w:rPr>
        <w:t>.1. Основные виды разрешённого использования земельных участков и объектов капитального строительства:</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709"/>
        <w:gridCol w:w="992"/>
        <w:gridCol w:w="851"/>
        <w:gridCol w:w="1260"/>
        <w:gridCol w:w="992"/>
        <w:gridCol w:w="866"/>
        <w:gridCol w:w="1118"/>
        <w:gridCol w:w="851"/>
      </w:tblGrid>
      <w:tr w:rsidR="005304C0" w:rsidRPr="00BF110D" w:rsidTr="002C66CC">
        <w:trPr>
          <w:cantSplit/>
          <w:trHeight w:val="656"/>
          <w:jc w:val="center"/>
        </w:trPr>
        <w:tc>
          <w:tcPr>
            <w:tcW w:w="2694" w:type="dxa"/>
            <w:vMerge w:val="restart"/>
            <w:shd w:val="clear" w:color="auto" w:fill="auto"/>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709" w:type="dxa"/>
            <w:vMerge w:val="restart"/>
            <w:shd w:val="clear" w:color="auto" w:fill="auto"/>
            <w:vAlign w:val="center"/>
          </w:tcPr>
          <w:p w:rsidR="005304C0" w:rsidRPr="00BF110D" w:rsidRDefault="005304C0"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930" w:type="dxa"/>
            <w:gridSpan w:val="7"/>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5304C0" w:rsidRPr="00BF110D" w:rsidTr="002C66CC">
        <w:trPr>
          <w:cantSplit/>
          <w:trHeight w:val="4528"/>
          <w:jc w:val="center"/>
        </w:trPr>
        <w:tc>
          <w:tcPr>
            <w:tcW w:w="2694" w:type="dxa"/>
            <w:vMerge/>
            <w:shd w:val="clear" w:color="auto" w:fill="auto"/>
          </w:tcPr>
          <w:p w:rsidR="005304C0" w:rsidRPr="00BF110D" w:rsidRDefault="005304C0" w:rsidP="00BF110D">
            <w:pPr>
              <w:widowControl w:val="0"/>
              <w:ind w:firstLine="0"/>
              <w:jc w:val="center"/>
              <w:rPr>
                <w:rFonts w:ascii="Times New Roman" w:eastAsia="SimSun" w:hAnsi="Times New Roman" w:cs="Times New Roman"/>
                <w:sz w:val="24"/>
                <w:szCs w:val="24"/>
                <w:lang w:eastAsia="zh-CN"/>
              </w:rPr>
            </w:pPr>
          </w:p>
        </w:tc>
        <w:tc>
          <w:tcPr>
            <w:tcW w:w="709" w:type="dxa"/>
            <w:vMerge/>
            <w:shd w:val="clear" w:color="auto" w:fill="auto"/>
          </w:tcPr>
          <w:p w:rsidR="005304C0" w:rsidRPr="00BF110D" w:rsidRDefault="005304C0" w:rsidP="00BF110D">
            <w:pPr>
              <w:widowControl w:val="0"/>
              <w:ind w:firstLine="0"/>
              <w:jc w:val="center"/>
              <w:rPr>
                <w:rFonts w:ascii="Times New Roman" w:eastAsia="SimSun" w:hAnsi="Times New Roman" w:cs="Times New Roman"/>
                <w:sz w:val="24"/>
                <w:szCs w:val="24"/>
                <w:lang w:eastAsia="zh-CN"/>
              </w:rPr>
            </w:pPr>
          </w:p>
        </w:tc>
        <w:tc>
          <w:tcPr>
            <w:tcW w:w="992" w:type="dxa"/>
            <w:textDirection w:val="btLr"/>
            <w:vAlign w:val="center"/>
          </w:tcPr>
          <w:p w:rsidR="005304C0" w:rsidRPr="00BF110D" w:rsidRDefault="005304C0"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260" w:type="dxa"/>
            <w:textDirection w:val="btLr"/>
            <w:vAlign w:val="center"/>
          </w:tcPr>
          <w:p w:rsidR="005304C0" w:rsidRPr="00BF110D" w:rsidRDefault="005304C0"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5304C0" w:rsidRPr="00BF110D" w:rsidRDefault="005304C0"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5304C0" w:rsidRPr="00BF110D" w:rsidRDefault="005304C0"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1118" w:type="dxa"/>
            <w:textDirection w:val="btLr"/>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 от уровня земли до верха перекрытия последнего этажа</w:t>
            </w:r>
          </w:p>
        </w:tc>
        <w:tc>
          <w:tcPr>
            <w:tcW w:w="851" w:type="dxa"/>
            <w:textDirection w:val="btLr"/>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5304C0" w:rsidRPr="00BF110D" w:rsidTr="002C66CC">
        <w:trPr>
          <w:cantSplit/>
          <w:trHeight w:val="237"/>
          <w:jc w:val="center"/>
        </w:trPr>
        <w:tc>
          <w:tcPr>
            <w:tcW w:w="2694" w:type="dxa"/>
            <w:shd w:val="clear" w:color="auto" w:fill="auto"/>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709" w:type="dxa"/>
            <w:shd w:val="clear" w:color="auto" w:fill="auto"/>
            <w:vAlign w:val="center"/>
          </w:tcPr>
          <w:p w:rsidR="005304C0" w:rsidRPr="00BF110D" w:rsidRDefault="005304C0"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992" w:type="dxa"/>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260" w:type="dxa"/>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66" w:type="dxa"/>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1118" w:type="dxa"/>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1" w:type="dxa"/>
            <w:vAlign w:val="center"/>
          </w:tcPr>
          <w:p w:rsidR="005304C0" w:rsidRPr="00BF110D" w:rsidRDefault="005304C0"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5A5422" w:rsidRPr="00BF110D" w:rsidTr="00A96C27">
        <w:trPr>
          <w:trHeight w:val="20"/>
          <w:jc w:val="center"/>
        </w:trPr>
        <w:tc>
          <w:tcPr>
            <w:tcW w:w="2694" w:type="dxa"/>
            <w:shd w:val="clear" w:color="auto" w:fill="auto"/>
          </w:tcPr>
          <w:p w:rsidR="005A5422" w:rsidRPr="00BF110D" w:rsidRDefault="005A5422"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709" w:type="dxa"/>
            <w:shd w:val="clear" w:color="auto" w:fill="auto"/>
          </w:tcPr>
          <w:p w:rsidR="005A5422" w:rsidRPr="00BF110D" w:rsidRDefault="005A5422"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992" w:type="dxa"/>
          </w:tcPr>
          <w:p w:rsidR="005A5422" w:rsidRPr="00BF110D" w:rsidRDefault="005A5422" w:rsidP="00BF110D">
            <w:pPr>
              <w:pStyle w:val="aff1"/>
              <w:ind w:firstLine="0"/>
              <w:jc w:val="center"/>
              <w:rPr>
                <w:color w:val="auto"/>
              </w:rPr>
            </w:pPr>
            <w:r w:rsidRPr="00BF110D">
              <w:rPr>
                <w:color w:val="auto"/>
              </w:rPr>
              <w:t>1/</w:t>
            </w:r>
          </w:p>
          <w:p w:rsidR="005A5422" w:rsidRPr="00BF110D" w:rsidRDefault="005A5422" w:rsidP="00BF110D">
            <w:pPr>
              <w:pStyle w:val="aff1"/>
              <w:ind w:firstLine="0"/>
              <w:jc w:val="center"/>
              <w:rPr>
                <w:color w:val="auto"/>
              </w:rPr>
            </w:pPr>
            <w:r w:rsidRPr="00BF110D">
              <w:rPr>
                <w:color w:val="auto"/>
              </w:rPr>
              <w:t>50000</w:t>
            </w:r>
          </w:p>
          <w:p w:rsidR="005A5422" w:rsidRPr="00BF110D" w:rsidRDefault="005A5422" w:rsidP="00BF110D">
            <w:pPr>
              <w:pStyle w:val="aff1"/>
              <w:ind w:firstLine="0"/>
              <w:jc w:val="center"/>
              <w:rPr>
                <w:color w:val="auto"/>
              </w:rPr>
            </w:pPr>
            <w:r w:rsidRPr="00BF110D">
              <w:rPr>
                <w:color w:val="auto"/>
              </w:rPr>
              <w:t>кв.м</w:t>
            </w:r>
          </w:p>
        </w:tc>
        <w:tc>
          <w:tcPr>
            <w:tcW w:w="5938" w:type="dxa"/>
            <w:gridSpan w:val="6"/>
          </w:tcPr>
          <w:p w:rsidR="005A5422" w:rsidRPr="00BF110D" w:rsidRDefault="005A5422"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p w:rsidR="005A5422" w:rsidRPr="00BF110D" w:rsidRDefault="005A5422" w:rsidP="00BF110D">
            <w:pPr>
              <w:pStyle w:val="ConsPlusNormal"/>
              <w:ind w:hanging="15"/>
              <w:rPr>
                <w:rFonts w:ascii="Times New Roman" w:hAnsi="Times New Roman" w:cs="Times New Roman"/>
                <w:sz w:val="24"/>
                <w:szCs w:val="24"/>
              </w:rPr>
            </w:pPr>
          </w:p>
        </w:tc>
      </w:tr>
      <w:tr w:rsidR="005A5422" w:rsidRPr="00BF110D" w:rsidTr="002C66CC">
        <w:trPr>
          <w:trHeight w:val="20"/>
          <w:jc w:val="center"/>
        </w:trPr>
        <w:tc>
          <w:tcPr>
            <w:tcW w:w="2694" w:type="dxa"/>
            <w:shd w:val="clear" w:color="auto" w:fill="auto"/>
          </w:tcPr>
          <w:p w:rsidR="005A5422" w:rsidRPr="00BF110D" w:rsidRDefault="005A5422"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709" w:type="dxa"/>
            <w:shd w:val="clear" w:color="auto" w:fill="auto"/>
          </w:tcPr>
          <w:p w:rsidR="005A5422" w:rsidRPr="00BF110D" w:rsidRDefault="005A5422"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3.1.2</w:t>
            </w:r>
          </w:p>
        </w:tc>
        <w:tc>
          <w:tcPr>
            <w:tcW w:w="992" w:type="dxa"/>
          </w:tcPr>
          <w:p w:rsidR="005A5422" w:rsidRPr="00BF110D" w:rsidRDefault="005A5422" w:rsidP="00BF110D">
            <w:pPr>
              <w:pStyle w:val="aff1"/>
              <w:ind w:hanging="15"/>
              <w:jc w:val="center"/>
              <w:rPr>
                <w:color w:val="auto"/>
              </w:rPr>
            </w:pPr>
            <w:r w:rsidRPr="00BF110D">
              <w:rPr>
                <w:color w:val="auto"/>
              </w:rPr>
              <w:t>500/</w:t>
            </w:r>
          </w:p>
          <w:p w:rsidR="005A5422" w:rsidRPr="00BF110D" w:rsidRDefault="005A5422" w:rsidP="00BF110D">
            <w:pPr>
              <w:pStyle w:val="aff1"/>
              <w:ind w:hanging="15"/>
              <w:jc w:val="center"/>
              <w:rPr>
                <w:color w:val="auto"/>
              </w:rPr>
            </w:pPr>
            <w:r w:rsidRPr="00BF110D">
              <w:rPr>
                <w:color w:val="auto"/>
              </w:rPr>
              <w:t>5000</w:t>
            </w:r>
          </w:p>
          <w:p w:rsidR="005A5422" w:rsidRPr="00BF110D" w:rsidRDefault="005A5422" w:rsidP="00BF110D">
            <w:pPr>
              <w:pStyle w:val="aff1"/>
              <w:ind w:hanging="15"/>
              <w:jc w:val="center"/>
              <w:rPr>
                <w:color w:val="auto"/>
              </w:rPr>
            </w:pPr>
            <w:r w:rsidRPr="00BF110D">
              <w:rPr>
                <w:color w:val="auto"/>
              </w:rPr>
              <w:t>кв.м</w:t>
            </w:r>
          </w:p>
        </w:tc>
        <w:tc>
          <w:tcPr>
            <w:tcW w:w="851" w:type="dxa"/>
          </w:tcPr>
          <w:p w:rsidR="005A5422" w:rsidRPr="00BF110D" w:rsidRDefault="005A5422" w:rsidP="00BF110D">
            <w:pPr>
              <w:pStyle w:val="aff1"/>
              <w:ind w:hanging="15"/>
              <w:jc w:val="center"/>
              <w:rPr>
                <w:color w:val="auto"/>
              </w:rPr>
            </w:pPr>
            <w:r w:rsidRPr="00BF110D">
              <w:rPr>
                <w:color w:val="auto"/>
              </w:rPr>
              <w:t>15 м</w:t>
            </w:r>
          </w:p>
        </w:tc>
        <w:tc>
          <w:tcPr>
            <w:tcW w:w="1260" w:type="dxa"/>
          </w:tcPr>
          <w:p w:rsidR="005A5422" w:rsidRPr="00BF110D" w:rsidRDefault="005A5422" w:rsidP="00BF110D">
            <w:pPr>
              <w:pStyle w:val="aff1"/>
              <w:ind w:hanging="15"/>
              <w:jc w:val="center"/>
              <w:rPr>
                <w:color w:val="auto"/>
              </w:rPr>
            </w:pPr>
            <w:r w:rsidRPr="00BF110D">
              <w:rPr>
                <w:color w:val="auto"/>
              </w:rPr>
              <w:t>5 м</w:t>
            </w:r>
          </w:p>
        </w:tc>
        <w:tc>
          <w:tcPr>
            <w:tcW w:w="992" w:type="dxa"/>
          </w:tcPr>
          <w:p w:rsidR="005A5422" w:rsidRPr="00BF110D" w:rsidRDefault="005A5422" w:rsidP="00BF110D">
            <w:pPr>
              <w:pStyle w:val="aff1"/>
              <w:ind w:hanging="15"/>
              <w:jc w:val="center"/>
              <w:rPr>
                <w:color w:val="auto"/>
              </w:rPr>
            </w:pPr>
            <w:r w:rsidRPr="00BF110D">
              <w:rPr>
                <w:color w:val="auto"/>
              </w:rPr>
              <w:t>3 м</w:t>
            </w:r>
          </w:p>
        </w:tc>
        <w:tc>
          <w:tcPr>
            <w:tcW w:w="866" w:type="dxa"/>
          </w:tcPr>
          <w:p w:rsidR="005A5422" w:rsidRPr="00BF110D" w:rsidRDefault="005A5422" w:rsidP="00BF110D">
            <w:pPr>
              <w:pStyle w:val="aff1"/>
              <w:ind w:hanging="15"/>
              <w:jc w:val="center"/>
              <w:rPr>
                <w:color w:val="auto"/>
              </w:rPr>
            </w:pPr>
            <w:r w:rsidRPr="00BF110D">
              <w:rPr>
                <w:color w:val="auto"/>
              </w:rPr>
              <w:t>3</w:t>
            </w:r>
          </w:p>
        </w:tc>
        <w:tc>
          <w:tcPr>
            <w:tcW w:w="1118" w:type="dxa"/>
          </w:tcPr>
          <w:p w:rsidR="005A5422" w:rsidRPr="00BF110D" w:rsidRDefault="005A5422" w:rsidP="00BF110D">
            <w:pPr>
              <w:pStyle w:val="aff1"/>
              <w:ind w:hanging="15"/>
              <w:jc w:val="center"/>
              <w:rPr>
                <w:color w:val="auto"/>
              </w:rPr>
            </w:pPr>
            <w:r w:rsidRPr="00BF110D">
              <w:rPr>
                <w:color w:val="auto"/>
              </w:rPr>
              <w:t>15 м</w:t>
            </w:r>
          </w:p>
          <w:p w:rsidR="005A5422" w:rsidRPr="00BF110D" w:rsidRDefault="005A5422" w:rsidP="00BF110D">
            <w:pPr>
              <w:pStyle w:val="aff1"/>
              <w:ind w:hanging="15"/>
              <w:jc w:val="center"/>
              <w:rPr>
                <w:color w:val="auto"/>
              </w:rPr>
            </w:pPr>
          </w:p>
        </w:tc>
        <w:tc>
          <w:tcPr>
            <w:tcW w:w="851" w:type="dxa"/>
          </w:tcPr>
          <w:p w:rsidR="005A5422" w:rsidRPr="00BF110D" w:rsidRDefault="005A5422" w:rsidP="00BF110D">
            <w:pPr>
              <w:pStyle w:val="aff1"/>
              <w:ind w:hanging="15"/>
              <w:jc w:val="center"/>
              <w:rPr>
                <w:color w:val="auto"/>
              </w:rPr>
            </w:pPr>
            <w:r w:rsidRPr="00BF110D">
              <w:rPr>
                <w:color w:val="auto"/>
              </w:rPr>
              <w:t>70 %</w:t>
            </w:r>
          </w:p>
        </w:tc>
      </w:tr>
      <w:tr w:rsidR="005304C0" w:rsidRPr="00BF110D" w:rsidTr="002C66CC">
        <w:trPr>
          <w:trHeight w:val="20"/>
          <w:jc w:val="center"/>
        </w:trPr>
        <w:tc>
          <w:tcPr>
            <w:tcW w:w="2694" w:type="dxa"/>
            <w:shd w:val="clear" w:color="auto" w:fill="auto"/>
          </w:tcPr>
          <w:p w:rsidR="005304C0" w:rsidRPr="00BF110D" w:rsidRDefault="005304C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Энергетика</w:t>
            </w:r>
          </w:p>
        </w:tc>
        <w:tc>
          <w:tcPr>
            <w:tcW w:w="709" w:type="dxa"/>
            <w:shd w:val="clear" w:color="auto" w:fill="auto"/>
          </w:tcPr>
          <w:p w:rsidR="005304C0" w:rsidRPr="00BF110D" w:rsidRDefault="005304C0" w:rsidP="00BF110D">
            <w:pPr>
              <w:pStyle w:val="aff1"/>
              <w:ind w:firstLine="0"/>
              <w:jc w:val="center"/>
              <w:rPr>
                <w:color w:val="auto"/>
              </w:rPr>
            </w:pPr>
            <w:r w:rsidRPr="00BF110D">
              <w:rPr>
                <w:color w:val="auto"/>
              </w:rPr>
              <w:t>6.7</w:t>
            </w:r>
          </w:p>
        </w:tc>
        <w:tc>
          <w:tcPr>
            <w:tcW w:w="992" w:type="dxa"/>
          </w:tcPr>
          <w:p w:rsidR="005304C0" w:rsidRPr="00BF110D" w:rsidRDefault="005304C0" w:rsidP="00BF110D">
            <w:pPr>
              <w:pStyle w:val="aff1"/>
              <w:ind w:firstLine="0"/>
              <w:jc w:val="center"/>
              <w:rPr>
                <w:color w:val="auto"/>
              </w:rPr>
            </w:pPr>
            <w:r w:rsidRPr="00BF110D">
              <w:rPr>
                <w:color w:val="auto"/>
              </w:rPr>
              <w:t>200/</w:t>
            </w:r>
          </w:p>
          <w:p w:rsidR="005304C0" w:rsidRPr="00BF110D" w:rsidRDefault="005304C0" w:rsidP="00BF110D">
            <w:pPr>
              <w:pStyle w:val="aff1"/>
              <w:ind w:firstLine="0"/>
              <w:jc w:val="center"/>
              <w:rPr>
                <w:color w:val="auto"/>
              </w:rPr>
            </w:pPr>
            <w:r w:rsidRPr="00BF110D">
              <w:rPr>
                <w:color w:val="auto"/>
              </w:rPr>
              <w:t>20000</w:t>
            </w:r>
          </w:p>
          <w:p w:rsidR="005304C0" w:rsidRPr="00BF110D" w:rsidRDefault="005304C0" w:rsidP="00BF110D">
            <w:pPr>
              <w:pStyle w:val="aff1"/>
              <w:ind w:firstLine="0"/>
              <w:jc w:val="center"/>
              <w:rPr>
                <w:color w:val="auto"/>
              </w:rPr>
            </w:pPr>
            <w:r w:rsidRPr="00BF110D">
              <w:rPr>
                <w:color w:val="auto"/>
              </w:rPr>
              <w:t>кв.м</w:t>
            </w:r>
          </w:p>
        </w:tc>
        <w:tc>
          <w:tcPr>
            <w:tcW w:w="851" w:type="dxa"/>
          </w:tcPr>
          <w:p w:rsidR="005304C0" w:rsidRPr="00BF110D" w:rsidRDefault="005304C0" w:rsidP="00BF110D">
            <w:pPr>
              <w:pStyle w:val="aff1"/>
              <w:ind w:firstLine="0"/>
              <w:jc w:val="center"/>
              <w:rPr>
                <w:color w:val="auto"/>
              </w:rPr>
            </w:pPr>
            <w:r w:rsidRPr="00BF110D">
              <w:rPr>
                <w:color w:val="auto"/>
              </w:rPr>
              <w:t>Не регламентируется</w:t>
            </w:r>
          </w:p>
        </w:tc>
        <w:tc>
          <w:tcPr>
            <w:tcW w:w="1260" w:type="dxa"/>
          </w:tcPr>
          <w:p w:rsidR="005304C0" w:rsidRPr="00BF110D" w:rsidRDefault="005304C0" w:rsidP="00BF110D">
            <w:pPr>
              <w:pStyle w:val="aff1"/>
              <w:ind w:firstLine="0"/>
              <w:jc w:val="center"/>
              <w:rPr>
                <w:color w:val="auto"/>
              </w:rPr>
            </w:pPr>
            <w:r w:rsidRPr="00BF110D">
              <w:rPr>
                <w:color w:val="auto"/>
              </w:rPr>
              <w:t>5 м</w:t>
            </w:r>
          </w:p>
        </w:tc>
        <w:tc>
          <w:tcPr>
            <w:tcW w:w="992" w:type="dxa"/>
          </w:tcPr>
          <w:p w:rsidR="005304C0" w:rsidRPr="00BF110D" w:rsidRDefault="005304C0" w:rsidP="00BF110D">
            <w:pPr>
              <w:pStyle w:val="aff1"/>
              <w:ind w:firstLine="0"/>
              <w:jc w:val="center"/>
              <w:rPr>
                <w:color w:val="auto"/>
              </w:rPr>
            </w:pPr>
            <w:r w:rsidRPr="00BF110D">
              <w:rPr>
                <w:color w:val="auto"/>
              </w:rPr>
              <w:t>3 м</w:t>
            </w:r>
          </w:p>
        </w:tc>
        <w:tc>
          <w:tcPr>
            <w:tcW w:w="866" w:type="dxa"/>
          </w:tcPr>
          <w:p w:rsidR="005304C0" w:rsidRPr="00BF110D" w:rsidRDefault="005304C0" w:rsidP="00BF110D">
            <w:pPr>
              <w:pStyle w:val="aff1"/>
              <w:ind w:firstLine="0"/>
              <w:jc w:val="center"/>
              <w:rPr>
                <w:color w:val="auto"/>
              </w:rPr>
            </w:pPr>
            <w:r w:rsidRPr="00BF110D">
              <w:rPr>
                <w:color w:val="auto"/>
              </w:rPr>
              <w:t>2</w:t>
            </w:r>
          </w:p>
        </w:tc>
        <w:tc>
          <w:tcPr>
            <w:tcW w:w="1118" w:type="dxa"/>
          </w:tcPr>
          <w:p w:rsidR="005304C0" w:rsidRPr="00BF110D" w:rsidRDefault="005304C0" w:rsidP="00BF110D">
            <w:pPr>
              <w:pStyle w:val="aff1"/>
              <w:ind w:firstLine="0"/>
              <w:jc w:val="center"/>
              <w:rPr>
                <w:color w:val="auto"/>
              </w:rPr>
            </w:pPr>
            <w:r w:rsidRPr="00BF110D">
              <w:rPr>
                <w:color w:val="auto"/>
              </w:rPr>
              <w:t>20 м</w:t>
            </w:r>
          </w:p>
          <w:p w:rsidR="005304C0" w:rsidRPr="00BF110D" w:rsidRDefault="005304C0" w:rsidP="00BF110D">
            <w:pPr>
              <w:pStyle w:val="aff1"/>
              <w:ind w:firstLine="0"/>
              <w:jc w:val="center"/>
              <w:rPr>
                <w:color w:val="auto"/>
              </w:rPr>
            </w:pPr>
          </w:p>
        </w:tc>
        <w:tc>
          <w:tcPr>
            <w:tcW w:w="851" w:type="dxa"/>
          </w:tcPr>
          <w:p w:rsidR="005304C0" w:rsidRPr="00BF110D" w:rsidRDefault="005304C0" w:rsidP="00BF110D">
            <w:pPr>
              <w:pStyle w:val="aff1"/>
              <w:ind w:firstLine="0"/>
              <w:jc w:val="center"/>
              <w:rPr>
                <w:color w:val="auto"/>
              </w:rPr>
            </w:pPr>
            <w:r w:rsidRPr="00BF110D">
              <w:rPr>
                <w:color w:val="auto"/>
              </w:rPr>
              <w:t>65%</w:t>
            </w:r>
          </w:p>
        </w:tc>
      </w:tr>
      <w:tr w:rsidR="005304C0" w:rsidRPr="00BF110D" w:rsidTr="002C66CC">
        <w:trPr>
          <w:cantSplit/>
          <w:trHeight w:val="843"/>
          <w:jc w:val="center"/>
        </w:trPr>
        <w:tc>
          <w:tcPr>
            <w:tcW w:w="2694" w:type="dxa"/>
            <w:shd w:val="clear" w:color="auto" w:fill="auto"/>
          </w:tcPr>
          <w:p w:rsidR="005304C0" w:rsidRPr="00BF110D" w:rsidRDefault="005304C0"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Трубопроводный транспорт</w:t>
            </w:r>
          </w:p>
        </w:tc>
        <w:tc>
          <w:tcPr>
            <w:tcW w:w="709" w:type="dxa"/>
            <w:shd w:val="clear" w:color="auto" w:fill="auto"/>
          </w:tcPr>
          <w:p w:rsidR="005304C0" w:rsidRPr="00BF110D" w:rsidRDefault="005304C0" w:rsidP="00BF110D">
            <w:pPr>
              <w:pStyle w:val="aff1"/>
              <w:ind w:firstLine="0"/>
              <w:jc w:val="center"/>
              <w:rPr>
                <w:color w:val="auto"/>
              </w:rPr>
            </w:pPr>
            <w:bookmarkStart w:id="467" w:name="Par426"/>
            <w:bookmarkEnd w:id="467"/>
            <w:r w:rsidRPr="00BF110D">
              <w:rPr>
                <w:color w:val="auto"/>
              </w:rPr>
              <w:t>7.5</w:t>
            </w:r>
          </w:p>
        </w:tc>
        <w:tc>
          <w:tcPr>
            <w:tcW w:w="992" w:type="dxa"/>
          </w:tcPr>
          <w:p w:rsidR="005304C0" w:rsidRPr="00BF110D" w:rsidRDefault="005304C0" w:rsidP="00BF110D">
            <w:pPr>
              <w:pStyle w:val="aff1"/>
              <w:ind w:firstLine="0"/>
              <w:jc w:val="center"/>
              <w:rPr>
                <w:color w:val="auto"/>
              </w:rPr>
            </w:pPr>
            <w:r w:rsidRPr="00BF110D">
              <w:rPr>
                <w:color w:val="auto"/>
              </w:rPr>
              <w:t>200/</w:t>
            </w:r>
          </w:p>
          <w:p w:rsidR="005304C0" w:rsidRPr="00BF110D" w:rsidRDefault="005304C0" w:rsidP="00BF110D">
            <w:pPr>
              <w:pStyle w:val="aff1"/>
              <w:ind w:firstLine="0"/>
              <w:jc w:val="center"/>
              <w:rPr>
                <w:color w:val="auto"/>
              </w:rPr>
            </w:pPr>
            <w:r w:rsidRPr="00BF110D">
              <w:rPr>
                <w:color w:val="auto"/>
              </w:rPr>
              <w:t>20000</w:t>
            </w:r>
          </w:p>
          <w:p w:rsidR="005304C0" w:rsidRPr="00BF110D" w:rsidRDefault="005304C0" w:rsidP="00BF110D">
            <w:pPr>
              <w:pStyle w:val="aff1"/>
              <w:ind w:firstLine="0"/>
              <w:jc w:val="center"/>
              <w:rPr>
                <w:color w:val="auto"/>
              </w:rPr>
            </w:pPr>
            <w:r w:rsidRPr="00BF110D">
              <w:rPr>
                <w:color w:val="auto"/>
              </w:rPr>
              <w:t>кв.м</w:t>
            </w:r>
          </w:p>
        </w:tc>
        <w:tc>
          <w:tcPr>
            <w:tcW w:w="851" w:type="dxa"/>
          </w:tcPr>
          <w:p w:rsidR="005304C0" w:rsidRPr="00BF110D" w:rsidRDefault="005304C0" w:rsidP="00BF110D">
            <w:pPr>
              <w:pStyle w:val="aff1"/>
              <w:ind w:firstLine="0"/>
              <w:jc w:val="center"/>
              <w:rPr>
                <w:color w:val="auto"/>
              </w:rPr>
            </w:pPr>
            <w:r w:rsidRPr="00BF110D">
              <w:rPr>
                <w:color w:val="auto"/>
              </w:rPr>
              <w:t>Не регламентируется</w:t>
            </w:r>
          </w:p>
        </w:tc>
        <w:tc>
          <w:tcPr>
            <w:tcW w:w="1260" w:type="dxa"/>
          </w:tcPr>
          <w:p w:rsidR="005304C0" w:rsidRPr="00BF110D" w:rsidRDefault="005304C0" w:rsidP="00BF110D">
            <w:pPr>
              <w:pStyle w:val="aff1"/>
              <w:ind w:firstLine="0"/>
              <w:jc w:val="center"/>
              <w:rPr>
                <w:color w:val="auto"/>
              </w:rPr>
            </w:pPr>
            <w:r w:rsidRPr="00BF110D">
              <w:rPr>
                <w:color w:val="auto"/>
              </w:rPr>
              <w:t>5 м</w:t>
            </w:r>
          </w:p>
        </w:tc>
        <w:tc>
          <w:tcPr>
            <w:tcW w:w="992" w:type="dxa"/>
          </w:tcPr>
          <w:p w:rsidR="005304C0" w:rsidRPr="00BF110D" w:rsidRDefault="005304C0" w:rsidP="00BF110D">
            <w:pPr>
              <w:pStyle w:val="aff1"/>
              <w:ind w:firstLine="0"/>
              <w:jc w:val="center"/>
              <w:rPr>
                <w:color w:val="auto"/>
              </w:rPr>
            </w:pPr>
            <w:r w:rsidRPr="00BF110D">
              <w:rPr>
                <w:color w:val="auto"/>
              </w:rPr>
              <w:t>3 м</w:t>
            </w:r>
          </w:p>
        </w:tc>
        <w:tc>
          <w:tcPr>
            <w:tcW w:w="866" w:type="dxa"/>
          </w:tcPr>
          <w:p w:rsidR="005304C0" w:rsidRPr="00BF110D" w:rsidRDefault="005304C0" w:rsidP="00BF110D">
            <w:pPr>
              <w:pStyle w:val="aff1"/>
              <w:ind w:firstLine="0"/>
              <w:jc w:val="center"/>
              <w:rPr>
                <w:color w:val="auto"/>
              </w:rPr>
            </w:pPr>
            <w:r w:rsidRPr="00BF110D">
              <w:rPr>
                <w:color w:val="auto"/>
              </w:rPr>
              <w:t>2</w:t>
            </w:r>
          </w:p>
        </w:tc>
        <w:tc>
          <w:tcPr>
            <w:tcW w:w="1118" w:type="dxa"/>
          </w:tcPr>
          <w:p w:rsidR="005304C0" w:rsidRPr="00BF110D" w:rsidRDefault="005304C0" w:rsidP="00BF110D">
            <w:pPr>
              <w:pStyle w:val="aff1"/>
              <w:ind w:firstLine="0"/>
              <w:jc w:val="center"/>
              <w:rPr>
                <w:color w:val="auto"/>
              </w:rPr>
            </w:pPr>
            <w:r w:rsidRPr="00BF110D">
              <w:rPr>
                <w:color w:val="auto"/>
              </w:rPr>
              <w:t>20 м</w:t>
            </w:r>
          </w:p>
          <w:p w:rsidR="005304C0" w:rsidRPr="00BF110D" w:rsidRDefault="005304C0" w:rsidP="00BF110D">
            <w:pPr>
              <w:pStyle w:val="aff1"/>
              <w:ind w:firstLine="0"/>
              <w:jc w:val="center"/>
              <w:rPr>
                <w:color w:val="auto"/>
              </w:rPr>
            </w:pPr>
          </w:p>
        </w:tc>
        <w:tc>
          <w:tcPr>
            <w:tcW w:w="851" w:type="dxa"/>
          </w:tcPr>
          <w:p w:rsidR="005304C0" w:rsidRPr="00BF110D" w:rsidRDefault="005304C0" w:rsidP="00BF110D">
            <w:pPr>
              <w:pStyle w:val="aff1"/>
              <w:ind w:firstLine="0"/>
              <w:jc w:val="center"/>
              <w:rPr>
                <w:color w:val="auto"/>
              </w:rPr>
            </w:pPr>
            <w:r w:rsidRPr="00BF110D">
              <w:rPr>
                <w:color w:val="auto"/>
              </w:rPr>
              <w:t>65%</w:t>
            </w:r>
          </w:p>
        </w:tc>
      </w:tr>
      <w:tr w:rsidR="005304C0" w:rsidRPr="00BF110D" w:rsidTr="002C66CC">
        <w:trPr>
          <w:cantSplit/>
          <w:trHeight w:val="843"/>
          <w:jc w:val="center"/>
        </w:trPr>
        <w:tc>
          <w:tcPr>
            <w:tcW w:w="2694" w:type="dxa"/>
            <w:shd w:val="clear" w:color="auto" w:fill="auto"/>
          </w:tcPr>
          <w:p w:rsidR="005304C0" w:rsidRPr="00BF110D" w:rsidRDefault="005304C0" w:rsidP="00BF110D">
            <w:pPr>
              <w:pStyle w:val="aff1"/>
              <w:ind w:firstLine="0"/>
              <w:rPr>
                <w:color w:val="auto"/>
              </w:rPr>
            </w:pPr>
            <w:r w:rsidRPr="00BF110D">
              <w:rPr>
                <w:color w:val="auto"/>
              </w:rPr>
              <w:t>Связь</w:t>
            </w:r>
          </w:p>
        </w:tc>
        <w:tc>
          <w:tcPr>
            <w:tcW w:w="709" w:type="dxa"/>
            <w:shd w:val="clear" w:color="auto" w:fill="auto"/>
          </w:tcPr>
          <w:p w:rsidR="005304C0" w:rsidRPr="00BF110D" w:rsidRDefault="005304C0" w:rsidP="00BF110D">
            <w:pPr>
              <w:pStyle w:val="aff1"/>
              <w:ind w:firstLine="0"/>
              <w:jc w:val="center"/>
              <w:rPr>
                <w:color w:val="auto"/>
              </w:rPr>
            </w:pPr>
            <w:r w:rsidRPr="00BF110D">
              <w:rPr>
                <w:color w:val="auto"/>
              </w:rPr>
              <w:t>6.8</w:t>
            </w:r>
          </w:p>
        </w:tc>
        <w:tc>
          <w:tcPr>
            <w:tcW w:w="6930" w:type="dxa"/>
            <w:gridSpan w:val="7"/>
          </w:tcPr>
          <w:p w:rsidR="005304C0" w:rsidRPr="00BF110D" w:rsidRDefault="005304C0" w:rsidP="00BF110D">
            <w:pPr>
              <w:pStyle w:val="aff1"/>
              <w:ind w:firstLine="0"/>
              <w:jc w:val="center"/>
              <w:rPr>
                <w:color w:val="auto"/>
              </w:rPr>
            </w:pPr>
            <w:r w:rsidRPr="00BF110D">
              <w:rPr>
                <w:color w:val="auto"/>
              </w:rPr>
              <w:t>Не подлежат установлению, определяются в соответствии с техническими и санитарными нормами</w:t>
            </w:r>
          </w:p>
        </w:tc>
      </w:tr>
    </w:tbl>
    <w:p w:rsidR="005304C0" w:rsidRPr="00BF110D" w:rsidRDefault="005304C0" w:rsidP="00BF110D">
      <w:pPr>
        <w:ind w:firstLine="0"/>
        <w:rPr>
          <w:rFonts w:ascii="Times New Roman" w:eastAsia="SimSun" w:hAnsi="Times New Roman" w:cs="Times New Roman"/>
          <w:sz w:val="24"/>
          <w:szCs w:val="24"/>
          <w:lang w:eastAsia="zh-CN"/>
        </w:rPr>
      </w:pPr>
    </w:p>
    <w:p w:rsidR="005304C0" w:rsidRPr="00BF110D" w:rsidRDefault="00C10DAD"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4</w:t>
      </w:r>
      <w:r w:rsidR="005304C0" w:rsidRPr="00BF110D">
        <w:rPr>
          <w:rFonts w:ascii="Times New Roman" w:eastAsia="SimSun" w:hAnsi="Times New Roman" w:cs="Times New Roman"/>
          <w:sz w:val="24"/>
          <w:szCs w:val="24"/>
          <w:lang w:eastAsia="zh-CN"/>
        </w:rPr>
        <w:t>.2. Условно разрешенные виды использования земельных участков и объектов капитального строительства - не установлены</w:t>
      </w:r>
    </w:p>
    <w:p w:rsidR="005304C0" w:rsidRPr="00BF110D" w:rsidRDefault="005304C0" w:rsidP="00BF110D">
      <w:pPr>
        <w:widowControl w:val="0"/>
        <w:ind w:firstLine="0"/>
        <w:rPr>
          <w:rFonts w:ascii="Times New Roman" w:eastAsia="SimSun" w:hAnsi="Times New Roman" w:cs="Times New Roman"/>
          <w:sz w:val="24"/>
          <w:szCs w:val="24"/>
          <w:lang w:eastAsia="zh-CN"/>
        </w:rPr>
      </w:pPr>
    </w:p>
    <w:p w:rsidR="005304C0" w:rsidRPr="00BF110D" w:rsidRDefault="00C10DAD"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4</w:t>
      </w:r>
      <w:r w:rsidR="005304C0" w:rsidRPr="00BF110D">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0"/>
        <w:gridCol w:w="6094"/>
      </w:tblGrid>
      <w:tr w:rsidR="005304C0" w:rsidRPr="00BF110D" w:rsidTr="002C66CC">
        <w:trPr>
          <w:trHeight w:val="552"/>
        </w:trPr>
        <w:tc>
          <w:tcPr>
            <w:tcW w:w="3970" w:type="dxa"/>
            <w:vAlign w:val="center"/>
          </w:tcPr>
          <w:p w:rsidR="005304C0" w:rsidRPr="00BF110D" w:rsidRDefault="005304C0" w:rsidP="00BF110D">
            <w:pPr>
              <w:tabs>
                <w:tab w:val="left" w:pos="252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Виды использования</w:t>
            </w:r>
          </w:p>
        </w:tc>
        <w:tc>
          <w:tcPr>
            <w:tcW w:w="6094" w:type="dxa"/>
            <w:vAlign w:val="center"/>
          </w:tcPr>
          <w:p w:rsidR="005304C0" w:rsidRPr="00BF110D" w:rsidRDefault="005304C0" w:rsidP="00BF110D">
            <w:pPr>
              <w:tabs>
                <w:tab w:val="left" w:pos="252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Предельные параметры разрешенного строительства</w:t>
            </w:r>
          </w:p>
        </w:tc>
      </w:tr>
      <w:tr w:rsidR="005304C0" w:rsidRPr="00BF110D" w:rsidTr="002C66CC">
        <w:tc>
          <w:tcPr>
            <w:tcW w:w="3970" w:type="dxa"/>
          </w:tcPr>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объекты благоустройства, памятники, объекты монументального искусства</w:t>
            </w:r>
          </w:p>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xml:space="preserve">- площадки для отдыха </w:t>
            </w:r>
          </w:p>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стоянки для автомобилей надземные открытого и закрытого типов открытые площадки, предназначенные для стоянки автомобилей</w:t>
            </w:r>
          </w:p>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площадки для сбора твердых бытовых отходов</w:t>
            </w:r>
          </w:p>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склады, ангары для хранения оборудования, инвентаря и пр.</w:t>
            </w:r>
          </w:p>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навесы, беседки, уборные</w:t>
            </w:r>
          </w:p>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контрольно-пропускные пункты, пункты охраны</w:t>
            </w:r>
          </w:p>
          <w:p w:rsidR="005304C0" w:rsidRPr="00BF110D" w:rsidRDefault="005304C0" w:rsidP="00BF110D">
            <w:pPr>
              <w:tabs>
                <w:tab w:val="left" w:pos="2520"/>
              </w:tabs>
              <w:ind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rPr>
              <w:t>- сопутствующие объекты инженерной инфраструктуры</w:t>
            </w:r>
          </w:p>
        </w:tc>
        <w:tc>
          <w:tcPr>
            <w:tcW w:w="6094" w:type="dxa"/>
          </w:tcPr>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Размещаются в соответствии с санитарно-эпидемиологическими нормами и требованиями.</w:t>
            </w:r>
          </w:p>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Максимальная высота строений, сооружений от уровня земли - 4 м</w:t>
            </w:r>
          </w:p>
          <w:p w:rsidR="005304C0" w:rsidRPr="00BF110D" w:rsidRDefault="005304C0"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Минимальный отступ строений от красной линии - 5 м (если не установлены красные линии - от фасадной границы участка)</w:t>
            </w:r>
          </w:p>
          <w:p w:rsidR="005304C0" w:rsidRPr="00BF110D" w:rsidRDefault="005304C0" w:rsidP="00BF110D">
            <w:pPr>
              <w:ind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строений и сооружений от границ смежных участков - 3 м</w:t>
            </w:r>
          </w:p>
        </w:tc>
      </w:tr>
    </w:tbl>
    <w:p w:rsidR="005304C0" w:rsidRPr="00BF110D" w:rsidRDefault="005304C0" w:rsidP="00BF110D">
      <w:pPr>
        <w:ind w:firstLine="851"/>
        <w:outlineLvl w:val="0"/>
        <w:rPr>
          <w:rFonts w:ascii="Times New Roman" w:hAnsi="Times New Roman" w:cs="Times New Roman"/>
          <w:b/>
          <w:sz w:val="24"/>
          <w:szCs w:val="24"/>
          <w:u w:val="single"/>
        </w:rPr>
      </w:pPr>
    </w:p>
    <w:p w:rsidR="00E70ECB" w:rsidRPr="00BF110D" w:rsidRDefault="00C10DAD" w:rsidP="00BF110D">
      <w:pPr>
        <w:widowControl w:val="0"/>
        <w:ind w:firstLine="0"/>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t>5</w:t>
      </w:r>
      <w:r w:rsidR="00E70ECB" w:rsidRPr="00BF110D">
        <w:rPr>
          <w:rFonts w:ascii="Times New Roman" w:eastAsia="SimSun" w:hAnsi="Times New Roman" w:cs="Times New Roman"/>
          <w:b/>
          <w:sz w:val="24"/>
          <w:szCs w:val="24"/>
          <w:u w:val="single"/>
          <w:lang w:eastAsia="zh-CN"/>
        </w:rPr>
        <w:t xml:space="preserve">. Зона </w:t>
      </w:r>
      <w:r w:rsidR="00790D44" w:rsidRPr="00BF110D">
        <w:rPr>
          <w:rFonts w:ascii="Times New Roman" w:eastAsia="SimSun" w:hAnsi="Times New Roman" w:cs="Times New Roman"/>
          <w:b/>
          <w:sz w:val="24"/>
          <w:szCs w:val="24"/>
          <w:u w:val="single"/>
          <w:lang w:eastAsia="zh-CN"/>
        </w:rPr>
        <w:t>транспортной инфраструктуры</w:t>
      </w:r>
      <w:r w:rsidR="00E70ECB" w:rsidRPr="00BF110D">
        <w:rPr>
          <w:rFonts w:ascii="Times New Roman" w:eastAsia="SimSun" w:hAnsi="Times New Roman" w:cs="Times New Roman"/>
          <w:b/>
          <w:sz w:val="24"/>
          <w:szCs w:val="24"/>
          <w:u w:val="single"/>
          <w:lang w:eastAsia="zh-CN"/>
        </w:rPr>
        <w:t xml:space="preserve"> (Т). </w:t>
      </w:r>
    </w:p>
    <w:p w:rsidR="00E70ECB" w:rsidRPr="00BF110D" w:rsidRDefault="00C10DAD"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5</w:t>
      </w:r>
      <w:r w:rsidR="00E70ECB" w:rsidRPr="00BF110D">
        <w:rPr>
          <w:rFonts w:ascii="Times New Roman" w:eastAsia="SimSun" w:hAnsi="Times New Roman" w:cs="Times New Roman"/>
          <w:sz w:val="24"/>
          <w:szCs w:val="24"/>
          <w:lang w:eastAsia="zh-CN"/>
        </w:rPr>
        <w:t>.1. Основные виды разрешённого использования земельных участков и объектов капитального строительства:</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19"/>
        <w:gridCol w:w="992"/>
        <w:gridCol w:w="851"/>
        <w:gridCol w:w="1260"/>
        <w:gridCol w:w="992"/>
        <w:gridCol w:w="866"/>
        <w:gridCol w:w="702"/>
        <w:gridCol w:w="850"/>
      </w:tblGrid>
      <w:tr w:rsidR="00E70ECB" w:rsidRPr="00BF110D" w:rsidTr="005A5422">
        <w:trPr>
          <w:cantSplit/>
          <w:trHeight w:val="656"/>
          <w:jc w:val="center"/>
        </w:trPr>
        <w:tc>
          <w:tcPr>
            <w:tcW w:w="2694" w:type="dxa"/>
            <w:vMerge w:val="restart"/>
            <w:shd w:val="clear" w:color="auto" w:fill="auto"/>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919" w:type="dxa"/>
            <w:vMerge w:val="restart"/>
            <w:shd w:val="clear" w:color="auto" w:fill="auto"/>
            <w:vAlign w:val="center"/>
          </w:tcPr>
          <w:p w:rsidR="00E70ECB" w:rsidRPr="00BF110D" w:rsidRDefault="00E70ECB"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513" w:type="dxa"/>
            <w:gridSpan w:val="7"/>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70ECB" w:rsidRPr="00BF110D" w:rsidTr="005A5422">
        <w:trPr>
          <w:cantSplit/>
          <w:trHeight w:val="4528"/>
          <w:jc w:val="center"/>
        </w:trPr>
        <w:tc>
          <w:tcPr>
            <w:tcW w:w="2694" w:type="dxa"/>
            <w:vMerge/>
            <w:shd w:val="clear" w:color="auto" w:fill="auto"/>
          </w:tcPr>
          <w:p w:rsidR="00E70ECB" w:rsidRPr="00BF110D" w:rsidRDefault="00E70ECB" w:rsidP="00BF110D">
            <w:pPr>
              <w:widowControl w:val="0"/>
              <w:ind w:firstLine="0"/>
              <w:jc w:val="center"/>
              <w:rPr>
                <w:rFonts w:ascii="Times New Roman" w:eastAsia="SimSun" w:hAnsi="Times New Roman" w:cs="Times New Roman"/>
                <w:sz w:val="24"/>
                <w:szCs w:val="24"/>
                <w:lang w:eastAsia="zh-CN"/>
              </w:rPr>
            </w:pPr>
          </w:p>
        </w:tc>
        <w:tc>
          <w:tcPr>
            <w:tcW w:w="919" w:type="dxa"/>
            <w:vMerge/>
            <w:shd w:val="clear" w:color="auto" w:fill="auto"/>
          </w:tcPr>
          <w:p w:rsidR="00E70ECB" w:rsidRPr="00BF110D" w:rsidRDefault="00E70ECB" w:rsidP="00BF110D">
            <w:pPr>
              <w:widowControl w:val="0"/>
              <w:ind w:firstLine="0"/>
              <w:jc w:val="center"/>
              <w:rPr>
                <w:rFonts w:ascii="Times New Roman" w:eastAsia="SimSun" w:hAnsi="Times New Roman" w:cs="Times New Roman"/>
                <w:sz w:val="24"/>
                <w:szCs w:val="24"/>
                <w:lang w:eastAsia="zh-CN"/>
              </w:rPr>
            </w:pPr>
          </w:p>
        </w:tc>
        <w:tc>
          <w:tcPr>
            <w:tcW w:w="992" w:type="dxa"/>
            <w:textDirection w:val="btLr"/>
            <w:vAlign w:val="center"/>
          </w:tcPr>
          <w:p w:rsidR="00E70ECB" w:rsidRPr="00BF110D" w:rsidRDefault="00E70ECB"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E70ECB" w:rsidRPr="00BF110D" w:rsidRDefault="00E70ECB"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260" w:type="dxa"/>
            <w:textDirection w:val="btLr"/>
            <w:vAlign w:val="center"/>
          </w:tcPr>
          <w:p w:rsidR="00E70ECB" w:rsidRPr="00BF110D" w:rsidRDefault="00E70ECB"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E70ECB" w:rsidRPr="00BF110D" w:rsidRDefault="00E70ECB"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E70ECB" w:rsidRPr="00BF110D" w:rsidRDefault="00E70ECB"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2" w:type="dxa"/>
            <w:textDirection w:val="btLr"/>
            <w:vAlign w:val="center"/>
          </w:tcPr>
          <w:p w:rsidR="00E70ECB" w:rsidRPr="00BF110D" w:rsidRDefault="00E70ECB"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0" w:type="dxa"/>
            <w:textDirection w:val="btLr"/>
            <w:vAlign w:val="center"/>
          </w:tcPr>
          <w:p w:rsidR="00E70ECB" w:rsidRPr="00BF110D" w:rsidRDefault="00E70ECB"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E70ECB" w:rsidRPr="00BF110D" w:rsidTr="005A5422">
        <w:trPr>
          <w:cantSplit/>
          <w:trHeight w:val="237"/>
          <w:jc w:val="center"/>
        </w:trPr>
        <w:tc>
          <w:tcPr>
            <w:tcW w:w="2694" w:type="dxa"/>
            <w:shd w:val="clear" w:color="auto" w:fill="auto"/>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919" w:type="dxa"/>
            <w:shd w:val="clear" w:color="auto" w:fill="auto"/>
            <w:vAlign w:val="center"/>
          </w:tcPr>
          <w:p w:rsidR="00E70ECB" w:rsidRPr="00BF110D" w:rsidRDefault="00E70ECB"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992" w:type="dxa"/>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260" w:type="dxa"/>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66" w:type="dxa"/>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2" w:type="dxa"/>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0" w:type="dxa"/>
            <w:vAlign w:val="center"/>
          </w:tcPr>
          <w:p w:rsidR="00E70ECB" w:rsidRPr="00BF110D" w:rsidRDefault="00E70ECB"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5A5422" w:rsidRPr="00BF110D" w:rsidTr="00790D44">
        <w:trPr>
          <w:trHeight w:val="1012"/>
          <w:jc w:val="center"/>
        </w:trPr>
        <w:tc>
          <w:tcPr>
            <w:tcW w:w="2694" w:type="dxa"/>
            <w:shd w:val="clear" w:color="auto" w:fill="auto"/>
          </w:tcPr>
          <w:p w:rsidR="005A5422" w:rsidRPr="00BF110D" w:rsidRDefault="005A5422"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919" w:type="dxa"/>
            <w:shd w:val="clear" w:color="auto" w:fill="auto"/>
          </w:tcPr>
          <w:p w:rsidR="005A5422" w:rsidRPr="00BF110D" w:rsidRDefault="005A5422"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992" w:type="dxa"/>
          </w:tcPr>
          <w:p w:rsidR="005A5422" w:rsidRPr="00BF110D" w:rsidRDefault="005A5422" w:rsidP="00BF110D">
            <w:pPr>
              <w:pStyle w:val="aff1"/>
              <w:ind w:firstLine="0"/>
              <w:jc w:val="center"/>
              <w:rPr>
                <w:color w:val="auto"/>
              </w:rPr>
            </w:pPr>
            <w:r w:rsidRPr="00BF110D">
              <w:rPr>
                <w:color w:val="auto"/>
              </w:rPr>
              <w:t>1/</w:t>
            </w:r>
          </w:p>
          <w:p w:rsidR="005A5422" w:rsidRPr="00BF110D" w:rsidRDefault="005A5422" w:rsidP="00BF110D">
            <w:pPr>
              <w:pStyle w:val="aff1"/>
              <w:ind w:firstLine="0"/>
              <w:jc w:val="center"/>
              <w:rPr>
                <w:color w:val="auto"/>
              </w:rPr>
            </w:pPr>
            <w:r w:rsidRPr="00BF110D">
              <w:rPr>
                <w:color w:val="auto"/>
              </w:rPr>
              <w:t>50000</w:t>
            </w:r>
          </w:p>
          <w:p w:rsidR="005A5422" w:rsidRPr="00BF110D" w:rsidRDefault="005A5422" w:rsidP="00BF110D">
            <w:pPr>
              <w:pStyle w:val="aff1"/>
              <w:ind w:hanging="44"/>
              <w:jc w:val="center"/>
              <w:rPr>
                <w:color w:val="auto"/>
              </w:rPr>
            </w:pPr>
            <w:r w:rsidRPr="00BF110D">
              <w:rPr>
                <w:color w:val="auto"/>
              </w:rPr>
              <w:t>кв.м</w:t>
            </w:r>
          </w:p>
        </w:tc>
        <w:tc>
          <w:tcPr>
            <w:tcW w:w="5521" w:type="dxa"/>
            <w:gridSpan w:val="6"/>
          </w:tcPr>
          <w:p w:rsidR="005A5422" w:rsidRPr="00BF110D" w:rsidRDefault="005A5422"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5A5422" w:rsidRPr="00BF110D" w:rsidTr="005A5422">
        <w:trPr>
          <w:cantSplit/>
          <w:trHeight w:val="843"/>
          <w:jc w:val="center"/>
        </w:trPr>
        <w:tc>
          <w:tcPr>
            <w:tcW w:w="2694" w:type="dxa"/>
            <w:shd w:val="clear" w:color="auto" w:fill="auto"/>
          </w:tcPr>
          <w:p w:rsidR="005A5422" w:rsidRPr="00BF110D" w:rsidRDefault="005A5422" w:rsidP="00BF110D">
            <w:pPr>
              <w:pStyle w:val="aff1"/>
              <w:ind w:firstLine="0"/>
              <w:rPr>
                <w:color w:val="auto"/>
              </w:rPr>
            </w:pPr>
            <w:r w:rsidRPr="00BF110D">
              <w:rPr>
                <w:color w:val="auto"/>
              </w:rPr>
              <w:t>Автомобильный транспорт</w:t>
            </w:r>
          </w:p>
        </w:tc>
        <w:tc>
          <w:tcPr>
            <w:tcW w:w="919" w:type="dxa"/>
            <w:shd w:val="clear" w:color="auto" w:fill="auto"/>
          </w:tcPr>
          <w:p w:rsidR="005A5422" w:rsidRPr="00BF110D" w:rsidRDefault="005A5422" w:rsidP="00BF110D">
            <w:pPr>
              <w:pStyle w:val="aff1"/>
              <w:ind w:firstLine="0"/>
              <w:rPr>
                <w:color w:val="auto"/>
              </w:rPr>
            </w:pPr>
            <w:r w:rsidRPr="00BF110D">
              <w:rPr>
                <w:color w:val="auto"/>
              </w:rPr>
              <w:t>7.2</w:t>
            </w:r>
          </w:p>
        </w:tc>
        <w:tc>
          <w:tcPr>
            <w:tcW w:w="992" w:type="dxa"/>
            <w:vMerge w:val="restart"/>
            <w:vAlign w:val="center"/>
          </w:tcPr>
          <w:p w:rsidR="005A5422" w:rsidRPr="00BF110D" w:rsidRDefault="00790D44" w:rsidP="00BF110D">
            <w:pPr>
              <w:pStyle w:val="aff1"/>
              <w:ind w:firstLine="0"/>
              <w:jc w:val="center"/>
              <w:rPr>
                <w:color w:val="auto"/>
              </w:rPr>
            </w:pPr>
            <w:r w:rsidRPr="00BF110D">
              <w:rPr>
                <w:color w:val="auto"/>
              </w:rPr>
              <w:t>3</w:t>
            </w:r>
            <w:r w:rsidR="005A5422" w:rsidRPr="00BF110D">
              <w:rPr>
                <w:color w:val="auto"/>
              </w:rPr>
              <w:t>00/</w:t>
            </w:r>
          </w:p>
          <w:p w:rsidR="005A5422" w:rsidRPr="00BF110D" w:rsidRDefault="005A5422" w:rsidP="00BF110D">
            <w:pPr>
              <w:pStyle w:val="aff1"/>
              <w:ind w:firstLine="0"/>
              <w:jc w:val="center"/>
              <w:rPr>
                <w:color w:val="auto"/>
              </w:rPr>
            </w:pPr>
            <w:r w:rsidRPr="00BF110D">
              <w:rPr>
                <w:color w:val="auto"/>
              </w:rPr>
              <w:t>25000</w:t>
            </w:r>
          </w:p>
          <w:p w:rsidR="005A5422" w:rsidRPr="00BF110D" w:rsidRDefault="005A5422" w:rsidP="00BF110D">
            <w:pPr>
              <w:pStyle w:val="aff1"/>
              <w:ind w:firstLine="0"/>
              <w:jc w:val="center"/>
              <w:rPr>
                <w:color w:val="auto"/>
              </w:rPr>
            </w:pPr>
            <w:r w:rsidRPr="00BF110D">
              <w:rPr>
                <w:color w:val="auto"/>
              </w:rPr>
              <w:t>кв.м</w:t>
            </w:r>
          </w:p>
        </w:tc>
        <w:tc>
          <w:tcPr>
            <w:tcW w:w="851" w:type="dxa"/>
            <w:vMerge w:val="restart"/>
            <w:vAlign w:val="center"/>
          </w:tcPr>
          <w:p w:rsidR="005A5422" w:rsidRPr="00BF110D" w:rsidRDefault="005A5422" w:rsidP="00BF110D">
            <w:pPr>
              <w:pStyle w:val="aff1"/>
              <w:ind w:firstLine="0"/>
              <w:jc w:val="center"/>
              <w:rPr>
                <w:color w:val="auto"/>
              </w:rPr>
            </w:pPr>
            <w:r w:rsidRPr="00BF110D">
              <w:rPr>
                <w:color w:val="auto"/>
              </w:rPr>
              <w:t>12 м</w:t>
            </w:r>
          </w:p>
        </w:tc>
        <w:tc>
          <w:tcPr>
            <w:tcW w:w="1260" w:type="dxa"/>
            <w:vMerge w:val="restart"/>
            <w:vAlign w:val="center"/>
          </w:tcPr>
          <w:p w:rsidR="005A5422" w:rsidRPr="00BF110D" w:rsidRDefault="005A5422" w:rsidP="00BF110D">
            <w:pPr>
              <w:pStyle w:val="aff1"/>
              <w:ind w:firstLine="0"/>
              <w:jc w:val="center"/>
              <w:rPr>
                <w:color w:val="auto"/>
              </w:rPr>
            </w:pPr>
            <w:r w:rsidRPr="00BF110D">
              <w:rPr>
                <w:color w:val="auto"/>
              </w:rPr>
              <w:t>5 м</w:t>
            </w:r>
          </w:p>
        </w:tc>
        <w:tc>
          <w:tcPr>
            <w:tcW w:w="992" w:type="dxa"/>
            <w:vMerge w:val="restart"/>
            <w:vAlign w:val="center"/>
          </w:tcPr>
          <w:p w:rsidR="005A5422" w:rsidRPr="00BF110D" w:rsidRDefault="005A5422" w:rsidP="00BF110D">
            <w:pPr>
              <w:pStyle w:val="aff1"/>
              <w:ind w:firstLine="0"/>
              <w:jc w:val="center"/>
              <w:rPr>
                <w:color w:val="auto"/>
              </w:rPr>
            </w:pPr>
            <w:r w:rsidRPr="00BF110D">
              <w:rPr>
                <w:color w:val="auto"/>
              </w:rPr>
              <w:t>3 м</w:t>
            </w:r>
          </w:p>
        </w:tc>
        <w:tc>
          <w:tcPr>
            <w:tcW w:w="866" w:type="dxa"/>
            <w:vMerge w:val="restart"/>
            <w:vAlign w:val="center"/>
          </w:tcPr>
          <w:p w:rsidR="005A5422" w:rsidRPr="00BF110D" w:rsidRDefault="005A5422" w:rsidP="00BF110D">
            <w:pPr>
              <w:pStyle w:val="aff1"/>
              <w:ind w:firstLine="0"/>
              <w:jc w:val="center"/>
              <w:rPr>
                <w:color w:val="auto"/>
              </w:rPr>
            </w:pPr>
            <w:r w:rsidRPr="00BF110D">
              <w:rPr>
                <w:color w:val="auto"/>
              </w:rPr>
              <w:t>2</w:t>
            </w:r>
          </w:p>
        </w:tc>
        <w:tc>
          <w:tcPr>
            <w:tcW w:w="702" w:type="dxa"/>
            <w:vMerge w:val="restart"/>
            <w:vAlign w:val="center"/>
          </w:tcPr>
          <w:p w:rsidR="005A5422" w:rsidRPr="00BF110D" w:rsidRDefault="005A5422" w:rsidP="00BF110D">
            <w:pPr>
              <w:pStyle w:val="aff1"/>
              <w:ind w:firstLine="0"/>
              <w:jc w:val="center"/>
              <w:rPr>
                <w:color w:val="auto"/>
              </w:rPr>
            </w:pPr>
            <w:r w:rsidRPr="00BF110D">
              <w:rPr>
                <w:color w:val="auto"/>
              </w:rPr>
              <w:t>10 м</w:t>
            </w:r>
          </w:p>
          <w:p w:rsidR="005A5422" w:rsidRPr="00BF110D" w:rsidRDefault="005A5422" w:rsidP="00BF110D">
            <w:pPr>
              <w:pStyle w:val="aff1"/>
              <w:ind w:firstLine="0"/>
              <w:jc w:val="center"/>
              <w:rPr>
                <w:color w:val="auto"/>
              </w:rPr>
            </w:pPr>
          </w:p>
        </w:tc>
        <w:tc>
          <w:tcPr>
            <w:tcW w:w="850" w:type="dxa"/>
            <w:vMerge w:val="restart"/>
            <w:vAlign w:val="center"/>
          </w:tcPr>
          <w:p w:rsidR="005A5422" w:rsidRPr="00BF110D" w:rsidRDefault="005A5422" w:rsidP="00BF110D">
            <w:pPr>
              <w:pStyle w:val="aff1"/>
              <w:ind w:firstLine="0"/>
              <w:jc w:val="center"/>
              <w:rPr>
                <w:color w:val="auto"/>
              </w:rPr>
            </w:pPr>
            <w:r w:rsidRPr="00BF110D">
              <w:rPr>
                <w:color w:val="auto"/>
              </w:rPr>
              <w:t>50%</w:t>
            </w:r>
          </w:p>
        </w:tc>
      </w:tr>
      <w:tr w:rsidR="005A5422" w:rsidRPr="00BF110D" w:rsidTr="005A5422">
        <w:trPr>
          <w:cantSplit/>
          <w:trHeight w:val="551"/>
          <w:jc w:val="center"/>
        </w:trPr>
        <w:tc>
          <w:tcPr>
            <w:tcW w:w="2694" w:type="dxa"/>
            <w:shd w:val="clear" w:color="auto" w:fill="auto"/>
          </w:tcPr>
          <w:p w:rsidR="005A5422" w:rsidRPr="00BF110D" w:rsidRDefault="005A5422" w:rsidP="00BF110D">
            <w:pPr>
              <w:pStyle w:val="aff1"/>
              <w:ind w:firstLine="0"/>
              <w:rPr>
                <w:color w:val="auto"/>
              </w:rPr>
            </w:pPr>
            <w:r w:rsidRPr="00BF110D">
              <w:rPr>
                <w:color w:val="auto"/>
              </w:rPr>
              <w:t>Размещение автомобильных дорог</w:t>
            </w:r>
          </w:p>
        </w:tc>
        <w:tc>
          <w:tcPr>
            <w:tcW w:w="919" w:type="dxa"/>
            <w:shd w:val="clear" w:color="auto" w:fill="auto"/>
          </w:tcPr>
          <w:p w:rsidR="005A5422" w:rsidRPr="00BF110D" w:rsidRDefault="005A5422" w:rsidP="00BF110D">
            <w:pPr>
              <w:pStyle w:val="aff1"/>
              <w:ind w:firstLine="0"/>
              <w:rPr>
                <w:color w:val="auto"/>
              </w:rPr>
            </w:pPr>
            <w:r w:rsidRPr="00BF110D">
              <w:rPr>
                <w:color w:val="auto"/>
              </w:rPr>
              <w:t>7.2.1</w:t>
            </w:r>
          </w:p>
        </w:tc>
        <w:tc>
          <w:tcPr>
            <w:tcW w:w="992" w:type="dxa"/>
            <w:vMerge/>
          </w:tcPr>
          <w:p w:rsidR="005A5422" w:rsidRPr="00BF110D" w:rsidRDefault="005A5422" w:rsidP="00BF110D">
            <w:pPr>
              <w:pStyle w:val="aff1"/>
              <w:ind w:firstLine="0"/>
              <w:jc w:val="center"/>
              <w:rPr>
                <w:color w:val="auto"/>
              </w:rPr>
            </w:pPr>
          </w:p>
        </w:tc>
        <w:tc>
          <w:tcPr>
            <w:tcW w:w="851" w:type="dxa"/>
            <w:vMerge/>
          </w:tcPr>
          <w:p w:rsidR="005A5422" w:rsidRPr="00BF110D" w:rsidRDefault="005A5422" w:rsidP="00BF110D">
            <w:pPr>
              <w:pStyle w:val="aff1"/>
              <w:ind w:firstLine="0"/>
              <w:jc w:val="center"/>
              <w:rPr>
                <w:color w:val="auto"/>
              </w:rPr>
            </w:pPr>
          </w:p>
        </w:tc>
        <w:tc>
          <w:tcPr>
            <w:tcW w:w="1260" w:type="dxa"/>
            <w:vMerge/>
          </w:tcPr>
          <w:p w:rsidR="005A5422" w:rsidRPr="00BF110D" w:rsidRDefault="005A5422" w:rsidP="00BF110D">
            <w:pPr>
              <w:pStyle w:val="aff1"/>
              <w:ind w:firstLine="0"/>
              <w:jc w:val="center"/>
              <w:rPr>
                <w:color w:val="auto"/>
              </w:rPr>
            </w:pPr>
          </w:p>
        </w:tc>
        <w:tc>
          <w:tcPr>
            <w:tcW w:w="992" w:type="dxa"/>
            <w:vMerge/>
          </w:tcPr>
          <w:p w:rsidR="005A5422" w:rsidRPr="00BF110D" w:rsidRDefault="005A5422" w:rsidP="00BF110D">
            <w:pPr>
              <w:pStyle w:val="aff1"/>
              <w:ind w:firstLine="0"/>
              <w:jc w:val="center"/>
              <w:rPr>
                <w:color w:val="auto"/>
              </w:rPr>
            </w:pPr>
          </w:p>
        </w:tc>
        <w:tc>
          <w:tcPr>
            <w:tcW w:w="866" w:type="dxa"/>
            <w:vMerge/>
          </w:tcPr>
          <w:p w:rsidR="005A5422" w:rsidRPr="00BF110D" w:rsidRDefault="005A5422" w:rsidP="00BF110D">
            <w:pPr>
              <w:pStyle w:val="aff1"/>
              <w:ind w:firstLine="0"/>
              <w:jc w:val="center"/>
              <w:rPr>
                <w:color w:val="auto"/>
              </w:rPr>
            </w:pPr>
          </w:p>
        </w:tc>
        <w:tc>
          <w:tcPr>
            <w:tcW w:w="702" w:type="dxa"/>
            <w:vMerge/>
          </w:tcPr>
          <w:p w:rsidR="005A5422" w:rsidRPr="00BF110D" w:rsidRDefault="005A5422" w:rsidP="00BF110D">
            <w:pPr>
              <w:pStyle w:val="aff1"/>
              <w:ind w:firstLine="0"/>
              <w:jc w:val="center"/>
              <w:rPr>
                <w:color w:val="auto"/>
              </w:rPr>
            </w:pPr>
          </w:p>
        </w:tc>
        <w:tc>
          <w:tcPr>
            <w:tcW w:w="850" w:type="dxa"/>
            <w:vMerge/>
          </w:tcPr>
          <w:p w:rsidR="005A5422" w:rsidRPr="00BF110D" w:rsidRDefault="005A5422" w:rsidP="00BF110D">
            <w:pPr>
              <w:pStyle w:val="aff1"/>
              <w:ind w:firstLine="0"/>
              <w:jc w:val="center"/>
              <w:rPr>
                <w:color w:val="auto"/>
              </w:rPr>
            </w:pPr>
          </w:p>
        </w:tc>
      </w:tr>
      <w:tr w:rsidR="005A5422" w:rsidRPr="00BF110D" w:rsidTr="005A5422">
        <w:trPr>
          <w:cantSplit/>
          <w:trHeight w:val="430"/>
          <w:jc w:val="center"/>
        </w:trPr>
        <w:tc>
          <w:tcPr>
            <w:tcW w:w="2694" w:type="dxa"/>
            <w:shd w:val="clear" w:color="auto" w:fill="auto"/>
          </w:tcPr>
          <w:p w:rsidR="005A5422" w:rsidRPr="00BF110D" w:rsidRDefault="005A5422" w:rsidP="00BF110D">
            <w:pPr>
              <w:pStyle w:val="aff1"/>
              <w:ind w:firstLine="0"/>
              <w:rPr>
                <w:color w:val="auto"/>
              </w:rPr>
            </w:pPr>
            <w:r w:rsidRPr="00BF110D">
              <w:rPr>
                <w:color w:val="auto"/>
              </w:rPr>
              <w:lastRenderedPageBreak/>
              <w:t>Обслуживание перевозок пассажиров</w:t>
            </w:r>
          </w:p>
        </w:tc>
        <w:tc>
          <w:tcPr>
            <w:tcW w:w="919" w:type="dxa"/>
            <w:shd w:val="clear" w:color="auto" w:fill="auto"/>
          </w:tcPr>
          <w:p w:rsidR="005A5422" w:rsidRPr="00BF110D" w:rsidRDefault="005A5422" w:rsidP="00BF110D">
            <w:pPr>
              <w:pStyle w:val="aff1"/>
              <w:ind w:firstLine="0"/>
              <w:rPr>
                <w:color w:val="auto"/>
              </w:rPr>
            </w:pPr>
            <w:r w:rsidRPr="00BF110D">
              <w:rPr>
                <w:color w:val="auto"/>
              </w:rPr>
              <w:t>7.2.2</w:t>
            </w:r>
          </w:p>
        </w:tc>
        <w:tc>
          <w:tcPr>
            <w:tcW w:w="992" w:type="dxa"/>
            <w:vMerge/>
          </w:tcPr>
          <w:p w:rsidR="005A5422" w:rsidRPr="00BF110D" w:rsidRDefault="005A5422" w:rsidP="00BF110D">
            <w:pPr>
              <w:pStyle w:val="aff1"/>
              <w:ind w:firstLine="0"/>
              <w:jc w:val="center"/>
              <w:rPr>
                <w:color w:val="auto"/>
              </w:rPr>
            </w:pPr>
          </w:p>
        </w:tc>
        <w:tc>
          <w:tcPr>
            <w:tcW w:w="851" w:type="dxa"/>
            <w:vMerge/>
          </w:tcPr>
          <w:p w:rsidR="005A5422" w:rsidRPr="00BF110D" w:rsidRDefault="005A5422" w:rsidP="00BF110D">
            <w:pPr>
              <w:pStyle w:val="aff1"/>
              <w:ind w:firstLine="0"/>
              <w:jc w:val="center"/>
              <w:rPr>
                <w:color w:val="auto"/>
              </w:rPr>
            </w:pPr>
          </w:p>
        </w:tc>
        <w:tc>
          <w:tcPr>
            <w:tcW w:w="1260" w:type="dxa"/>
            <w:vMerge/>
          </w:tcPr>
          <w:p w:rsidR="005A5422" w:rsidRPr="00BF110D" w:rsidRDefault="005A5422" w:rsidP="00BF110D">
            <w:pPr>
              <w:pStyle w:val="aff1"/>
              <w:ind w:firstLine="0"/>
              <w:jc w:val="center"/>
              <w:rPr>
                <w:color w:val="auto"/>
              </w:rPr>
            </w:pPr>
          </w:p>
        </w:tc>
        <w:tc>
          <w:tcPr>
            <w:tcW w:w="992" w:type="dxa"/>
            <w:vMerge/>
          </w:tcPr>
          <w:p w:rsidR="005A5422" w:rsidRPr="00BF110D" w:rsidRDefault="005A5422" w:rsidP="00BF110D">
            <w:pPr>
              <w:pStyle w:val="aff1"/>
              <w:ind w:firstLine="0"/>
              <w:jc w:val="center"/>
              <w:rPr>
                <w:color w:val="auto"/>
              </w:rPr>
            </w:pPr>
          </w:p>
        </w:tc>
        <w:tc>
          <w:tcPr>
            <w:tcW w:w="866" w:type="dxa"/>
            <w:vMerge/>
          </w:tcPr>
          <w:p w:rsidR="005A5422" w:rsidRPr="00BF110D" w:rsidRDefault="005A5422" w:rsidP="00BF110D">
            <w:pPr>
              <w:pStyle w:val="aff1"/>
              <w:ind w:firstLine="0"/>
              <w:jc w:val="center"/>
              <w:rPr>
                <w:color w:val="auto"/>
              </w:rPr>
            </w:pPr>
          </w:p>
        </w:tc>
        <w:tc>
          <w:tcPr>
            <w:tcW w:w="702" w:type="dxa"/>
            <w:vMerge/>
          </w:tcPr>
          <w:p w:rsidR="005A5422" w:rsidRPr="00BF110D" w:rsidRDefault="005A5422" w:rsidP="00BF110D">
            <w:pPr>
              <w:pStyle w:val="aff1"/>
              <w:ind w:firstLine="0"/>
              <w:jc w:val="center"/>
              <w:rPr>
                <w:color w:val="auto"/>
              </w:rPr>
            </w:pPr>
          </w:p>
        </w:tc>
        <w:tc>
          <w:tcPr>
            <w:tcW w:w="850" w:type="dxa"/>
            <w:vMerge/>
          </w:tcPr>
          <w:p w:rsidR="005A5422" w:rsidRPr="00BF110D" w:rsidRDefault="005A5422" w:rsidP="00BF110D">
            <w:pPr>
              <w:pStyle w:val="aff1"/>
              <w:ind w:firstLine="0"/>
              <w:jc w:val="center"/>
              <w:rPr>
                <w:color w:val="auto"/>
              </w:rPr>
            </w:pPr>
          </w:p>
        </w:tc>
      </w:tr>
      <w:tr w:rsidR="005A5422" w:rsidRPr="00BF110D" w:rsidTr="005A5422">
        <w:trPr>
          <w:cantSplit/>
          <w:trHeight w:val="565"/>
          <w:jc w:val="center"/>
        </w:trPr>
        <w:tc>
          <w:tcPr>
            <w:tcW w:w="2694" w:type="dxa"/>
            <w:shd w:val="clear" w:color="auto" w:fill="auto"/>
          </w:tcPr>
          <w:p w:rsidR="005A5422" w:rsidRPr="00BF110D" w:rsidRDefault="005A5422" w:rsidP="00BF110D">
            <w:pPr>
              <w:pStyle w:val="aff1"/>
              <w:ind w:firstLine="0"/>
              <w:rPr>
                <w:color w:val="auto"/>
              </w:rPr>
            </w:pPr>
            <w:r w:rsidRPr="00BF110D">
              <w:rPr>
                <w:color w:val="auto"/>
              </w:rPr>
              <w:t>Стоянки транспорта общего пользования</w:t>
            </w:r>
          </w:p>
        </w:tc>
        <w:tc>
          <w:tcPr>
            <w:tcW w:w="919" w:type="dxa"/>
            <w:shd w:val="clear" w:color="auto" w:fill="auto"/>
          </w:tcPr>
          <w:p w:rsidR="005A5422" w:rsidRPr="00BF110D" w:rsidRDefault="005A5422" w:rsidP="00BF110D">
            <w:pPr>
              <w:pStyle w:val="aff1"/>
              <w:ind w:firstLine="0"/>
              <w:rPr>
                <w:color w:val="auto"/>
              </w:rPr>
            </w:pPr>
            <w:r w:rsidRPr="00BF110D">
              <w:rPr>
                <w:color w:val="auto"/>
              </w:rPr>
              <w:t>7.2.3</w:t>
            </w:r>
          </w:p>
        </w:tc>
        <w:tc>
          <w:tcPr>
            <w:tcW w:w="992" w:type="dxa"/>
            <w:vMerge/>
          </w:tcPr>
          <w:p w:rsidR="005A5422" w:rsidRPr="00BF110D" w:rsidRDefault="005A5422" w:rsidP="00BF110D">
            <w:pPr>
              <w:pStyle w:val="aff1"/>
              <w:ind w:firstLine="0"/>
              <w:jc w:val="center"/>
              <w:rPr>
                <w:color w:val="auto"/>
              </w:rPr>
            </w:pPr>
          </w:p>
        </w:tc>
        <w:tc>
          <w:tcPr>
            <w:tcW w:w="851" w:type="dxa"/>
            <w:vMerge/>
          </w:tcPr>
          <w:p w:rsidR="005A5422" w:rsidRPr="00BF110D" w:rsidRDefault="005A5422" w:rsidP="00BF110D">
            <w:pPr>
              <w:pStyle w:val="aff1"/>
              <w:ind w:firstLine="0"/>
              <w:jc w:val="center"/>
              <w:rPr>
                <w:color w:val="auto"/>
              </w:rPr>
            </w:pPr>
          </w:p>
        </w:tc>
        <w:tc>
          <w:tcPr>
            <w:tcW w:w="1260" w:type="dxa"/>
            <w:vMerge/>
          </w:tcPr>
          <w:p w:rsidR="005A5422" w:rsidRPr="00BF110D" w:rsidRDefault="005A5422" w:rsidP="00BF110D">
            <w:pPr>
              <w:pStyle w:val="aff1"/>
              <w:ind w:firstLine="0"/>
              <w:jc w:val="center"/>
              <w:rPr>
                <w:color w:val="auto"/>
              </w:rPr>
            </w:pPr>
          </w:p>
        </w:tc>
        <w:tc>
          <w:tcPr>
            <w:tcW w:w="992" w:type="dxa"/>
            <w:vMerge/>
          </w:tcPr>
          <w:p w:rsidR="005A5422" w:rsidRPr="00BF110D" w:rsidRDefault="005A5422" w:rsidP="00BF110D">
            <w:pPr>
              <w:pStyle w:val="aff1"/>
              <w:ind w:firstLine="0"/>
              <w:jc w:val="center"/>
              <w:rPr>
                <w:color w:val="auto"/>
              </w:rPr>
            </w:pPr>
          </w:p>
        </w:tc>
        <w:tc>
          <w:tcPr>
            <w:tcW w:w="866" w:type="dxa"/>
            <w:vMerge/>
          </w:tcPr>
          <w:p w:rsidR="005A5422" w:rsidRPr="00BF110D" w:rsidRDefault="005A5422" w:rsidP="00BF110D">
            <w:pPr>
              <w:pStyle w:val="aff1"/>
              <w:ind w:firstLine="0"/>
              <w:jc w:val="center"/>
              <w:rPr>
                <w:color w:val="auto"/>
              </w:rPr>
            </w:pPr>
          </w:p>
        </w:tc>
        <w:tc>
          <w:tcPr>
            <w:tcW w:w="702" w:type="dxa"/>
            <w:vMerge/>
          </w:tcPr>
          <w:p w:rsidR="005A5422" w:rsidRPr="00BF110D" w:rsidRDefault="005A5422" w:rsidP="00BF110D">
            <w:pPr>
              <w:pStyle w:val="aff1"/>
              <w:ind w:firstLine="0"/>
              <w:jc w:val="center"/>
              <w:rPr>
                <w:color w:val="auto"/>
              </w:rPr>
            </w:pPr>
          </w:p>
        </w:tc>
        <w:tc>
          <w:tcPr>
            <w:tcW w:w="850" w:type="dxa"/>
            <w:vMerge/>
          </w:tcPr>
          <w:p w:rsidR="005A5422" w:rsidRPr="00BF110D" w:rsidRDefault="005A5422" w:rsidP="00BF110D">
            <w:pPr>
              <w:pStyle w:val="aff1"/>
              <w:ind w:firstLine="0"/>
              <w:jc w:val="center"/>
              <w:rPr>
                <w:color w:val="auto"/>
              </w:rPr>
            </w:pPr>
          </w:p>
        </w:tc>
      </w:tr>
      <w:tr w:rsidR="00E70ECB" w:rsidRPr="00BF110D" w:rsidTr="005A5422">
        <w:trPr>
          <w:trHeight w:val="20"/>
          <w:jc w:val="center"/>
        </w:trPr>
        <w:tc>
          <w:tcPr>
            <w:tcW w:w="2694" w:type="dxa"/>
            <w:shd w:val="clear" w:color="auto" w:fill="auto"/>
          </w:tcPr>
          <w:p w:rsidR="00E70ECB" w:rsidRPr="00BF110D" w:rsidRDefault="00E70ECB" w:rsidP="00BF110D">
            <w:pPr>
              <w:pStyle w:val="aff1"/>
              <w:ind w:firstLine="0"/>
              <w:rPr>
                <w:color w:val="auto"/>
              </w:rPr>
            </w:pPr>
            <w:r w:rsidRPr="00BF110D">
              <w:rPr>
                <w:color w:val="auto"/>
              </w:rPr>
              <w:t>Связь</w:t>
            </w:r>
          </w:p>
        </w:tc>
        <w:tc>
          <w:tcPr>
            <w:tcW w:w="919" w:type="dxa"/>
            <w:shd w:val="clear" w:color="auto" w:fill="auto"/>
          </w:tcPr>
          <w:p w:rsidR="00E70ECB" w:rsidRPr="00BF110D" w:rsidRDefault="00E70ECB" w:rsidP="00BF110D">
            <w:pPr>
              <w:pStyle w:val="aff1"/>
              <w:ind w:firstLine="0"/>
              <w:jc w:val="center"/>
              <w:rPr>
                <w:color w:val="auto"/>
              </w:rPr>
            </w:pPr>
            <w:r w:rsidRPr="00BF110D">
              <w:rPr>
                <w:color w:val="auto"/>
              </w:rPr>
              <w:t>6.8</w:t>
            </w:r>
          </w:p>
        </w:tc>
        <w:tc>
          <w:tcPr>
            <w:tcW w:w="6513" w:type="dxa"/>
            <w:gridSpan w:val="7"/>
          </w:tcPr>
          <w:p w:rsidR="00E70ECB" w:rsidRPr="00BF110D" w:rsidRDefault="00E70ECB" w:rsidP="00BF110D">
            <w:pPr>
              <w:pStyle w:val="aff1"/>
              <w:ind w:firstLine="0"/>
              <w:jc w:val="center"/>
              <w:rPr>
                <w:color w:val="auto"/>
              </w:rPr>
            </w:pPr>
            <w:r w:rsidRPr="00BF110D">
              <w:rPr>
                <w:color w:val="auto"/>
              </w:rPr>
              <w:t>Не подлежат установлению, определяются в соответствии с техническими и санитарными нормами</w:t>
            </w:r>
          </w:p>
        </w:tc>
      </w:tr>
      <w:tr w:rsidR="005A5422" w:rsidRPr="00BF110D" w:rsidTr="005A5422">
        <w:trPr>
          <w:trHeight w:val="20"/>
          <w:jc w:val="center"/>
        </w:trPr>
        <w:tc>
          <w:tcPr>
            <w:tcW w:w="2694" w:type="dxa"/>
            <w:shd w:val="clear" w:color="auto" w:fill="auto"/>
          </w:tcPr>
          <w:p w:rsidR="005A5422" w:rsidRPr="00BF110D" w:rsidRDefault="005A5422" w:rsidP="00BF110D">
            <w:pPr>
              <w:pStyle w:val="aff1"/>
              <w:ind w:firstLine="0"/>
              <w:rPr>
                <w:color w:val="auto"/>
              </w:rPr>
            </w:pPr>
            <w:r w:rsidRPr="00BF110D">
              <w:rPr>
                <w:color w:val="auto"/>
              </w:rPr>
              <w:t>Трубопроводный транспорт</w:t>
            </w:r>
          </w:p>
        </w:tc>
        <w:tc>
          <w:tcPr>
            <w:tcW w:w="919" w:type="dxa"/>
            <w:shd w:val="clear" w:color="auto" w:fill="auto"/>
          </w:tcPr>
          <w:p w:rsidR="005A5422" w:rsidRPr="00BF110D" w:rsidRDefault="005A5422" w:rsidP="00BF110D">
            <w:pPr>
              <w:pStyle w:val="aff1"/>
              <w:ind w:firstLine="0"/>
              <w:jc w:val="center"/>
              <w:rPr>
                <w:color w:val="auto"/>
              </w:rPr>
            </w:pPr>
            <w:r w:rsidRPr="00BF110D">
              <w:rPr>
                <w:color w:val="auto"/>
              </w:rPr>
              <w:t>7.5</w:t>
            </w:r>
          </w:p>
        </w:tc>
        <w:tc>
          <w:tcPr>
            <w:tcW w:w="6513" w:type="dxa"/>
            <w:gridSpan w:val="7"/>
          </w:tcPr>
          <w:p w:rsidR="005A5422" w:rsidRPr="00BF110D" w:rsidRDefault="005A5422" w:rsidP="00BF110D">
            <w:pPr>
              <w:pStyle w:val="aff1"/>
              <w:ind w:firstLine="0"/>
              <w:jc w:val="center"/>
              <w:rPr>
                <w:color w:val="auto"/>
              </w:rPr>
            </w:pPr>
            <w:r w:rsidRPr="00BF110D">
              <w:rPr>
                <w:color w:val="auto"/>
              </w:rPr>
              <w:t>Не подлежат установлению, определяются в соответствии с техническими и санитарными нормами</w:t>
            </w:r>
          </w:p>
        </w:tc>
      </w:tr>
      <w:tr w:rsidR="005A5422" w:rsidRPr="00BF110D" w:rsidTr="005A5422">
        <w:trPr>
          <w:trHeight w:val="20"/>
          <w:jc w:val="center"/>
        </w:trPr>
        <w:tc>
          <w:tcPr>
            <w:tcW w:w="2694" w:type="dxa"/>
            <w:shd w:val="clear" w:color="auto" w:fill="auto"/>
          </w:tcPr>
          <w:p w:rsidR="005A5422" w:rsidRPr="00BF110D" w:rsidRDefault="005A5422" w:rsidP="00BF110D">
            <w:pPr>
              <w:pStyle w:val="aff1"/>
              <w:tabs>
                <w:tab w:val="left" w:pos="2160"/>
              </w:tabs>
              <w:ind w:firstLine="0"/>
              <w:rPr>
                <w:color w:val="auto"/>
              </w:rPr>
            </w:pPr>
            <w:r w:rsidRPr="00BF110D">
              <w:rPr>
                <w:color w:val="auto"/>
              </w:rPr>
              <w:t>Земельные участки (территории) общего пользования</w:t>
            </w:r>
          </w:p>
        </w:tc>
        <w:tc>
          <w:tcPr>
            <w:tcW w:w="919" w:type="dxa"/>
            <w:shd w:val="clear" w:color="auto" w:fill="auto"/>
          </w:tcPr>
          <w:p w:rsidR="005A5422" w:rsidRPr="00BF110D" w:rsidRDefault="005A5422" w:rsidP="00BF110D">
            <w:pPr>
              <w:pStyle w:val="aff1"/>
              <w:tabs>
                <w:tab w:val="left" w:pos="2160"/>
              </w:tabs>
              <w:ind w:firstLine="0"/>
              <w:jc w:val="center"/>
              <w:rPr>
                <w:color w:val="auto"/>
              </w:rPr>
            </w:pPr>
            <w:r w:rsidRPr="00BF110D">
              <w:rPr>
                <w:color w:val="auto"/>
              </w:rPr>
              <w:t>12.0</w:t>
            </w:r>
          </w:p>
        </w:tc>
        <w:tc>
          <w:tcPr>
            <w:tcW w:w="6513" w:type="dxa"/>
            <w:gridSpan w:val="7"/>
            <w:vMerge w:val="restart"/>
            <w:vAlign w:val="center"/>
          </w:tcPr>
          <w:p w:rsidR="005A5422" w:rsidRPr="00BF110D" w:rsidRDefault="005A5422" w:rsidP="00BF110D">
            <w:pPr>
              <w:pStyle w:val="aff1"/>
              <w:ind w:firstLine="0"/>
              <w:jc w:val="center"/>
              <w:rPr>
                <w:color w:val="auto"/>
              </w:rPr>
            </w:pPr>
            <w:r w:rsidRPr="00BF110D">
              <w:rPr>
                <w:color w:val="auto"/>
              </w:rPr>
              <w:t>Не подлежат установлению</w:t>
            </w:r>
          </w:p>
        </w:tc>
      </w:tr>
      <w:tr w:rsidR="005A5422" w:rsidRPr="00BF110D" w:rsidTr="005A5422">
        <w:trPr>
          <w:trHeight w:val="20"/>
          <w:jc w:val="center"/>
        </w:trPr>
        <w:tc>
          <w:tcPr>
            <w:tcW w:w="2694" w:type="dxa"/>
            <w:shd w:val="clear" w:color="auto" w:fill="auto"/>
          </w:tcPr>
          <w:p w:rsidR="005A5422" w:rsidRPr="00BF110D" w:rsidRDefault="005A5422" w:rsidP="00BF110D">
            <w:pPr>
              <w:pStyle w:val="aff1"/>
              <w:ind w:firstLine="0"/>
              <w:rPr>
                <w:color w:val="auto"/>
              </w:rPr>
            </w:pPr>
            <w:r w:rsidRPr="00BF110D">
              <w:rPr>
                <w:color w:val="auto"/>
              </w:rPr>
              <w:t>Улично-дорожная сеть</w:t>
            </w:r>
          </w:p>
        </w:tc>
        <w:tc>
          <w:tcPr>
            <w:tcW w:w="919" w:type="dxa"/>
            <w:shd w:val="clear" w:color="auto" w:fill="auto"/>
          </w:tcPr>
          <w:p w:rsidR="005A5422" w:rsidRPr="00BF110D" w:rsidRDefault="005A5422" w:rsidP="00BF110D">
            <w:pPr>
              <w:pStyle w:val="aff1"/>
              <w:ind w:firstLine="0"/>
              <w:jc w:val="center"/>
              <w:rPr>
                <w:color w:val="auto"/>
              </w:rPr>
            </w:pPr>
            <w:r w:rsidRPr="00BF110D">
              <w:rPr>
                <w:color w:val="auto"/>
              </w:rPr>
              <w:t>12.0.1</w:t>
            </w:r>
          </w:p>
        </w:tc>
        <w:tc>
          <w:tcPr>
            <w:tcW w:w="6513" w:type="dxa"/>
            <w:gridSpan w:val="7"/>
            <w:vMerge/>
          </w:tcPr>
          <w:p w:rsidR="005A5422" w:rsidRPr="00BF110D" w:rsidRDefault="005A5422" w:rsidP="00BF110D">
            <w:pPr>
              <w:pStyle w:val="aff1"/>
              <w:ind w:firstLine="0"/>
              <w:jc w:val="center"/>
              <w:rPr>
                <w:color w:val="auto"/>
              </w:rPr>
            </w:pPr>
          </w:p>
        </w:tc>
      </w:tr>
      <w:tr w:rsidR="005A5422" w:rsidRPr="00BF110D" w:rsidTr="005A5422">
        <w:trPr>
          <w:trHeight w:val="20"/>
          <w:jc w:val="center"/>
        </w:trPr>
        <w:tc>
          <w:tcPr>
            <w:tcW w:w="2694" w:type="dxa"/>
            <w:shd w:val="clear" w:color="auto" w:fill="auto"/>
          </w:tcPr>
          <w:p w:rsidR="005A5422" w:rsidRPr="00BF110D" w:rsidRDefault="005A5422" w:rsidP="00BF110D">
            <w:pPr>
              <w:pStyle w:val="aff1"/>
              <w:ind w:firstLine="0"/>
              <w:rPr>
                <w:color w:val="auto"/>
              </w:rPr>
            </w:pPr>
            <w:r w:rsidRPr="00BF110D">
              <w:rPr>
                <w:color w:val="auto"/>
              </w:rPr>
              <w:t>Благоустройство территории</w:t>
            </w:r>
          </w:p>
        </w:tc>
        <w:tc>
          <w:tcPr>
            <w:tcW w:w="919" w:type="dxa"/>
            <w:shd w:val="clear" w:color="auto" w:fill="auto"/>
          </w:tcPr>
          <w:p w:rsidR="005A5422" w:rsidRPr="00BF110D" w:rsidRDefault="005A5422" w:rsidP="00BF110D">
            <w:pPr>
              <w:pStyle w:val="aff1"/>
              <w:ind w:firstLine="0"/>
              <w:jc w:val="center"/>
              <w:rPr>
                <w:color w:val="auto"/>
              </w:rPr>
            </w:pPr>
            <w:r w:rsidRPr="00BF110D">
              <w:rPr>
                <w:color w:val="auto"/>
              </w:rPr>
              <w:t>12.0.2</w:t>
            </w:r>
          </w:p>
        </w:tc>
        <w:tc>
          <w:tcPr>
            <w:tcW w:w="6513" w:type="dxa"/>
            <w:gridSpan w:val="7"/>
            <w:vMerge/>
          </w:tcPr>
          <w:p w:rsidR="005A5422" w:rsidRPr="00BF110D" w:rsidRDefault="005A5422" w:rsidP="00BF110D">
            <w:pPr>
              <w:pStyle w:val="aff1"/>
              <w:ind w:firstLine="0"/>
              <w:jc w:val="center"/>
              <w:rPr>
                <w:color w:val="auto"/>
              </w:rPr>
            </w:pPr>
          </w:p>
        </w:tc>
      </w:tr>
    </w:tbl>
    <w:p w:rsidR="00E70ECB" w:rsidRPr="00BF110D" w:rsidRDefault="00E70ECB" w:rsidP="00BF110D">
      <w:pPr>
        <w:ind w:firstLine="0"/>
        <w:rPr>
          <w:rFonts w:ascii="Times New Roman" w:eastAsia="SimSun" w:hAnsi="Times New Roman" w:cs="Times New Roman"/>
          <w:sz w:val="24"/>
          <w:szCs w:val="24"/>
          <w:lang w:eastAsia="zh-CN"/>
        </w:rPr>
      </w:pPr>
    </w:p>
    <w:p w:rsidR="00E70ECB" w:rsidRPr="00BF110D" w:rsidRDefault="00C10DAD"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5</w:t>
      </w:r>
      <w:r w:rsidR="00E70ECB" w:rsidRPr="00BF110D">
        <w:rPr>
          <w:rFonts w:ascii="Times New Roman" w:eastAsia="SimSun" w:hAnsi="Times New Roman" w:cs="Times New Roman"/>
          <w:sz w:val="24"/>
          <w:szCs w:val="24"/>
          <w:lang w:eastAsia="zh-CN"/>
        </w:rPr>
        <w:t>.2. Условно разрешенные виды использования земельных участков и объе</w:t>
      </w:r>
      <w:r w:rsidR="00790D44" w:rsidRPr="00BF110D">
        <w:rPr>
          <w:rFonts w:ascii="Times New Roman" w:eastAsia="SimSun" w:hAnsi="Times New Roman" w:cs="Times New Roman"/>
          <w:sz w:val="24"/>
          <w:szCs w:val="24"/>
          <w:lang w:eastAsia="zh-CN"/>
        </w:rPr>
        <w:t>ктов капитального строительства - не установлены.</w:t>
      </w:r>
    </w:p>
    <w:p w:rsidR="00790D44" w:rsidRPr="00BF110D" w:rsidRDefault="00790D44" w:rsidP="00BF110D">
      <w:pPr>
        <w:widowControl w:val="0"/>
        <w:ind w:firstLine="0"/>
        <w:rPr>
          <w:rFonts w:ascii="Times New Roman" w:eastAsia="SimSun" w:hAnsi="Times New Roman" w:cs="Times New Roman"/>
          <w:sz w:val="24"/>
          <w:szCs w:val="24"/>
          <w:lang w:eastAsia="zh-CN"/>
        </w:rPr>
      </w:pPr>
    </w:p>
    <w:p w:rsidR="00E70ECB" w:rsidRPr="00BF110D" w:rsidRDefault="00C10DAD"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5</w:t>
      </w:r>
      <w:r w:rsidR="00E70ECB" w:rsidRPr="00BF110D">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10065" w:type="dxa"/>
        <w:jc w:val="center"/>
        <w:tblInd w:w="-1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8"/>
        <w:gridCol w:w="5797"/>
      </w:tblGrid>
      <w:tr w:rsidR="00E70ECB" w:rsidRPr="00BF110D" w:rsidTr="0029237C">
        <w:trPr>
          <w:trHeight w:val="552"/>
          <w:jc w:val="center"/>
        </w:trPr>
        <w:tc>
          <w:tcPr>
            <w:tcW w:w="4268" w:type="dxa"/>
            <w:tcBorders>
              <w:top w:val="single" w:sz="4" w:space="0" w:color="auto"/>
              <w:left w:val="single" w:sz="4" w:space="0" w:color="auto"/>
              <w:bottom w:val="single" w:sz="4" w:space="0" w:color="auto"/>
              <w:right w:val="single" w:sz="4" w:space="0" w:color="auto"/>
            </w:tcBorders>
            <w:vAlign w:val="center"/>
          </w:tcPr>
          <w:p w:rsidR="00E70ECB" w:rsidRPr="00BF110D" w:rsidRDefault="00E70ECB"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Виды разрешенного использования</w:t>
            </w:r>
          </w:p>
        </w:tc>
        <w:tc>
          <w:tcPr>
            <w:tcW w:w="5797" w:type="dxa"/>
            <w:tcBorders>
              <w:top w:val="single" w:sz="4" w:space="0" w:color="auto"/>
              <w:left w:val="single" w:sz="4" w:space="0" w:color="auto"/>
              <w:bottom w:val="single" w:sz="4" w:space="0" w:color="auto"/>
              <w:right w:val="single" w:sz="4" w:space="0" w:color="auto"/>
            </w:tcBorders>
            <w:vAlign w:val="center"/>
          </w:tcPr>
          <w:p w:rsidR="00E70ECB" w:rsidRPr="00BF110D" w:rsidRDefault="00E70ECB"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E70ECB" w:rsidRPr="00BF110D" w:rsidTr="0029237C">
        <w:trPr>
          <w:trHeight w:val="272"/>
          <w:jc w:val="center"/>
        </w:trPr>
        <w:tc>
          <w:tcPr>
            <w:tcW w:w="4268" w:type="dxa"/>
            <w:tcBorders>
              <w:top w:val="single" w:sz="4" w:space="0" w:color="auto"/>
              <w:left w:val="single" w:sz="4" w:space="0" w:color="auto"/>
              <w:bottom w:val="single" w:sz="4" w:space="0" w:color="auto"/>
              <w:right w:val="single" w:sz="4" w:space="0" w:color="auto"/>
            </w:tcBorders>
            <w:vAlign w:val="center"/>
          </w:tcPr>
          <w:p w:rsidR="00E70ECB" w:rsidRPr="00BF110D" w:rsidRDefault="00E70ECB"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Автостоянки, парковки</w:t>
            </w:r>
          </w:p>
          <w:p w:rsidR="00E70ECB" w:rsidRPr="00BF110D" w:rsidRDefault="00E70ECB"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Навесы, гаражи, хозяйственные постройки</w:t>
            </w:r>
          </w:p>
          <w:p w:rsidR="00E70ECB" w:rsidRPr="00BF110D" w:rsidRDefault="00E70ECB"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Площадки для сбора твердых бытовых отходов</w:t>
            </w:r>
          </w:p>
          <w:p w:rsidR="00E70ECB" w:rsidRPr="00BF110D" w:rsidRDefault="00E70ECB" w:rsidP="00BF110D">
            <w:pPr>
              <w:tabs>
                <w:tab w:val="left" w:pos="2520"/>
              </w:tabs>
              <w:ind w:firstLine="0"/>
              <w:rPr>
                <w:rFonts w:ascii="Times New Roman" w:hAnsi="Times New Roman" w:cs="Times New Roman"/>
                <w:b/>
                <w:sz w:val="24"/>
                <w:szCs w:val="24"/>
              </w:rPr>
            </w:pPr>
            <w:r w:rsidRPr="00BF110D">
              <w:rPr>
                <w:rFonts w:ascii="Times New Roman" w:hAnsi="Times New Roman" w:cs="Times New Roman"/>
                <w:sz w:val="24"/>
                <w:szCs w:val="24"/>
              </w:rPr>
              <w:t>Элементы благоустройства, малые архитектурные формы ,памятники, объекты монументального искусства, площадки для отдыха</w:t>
            </w:r>
          </w:p>
        </w:tc>
        <w:tc>
          <w:tcPr>
            <w:tcW w:w="5797" w:type="dxa"/>
            <w:tcBorders>
              <w:top w:val="single" w:sz="4" w:space="0" w:color="auto"/>
              <w:left w:val="single" w:sz="4" w:space="0" w:color="auto"/>
              <w:bottom w:val="single" w:sz="4" w:space="0" w:color="auto"/>
              <w:right w:val="single" w:sz="4" w:space="0" w:color="auto"/>
            </w:tcBorders>
            <w:vAlign w:val="center"/>
          </w:tcPr>
          <w:p w:rsidR="00E70ECB" w:rsidRPr="00BF110D" w:rsidRDefault="00E70ECB"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Максимальное количество надземных этажей  – 1 этаж.</w:t>
            </w:r>
          </w:p>
          <w:p w:rsidR="00E70ECB" w:rsidRPr="00BF110D" w:rsidRDefault="00E70ECB"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 строений, сооружений от уровня земли - 4 м</w:t>
            </w:r>
          </w:p>
          <w:p w:rsidR="00E70ECB" w:rsidRPr="00BF110D" w:rsidRDefault="00E70ECB"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Минимальный отступ строений от красной линии - 5 м (если не установлены красные линии - от фасадной границы участка)</w:t>
            </w:r>
          </w:p>
          <w:p w:rsidR="00E70ECB" w:rsidRPr="00BF110D" w:rsidRDefault="00E70ECB" w:rsidP="00BF110D">
            <w:pPr>
              <w:tabs>
                <w:tab w:val="left" w:pos="2520"/>
              </w:tabs>
              <w:ind w:firstLine="0"/>
              <w:rPr>
                <w:rFonts w:ascii="Times New Roman" w:hAnsi="Times New Roman" w:cs="Times New Roman"/>
                <w:b/>
                <w:sz w:val="24"/>
                <w:szCs w:val="24"/>
              </w:rPr>
            </w:pPr>
            <w:r w:rsidRPr="00BF110D">
              <w:rPr>
                <w:rFonts w:ascii="Times New Roman" w:hAnsi="Times New Roman" w:cs="Times New Roman"/>
                <w:sz w:val="24"/>
                <w:szCs w:val="24"/>
              </w:rPr>
              <w:t>Минимальный отступ строений и сооружений от границ смежных участков - 3 м</w:t>
            </w:r>
          </w:p>
        </w:tc>
      </w:tr>
    </w:tbl>
    <w:p w:rsidR="00E70ECB" w:rsidRPr="00BF110D" w:rsidRDefault="00E70ECB" w:rsidP="00BF110D">
      <w:pPr>
        <w:ind w:firstLine="851"/>
        <w:outlineLvl w:val="0"/>
        <w:rPr>
          <w:rFonts w:ascii="Times New Roman" w:hAnsi="Times New Roman" w:cs="Times New Roman"/>
          <w:b/>
          <w:sz w:val="24"/>
          <w:szCs w:val="24"/>
          <w:u w:val="single"/>
        </w:rPr>
      </w:pPr>
    </w:p>
    <w:p w:rsidR="00644E2E" w:rsidRPr="00BF110D" w:rsidRDefault="00C25A4D" w:rsidP="00BF110D">
      <w:pPr>
        <w:pStyle w:val="20"/>
        <w:numPr>
          <w:ilvl w:val="1"/>
          <w:numId w:val="0"/>
        </w:numPr>
        <w:tabs>
          <w:tab w:val="num" w:pos="0"/>
        </w:tabs>
        <w:suppressAutoHyphens/>
        <w:spacing w:before="0"/>
        <w:ind w:left="576" w:firstLine="709"/>
        <w:rPr>
          <w:rFonts w:ascii="Times New Roman" w:hAnsi="Times New Roman" w:cs="Times New Roman"/>
          <w:color w:val="auto"/>
          <w:sz w:val="24"/>
          <w:szCs w:val="24"/>
        </w:rPr>
      </w:pPr>
      <w:bookmarkStart w:id="468" w:name="_Toc536097713"/>
      <w:bookmarkStart w:id="469" w:name="_Toc536808524"/>
      <w:bookmarkStart w:id="470" w:name="_Toc2849302"/>
      <w:bookmarkStart w:id="471" w:name="_Toc23150775"/>
      <w:bookmarkEnd w:id="463"/>
      <w:bookmarkEnd w:id="464"/>
      <w:r w:rsidRPr="00BF110D">
        <w:rPr>
          <w:rFonts w:ascii="Times New Roman" w:hAnsi="Times New Roman" w:cs="Times New Roman"/>
          <w:color w:val="auto"/>
          <w:sz w:val="24"/>
          <w:szCs w:val="24"/>
        </w:rPr>
        <w:t>Статья 37.1</w:t>
      </w:r>
      <w:r w:rsidR="00644E2E" w:rsidRPr="00BF110D">
        <w:rPr>
          <w:rFonts w:ascii="Times New Roman" w:hAnsi="Times New Roman" w:cs="Times New Roman"/>
          <w:color w:val="auto"/>
          <w:sz w:val="24"/>
          <w:szCs w:val="24"/>
        </w:rPr>
        <w:t>.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 зон инженерной и транспортной инфраструктур.</w:t>
      </w:r>
      <w:bookmarkEnd w:id="468"/>
      <w:bookmarkEnd w:id="469"/>
      <w:bookmarkEnd w:id="470"/>
      <w:bookmarkEnd w:id="471"/>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СанПиН 2.2.1/2.1.1.1200-03 "Санитарно-защитные зоны и санитарная классификация предприятий, сооружений и иных объектов. Новая редакция".</w:t>
      </w:r>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 Не допускается расширение и реконструкция промышленных объектов и производств, если при этом требуется увеличение размера санитарно-защитных зон.</w:t>
      </w:r>
    </w:p>
    <w:p w:rsidR="00644E2E" w:rsidRPr="00BF110D" w:rsidRDefault="00644E2E" w:rsidP="00BF110D">
      <w:pPr>
        <w:autoSpaceDE w:val="0"/>
        <w:rPr>
          <w:rFonts w:ascii="Times New Roman" w:hAnsi="Times New Roman" w:cs="Times New Roman"/>
          <w:bCs/>
          <w:sz w:val="24"/>
          <w:szCs w:val="24"/>
        </w:rPr>
      </w:pPr>
      <w:r w:rsidRPr="00BF110D">
        <w:rPr>
          <w:rFonts w:ascii="Times New Roman" w:hAnsi="Times New Roman" w:cs="Times New Roman"/>
          <w:bCs/>
          <w:sz w:val="24"/>
          <w:szCs w:val="24"/>
        </w:rPr>
        <w:t>4.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644E2E" w:rsidRPr="00BF110D" w:rsidRDefault="00644E2E" w:rsidP="00BF110D">
      <w:pPr>
        <w:numPr>
          <w:ilvl w:val="0"/>
          <w:numId w:val="17"/>
        </w:numPr>
        <w:suppressAutoHyphens/>
        <w:autoSpaceDE w:val="0"/>
        <w:ind w:left="0" w:firstLine="709"/>
        <w:rPr>
          <w:rFonts w:ascii="Times New Roman" w:hAnsi="Times New Roman" w:cs="Times New Roman"/>
          <w:bCs/>
          <w:sz w:val="24"/>
          <w:szCs w:val="24"/>
        </w:rPr>
      </w:pPr>
      <w:r w:rsidRPr="00BF110D">
        <w:rPr>
          <w:rFonts w:ascii="Times New Roman" w:hAnsi="Times New Roman" w:cs="Times New Roman"/>
          <w:bCs/>
          <w:sz w:val="24"/>
          <w:szCs w:val="24"/>
        </w:rPr>
        <w:lastRenderedPageBreak/>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644E2E" w:rsidRPr="00BF110D" w:rsidRDefault="00644E2E" w:rsidP="00BF110D">
      <w:pPr>
        <w:numPr>
          <w:ilvl w:val="0"/>
          <w:numId w:val="17"/>
        </w:numPr>
        <w:suppressAutoHyphens/>
        <w:autoSpaceDE w:val="0"/>
        <w:ind w:left="0" w:firstLine="709"/>
        <w:rPr>
          <w:rFonts w:ascii="Times New Roman" w:hAnsi="Times New Roman" w:cs="Times New Roman"/>
          <w:bCs/>
          <w:sz w:val="24"/>
          <w:szCs w:val="24"/>
        </w:rPr>
      </w:pPr>
      <w:r w:rsidRPr="00BF110D">
        <w:rPr>
          <w:rFonts w:ascii="Times New Roman" w:hAnsi="Times New Roman" w:cs="Times New Roman"/>
          <w:bCs/>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644E2E" w:rsidRPr="00BF110D" w:rsidRDefault="00644E2E" w:rsidP="00BF110D">
      <w:pPr>
        <w:numPr>
          <w:ilvl w:val="0"/>
          <w:numId w:val="17"/>
        </w:numPr>
        <w:suppressAutoHyphens/>
        <w:autoSpaceDE w:val="0"/>
        <w:ind w:left="0" w:firstLine="709"/>
        <w:rPr>
          <w:rFonts w:ascii="Times New Roman" w:hAnsi="Times New Roman" w:cs="Times New Roman"/>
          <w:bCs/>
          <w:sz w:val="24"/>
          <w:szCs w:val="24"/>
        </w:rPr>
      </w:pPr>
      <w:r w:rsidRPr="00BF110D">
        <w:rPr>
          <w:rFonts w:ascii="Times New Roman" w:hAnsi="Times New Roman" w:cs="Times New Roman"/>
          <w:bCs/>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644E2E" w:rsidRPr="00BF110D" w:rsidRDefault="00644E2E" w:rsidP="00BF110D">
      <w:pPr>
        <w:autoSpaceDE w:val="0"/>
        <w:rPr>
          <w:rFonts w:ascii="Times New Roman" w:hAnsi="Times New Roman" w:cs="Times New Roman"/>
          <w:bCs/>
          <w:sz w:val="24"/>
          <w:szCs w:val="24"/>
        </w:rPr>
      </w:pPr>
      <w:r w:rsidRPr="00BF110D">
        <w:rPr>
          <w:rFonts w:ascii="Times New Roman" w:hAnsi="Times New Roman" w:cs="Times New Roman"/>
          <w:bCs/>
          <w:sz w:val="24"/>
          <w:szCs w:val="24"/>
        </w:rPr>
        <w:t>После проведения реконструкции или перепрофилирования производственного объекта санитарно-защитная зона для него должна быть подтверждена результатами расчетов.</w:t>
      </w:r>
    </w:p>
    <w:p w:rsidR="00644E2E" w:rsidRPr="00BF110D" w:rsidRDefault="00644E2E" w:rsidP="00BF110D">
      <w:pPr>
        <w:autoSpaceDE w:val="0"/>
        <w:rPr>
          <w:rFonts w:ascii="Times New Roman" w:hAnsi="Times New Roman" w:cs="Times New Roman"/>
          <w:bCs/>
          <w:sz w:val="24"/>
          <w:szCs w:val="24"/>
        </w:rPr>
      </w:pPr>
      <w:r w:rsidRPr="00BF110D">
        <w:rPr>
          <w:rFonts w:ascii="Times New Roman" w:hAnsi="Times New Roman" w:cs="Times New Roman"/>
          <w:bCs/>
          <w:sz w:val="24"/>
          <w:szCs w:val="24"/>
        </w:rPr>
        <w:t>5. 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6. Не допускается размещение сельскохозяйственных предприятий, зданий, сооружений:</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на площадках залегания полезных ископаемых без согласования с органами Госгортехнадзора;</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 зонах оползней, которые могут угрожать застройке и эксплуатации предприятий, зданий и сооружений;</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 первом поясе зоны санитарной охраны источников водоснабжения населенных пунктов;</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 первой и второй зонах округов санитарной охраны курортов;</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на землях пригородных зеленых зон городских округов и городских поселений;</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на землях особо охраняемых природных территорий.</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Допускается размещение сельскохозяйственных предприятий, зданий и сооружений:</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во втором поясе санитарной охраны источников водоснабжения населенных пунктов, кроме животноводческих и птицеводческих предприятий;</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rsidR="006017A7"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644E2E" w:rsidRPr="00BF110D" w:rsidRDefault="006017A7" w:rsidP="00BF110D">
      <w:pPr>
        <w:rPr>
          <w:rFonts w:ascii="Times New Roman" w:hAnsi="Times New Roman" w:cs="Times New Roman"/>
          <w:sz w:val="24"/>
          <w:szCs w:val="24"/>
        </w:rPr>
      </w:pPr>
      <w:r w:rsidRPr="00BF110D">
        <w:rPr>
          <w:rFonts w:ascii="Times New Roman" w:hAnsi="Times New Roman" w:cs="Times New Roman"/>
          <w:sz w:val="24"/>
          <w:szCs w:val="24"/>
        </w:rPr>
        <w:t>7</w:t>
      </w:r>
      <w:r w:rsidR="00644E2E" w:rsidRPr="00BF110D">
        <w:rPr>
          <w:rFonts w:ascii="Times New Roman" w:hAnsi="Times New Roman" w:cs="Times New Roman"/>
          <w:sz w:val="24"/>
          <w:szCs w:val="24"/>
        </w:rPr>
        <w:t>.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644E2E" w:rsidRPr="00BF110D" w:rsidRDefault="006017A7" w:rsidP="00BF110D">
      <w:pPr>
        <w:rPr>
          <w:rFonts w:ascii="Times New Roman" w:hAnsi="Times New Roman" w:cs="Times New Roman"/>
          <w:sz w:val="24"/>
          <w:szCs w:val="24"/>
        </w:rPr>
      </w:pPr>
      <w:r w:rsidRPr="00BF110D">
        <w:rPr>
          <w:rFonts w:ascii="Times New Roman" w:hAnsi="Times New Roman" w:cs="Times New Roman"/>
          <w:sz w:val="24"/>
          <w:szCs w:val="24"/>
        </w:rPr>
        <w:t>8</w:t>
      </w:r>
      <w:r w:rsidR="00644E2E" w:rsidRPr="00BF110D">
        <w:rPr>
          <w:rFonts w:ascii="Times New Roman" w:hAnsi="Times New Roman" w:cs="Times New Roman"/>
          <w:sz w:val="24"/>
          <w:szCs w:val="24"/>
        </w:rPr>
        <w:t>. Территории санитарно-защитных зон из землепользования не изымаются и должны быть максимально использованы для нужд сельского хозяйства.</w:t>
      </w:r>
    </w:p>
    <w:p w:rsidR="00644E2E" w:rsidRPr="00BF110D" w:rsidRDefault="00644E2E" w:rsidP="00BF110D">
      <w:pPr>
        <w:rPr>
          <w:rFonts w:ascii="Times New Roman" w:hAnsi="Times New Roman" w:cs="Times New Roman"/>
          <w:sz w:val="24"/>
          <w:szCs w:val="24"/>
        </w:rPr>
      </w:pPr>
      <w:r w:rsidRPr="00BF110D">
        <w:rPr>
          <w:rFonts w:ascii="Times New Roman" w:hAnsi="Times New Roman" w:cs="Times New Roman"/>
          <w:sz w:val="24"/>
          <w:szCs w:val="24"/>
        </w:rPr>
        <w:t>В санитарно-защитных зонах допускается размещать склады (хранилища) зерна, фруктов, овощей и картофеля, питомники растений.</w:t>
      </w:r>
    </w:p>
    <w:p w:rsidR="00644E2E" w:rsidRPr="00BF110D" w:rsidRDefault="006017A7" w:rsidP="00BF110D">
      <w:pPr>
        <w:rPr>
          <w:rFonts w:ascii="Times New Roman" w:hAnsi="Times New Roman" w:cs="Times New Roman"/>
          <w:sz w:val="24"/>
          <w:szCs w:val="24"/>
        </w:rPr>
      </w:pPr>
      <w:r w:rsidRPr="00BF110D">
        <w:rPr>
          <w:rFonts w:ascii="Times New Roman" w:hAnsi="Times New Roman" w:cs="Times New Roman"/>
          <w:sz w:val="24"/>
          <w:szCs w:val="24"/>
        </w:rPr>
        <w:t>9</w:t>
      </w:r>
      <w:r w:rsidR="00644E2E" w:rsidRPr="00BF110D">
        <w:rPr>
          <w:rFonts w:ascii="Times New Roman" w:hAnsi="Times New Roman" w:cs="Times New Roman"/>
          <w:sz w:val="24"/>
          <w:szCs w:val="24"/>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644E2E" w:rsidRPr="00BF110D" w:rsidRDefault="006017A7"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10</w:t>
      </w:r>
      <w:r w:rsidR="00644E2E" w:rsidRPr="00BF110D">
        <w:rPr>
          <w:rFonts w:ascii="Times New Roman" w:eastAsia="SimSun" w:hAnsi="Times New Roman" w:cs="Times New Roman"/>
          <w:sz w:val="24"/>
          <w:szCs w:val="24"/>
          <w:lang w:eastAsia="zh-CN"/>
        </w:rPr>
        <w:t>. В случаях, если не предусмотрено документами территориального планирования размещение по периметру предприятия и производств озеленения санитарно-защитного назначения, санитарно-защитная зона организуется за счет территории таких предприятий и производств. Озеленение санитарно-защитной зоны для предприятий I</w:t>
      </w:r>
      <w:r w:rsidR="005304C0" w:rsidRPr="00BF110D">
        <w:rPr>
          <w:rFonts w:ascii="Times New Roman" w:eastAsia="SimSun" w:hAnsi="Times New Roman" w:cs="Times New Roman"/>
          <w:sz w:val="24"/>
          <w:szCs w:val="24"/>
          <w:lang w:eastAsia="zh-CN"/>
        </w:rPr>
        <w:t>I</w:t>
      </w:r>
      <w:r w:rsidR="00644E2E" w:rsidRPr="00BF110D">
        <w:rPr>
          <w:rFonts w:ascii="Times New Roman" w:eastAsia="SimSun" w:hAnsi="Times New Roman" w:cs="Times New Roman"/>
          <w:sz w:val="24"/>
          <w:szCs w:val="24"/>
          <w:lang w:eastAsia="zh-CN"/>
        </w:rPr>
        <w:t>I-V классов не менее 50 % площади.</w:t>
      </w:r>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6017A7" w:rsidRPr="00BF110D">
        <w:rPr>
          <w:rFonts w:ascii="Times New Roman" w:eastAsia="SimSun" w:hAnsi="Times New Roman" w:cs="Times New Roman"/>
          <w:sz w:val="24"/>
          <w:szCs w:val="24"/>
          <w:lang w:eastAsia="zh-CN"/>
        </w:rPr>
        <w:t>1</w:t>
      </w:r>
      <w:r w:rsidRPr="00BF110D">
        <w:rPr>
          <w:rFonts w:ascii="Times New Roman" w:eastAsia="SimSun" w:hAnsi="Times New Roman" w:cs="Times New Roman"/>
          <w:sz w:val="24"/>
          <w:szCs w:val="24"/>
          <w:lang w:eastAsia="zh-CN"/>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w:t>
      </w:r>
      <w:r w:rsidR="00765C4E" w:rsidRPr="00BF110D">
        <w:rPr>
          <w:rFonts w:ascii="Times New Roman" w:eastAsia="SimSun" w:hAnsi="Times New Roman" w:cs="Times New Roman"/>
          <w:sz w:val="24"/>
          <w:szCs w:val="24"/>
          <w:lang w:eastAsia="zh-CN"/>
        </w:rPr>
        <w:t>43-49</w:t>
      </w:r>
      <w:r w:rsidRPr="00BF110D">
        <w:rPr>
          <w:rFonts w:ascii="Times New Roman" w:eastAsia="SimSun" w:hAnsi="Times New Roman" w:cs="Times New Roman"/>
          <w:sz w:val="24"/>
          <w:szCs w:val="24"/>
          <w:lang w:eastAsia="zh-CN"/>
        </w:rPr>
        <w:t xml:space="preserve"> настоящих Правил.</w:t>
      </w:r>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6017A7" w:rsidRPr="00BF110D">
        <w:rPr>
          <w:rFonts w:ascii="Times New Roman" w:eastAsia="SimSun" w:hAnsi="Times New Roman" w:cs="Times New Roman"/>
          <w:sz w:val="24"/>
          <w:szCs w:val="24"/>
          <w:lang w:eastAsia="zh-CN"/>
        </w:rPr>
        <w:t>2</w:t>
      </w:r>
      <w:r w:rsidRPr="00BF110D">
        <w:rPr>
          <w:rFonts w:ascii="Times New Roman" w:eastAsia="SimSun" w:hAnsi="Times New Roman" w:cs="Times New Roman"/>
          <w:sz w:val="24"/>
          <w:szCs w:val="24"/>
          <w:lang w:eastAsia="zh-CN"/>
        </w:rPr>
        <w:t>.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644E2E" w:rsidRPr="00BF110D" w:rsidRDefault="00644E2E" w:rsidP="00BF110D">
      <w:pPr>
        <w:tabs>
          <w:tab w:val="left" w:pos="2520"/>
        </w:tabs>
        <w:rPr>
          <w:rFonts w:ascii="Times New Roman" w:hAnsi="Times New Roman" w:cs="Times New Roman"/>
          <w:sz w:val="24"/>
          <w:szCs w:val="24"/>
        </w:rPr>
      </w:pPr>
      <w:r w:rsidRPr="00BF110D">
        <w:rPr>
          <w:rFonts w:ascii="Times New Roman" w:hAnsi="Times New Roman" w:cs="Times New Roman"/>
          <w:sz w:val="24"/>
          <w:szCs w:val="24"/>
        </w:rPr>
        <w:t>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Во всех случаях запрещается предусматривать ограждения:</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территорий, резервируемых для последующего расширения предприятий;</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сооружений коммунального назначения (полей фильтрации, орошения и т.п.);</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складов малоценного сырья и материалов;</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вспомогательных зданий и сооружений, располагаемых на предзаводских площадках промышленных предприятий;</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Высоту и вид ограждения следует принимать:</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- 1,6 м, стальная сетка или железобетонное решетчатое;</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предприятия по производству особо ценных материалов, оборудования и продукции (драгоценные металлы, камни и т.п) - 2 м, железобетонное сплошное;</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охраняемые объекты радиовещания и телевидения - 2 м, стальная сетка;</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644E2E" w:rsidRPr="00BF110D" w:rsidRDefault="00644E2E"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Устройство оград следует выполнять в соответствии со СНиП III-10-75 "Благоустройство территорий".</w:t>
      </w:r>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6017A7" w:rsidRPr="00BF110D">
        <w:rPr>
          <w:rFonts w:ascii="Times New Roman" w:eastAsia="SimSun" w:hAnsi="Times New Roman" w:cs="Times New Roman"/>
          <w:sz w:val="24"/>
          <w:szCs w:val="24"/>
          <w:lang w:eastAsia="zh-CN"/>
        </w:rPr>
        <w:t>3</w:t>
      </w:r>
      <w:r w:rsidRPr="00BF110D">
        <w:rPr>
          <w:rFonts w:ascii="Times New Roman" w:eastAsia="SimSun" w:hAnsi="Times New Roman" w:cs="Times New Roman"/>
          <w:sz w:val="24"/>
          <w:szCs w:val="24"/>
          <w:lang w:eastAsia="zh-CN"/>
        </w:rPr>
        <w:t>. Размещение объектов дорожного сервиса возможно только при выполнении условий:</w:t>
      </w:r>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зона распространения химических и физических факторов до уровня ПДК ограничивается размерами собственной территории или расстояние от границ земельного участка или опасного объекта до жилых зданий, участков дошкольных учреждений, общеобразовательных учреждений, учреждений здравоохранения составляет не менее 50 метров;</w:t>
      </w:r>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станции технического обслуживания легковых автомобилей до 10 постов,</w:t>
      </w:r>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мойки автомобилей до 5 постов,</w:t>
      </w:r>
    </w:p>
    <w:p w:rsidR="00644E2E" w:rsidRPr="00BF110D" w:rsidRDefault="00644E2E"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АЗС для легкового автотранспорта, должны быть оборудованы системой закольцовки паров бензина, автогазозаправочные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SimSun" w:hAnsi="Times New Roman" w:cs="Times New Roman"/>
          <w:sz w:val="24"/>
          <w:szCs w:val="24"/>
          <w:lang w:eastAsia="zh-CN"/>
        </w:rPr>
        <w:t xml:space="preserve">- </w:t>
      </w:r>
      <w:r w:rsidRPr="00BF110D">
        <w:rPr>
          <w:rFonts w:ascii="Times New Roman" w:eastAsia="Calibri" w:hAnsi="Times New Roman" w:cs="Times New Roman"/>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1</w:t>
      </w:r>
      <w:r w:rsidR="006017A7" w:rsidRPr="00BF110D">
        <w:rPr>
          <w:rFonts w:ascii="Times New Roman" w:eastAsia="Calibri" w:hAnsi="Times New Roman" w:cs="Times New Roman"/>
          <w:sz w:val="24"/>
          <w:szCs w:val="24"/>
        </w:rPr>
        <w:t>4</w:t>
      </w:r>
      <w:r w:rsidRPr="00BF110D">
        <w:rPr>
          <w:rFonts w:ascii="Times New Roman" w:eastAsia="Calibri" w:hAnsi="Times New Roman" w:cs="Times New Roman"/>
          <w:sz w:val="24"/>
          <w:szCs w:val="24"/>
        </w:rPr>
        <w:t>. Вместимость стоянок открытого и закрытого типа для легковых и грузовых автомобилей не более 300 машино-мест, пристроенные - до 150 машино-мест.</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1</w:t>
      </w:r>
      <w:r w:rsidR="006017A7" w:rsidRPr="00BF110D">
        <w:rPr>
          <w:rFonts w:ascii="Times New Roman" w:eastAsia="Calibri" w:hAnsi="Times New Roman" w:cs="Times New Roman"/>
          <w:sz w:val="24"/>
          <w:szCs w:val="24"/>
        </w:rPr>
        <w:t>5</w:t>
      </w:r>
      <w:r w:rsidRPr="00BF110D">
        <w:rPr>
          <w:rFonts w:ascii="Times New Roman" w:eastAsia="Calibri" w:hAnsi="Times New Roman" w:cs="Times New Roman"/>
          <w:sz w:val="24"/>
          <w:szCs w:val="24"/>
        </w:rPr>
        <w:t>.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на 10 постов - 1,0 га;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на 15 постов - 1,5 га;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на 25 постов - 2,0 га;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на 40 постов - 3,5 га.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88" w:history="1">
        <w:r w:rsidRPr="00BF110D">
          <w:rPr>
            <w:rStyle w:val="a4"/>
            <w:rFonts w:ascii="Times New Roman" w:eastAsia="Calibri" w:hAnsi="Times New Roman" w:cs="Times New Roman"/>
            <w:color w:val="auto"/>
            <w:sz w:val="24"/>
            <w:szCs w:val="24"/>
          </w:rPr>
          <w:t>таблице</w:t>
        </w:r>
      </w:hyperlink>
      <w:r w:rsidRPr="00BF110D">
        <w:rPr>
          <w:rFonts w:ascii="Times New Roman" w:eastAsia="Calibri" w:hAnsi="Times New Roman" w:cs="Times New Roman"/>
          <w:sz w:val="24"/>
          <w:szCs w:val="24"/>
        </w:rPr>
        <w:t>:</w:t>
      </w:r>
    </w:p>
    <w:p w:rsidR="00644E2E" w:rsidRPr="00BF110D" w:rsidRDefault="00644E2E" w:rsidP="00BF110D">
      <w:pPr>
        <w:autoSpaceDE w:val="0"/>
        <w:rPr>
          <w:rFonts w:ascii="Times New Roman" w:eastAsia="Calibri" w:hAnsi="Times New Roman" w:cs="Times New Roman"/>
          <w:sz w:val="24"/>
          <w:szCs w:val="24"/>
        </w:rPr>
      </w:pPr>
    </w:p>
    <w:tbl>
      <w:tblPr>
        <w:tblW w:w="9639" w:type="dxa"/>
        <w:tblInd w:w="75" w:type="dxa"/>
        <w:tblLayout w:type="fixed"/>
        <w:tblCellMar>
          <w:left w:w="75" w:type="dxa"/>
          <w:right w:w="75" w:type="dxa"/>
        </w:tblCellMar>
        <w:tblLook w:val="0000"/>
      </w:tblPr>
      <w:tblGrid>
        <w:gridCol w:w="5670"/>
        <w:gridCol w:w="2127"/>
        <w:gridCol w:w="1842"/>
      </w:tblGrid>
      <w:tr w:rsidR="00644E2E" w:rsidRPr="00BF110D" w:rsidTr="00644E2E">
        <w:trPr>
          <w:trHeight w:val="173"/>
        </w:trPr>
        <w:tc>
          <w:tcPr>
            <w:tcW w:w="5670" w:type="dxa"/>
            <w:vMerge w:val="restart"/>
            <w:tcBorders>
              <w:top w:val="single" w:sz="4" w:space="0" w:color="000000"/>
              <w:left w:val="single" w:sz="4" w:space="0" w:color="000000"/>
              <w:bottom w:val="single" w:sz="4" w:space="0" w:color="000000"/>
            </w:tcBorders>
            <w:shd w:val="clear" w:color="auto" w:fill="auto"/>
          </w:tcPr>
          <w:p w:rsidR="00644E2E" w:rsidRPr="00BF110D" w:rsidRDefault="00644E2E" w:rsidP="00BF110D">
            <w:pPr>
              <w:autoSpaceDE w:val="0"/>
              <w:rPr>
                <w:rFonts w:ascii="Times New Roman" w:hAnsi="Times New Roman" w:cs="Times New Roman"/>
                <w:sz w:val="24"/>
                <w:szCs w:val="24"/>
              </w:rPr>
            </w:pPr>
            <w:r w:rsidRPr="00BF110D">
              <w:rPr>
                <w:rFonts w:ascii="Times New Roman" w:hAnsi="Times New Roman" w:cs="Times New Roman"/>
                <w:sz w:val="24"/>
                <w:szCs w:val="24"/>
              </w:rPr>
              <w:t xml:space="preserve">  </w:t>
            </w:r>
            <w:r w:rsidRPr="00BF110D">
              <w:rPr>
                <w:rFonts w:ascii="Times New Roman" w:eastAsia="Calibri" w:hAnsi="Times New Roman" w:cs="Times New Roman"/>
                <w:sz w:val="24"/>
                <w:szCs w:val="24"/>
              </w:rPr>
              <w:t xml:space="preserve">Здания, до которых определяется расстояние   </w:t>
            </w:r>
          </w:p>
        </w:tc>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tcPr>
          <w:p w:rsidR="00644E2E" w:rsidRPr="00BF110D" w:rsidRDefault="00644E2E" w:rsidP="00BF110D">
            <w:pPr>
              <w:autoSpaceDE w:val="0"/>
              <w:rPr>
                <w:rFonts w:ascii="Times New Roman" w:hAnsi="Times New Roman" w:cs="Times New Roman"/>
                <w:sz w:val="24"/>
                <w:szCs w:val="24"/>
              </w:rPr>
            </w:pPr>
            <w:r w:rsidRPr="00BF110D">
              <w:rPr>
                <w:rFonts w:ascii="Times New Roman" w:hAnsi="Times New Roman" w:cs="Times New Roman"/>
                <w:sz w:val="24"/>
                <w:szCs w:val="24"/>
              </w:rPr>
              <w:t xml:space="preserve">      </w:t>
            </w:r>
            <w:r w:rsidRPr="00BF110D">
              <w:rPr>
                <w:rFonts w:ascii="Times New Roman" w:eastAsia="Calibri" w:hAnsi="Times New Roman" w:cs="Times New Roman"/>
                <w:sz w:val="24"/>
                <w:szCs w:val="24"/>
              </w:rPr>
              <w:t xml:space="preserve">Расстояние, м      </w:t>
            </w:r>
          </w:p>
        </w:tc>
      </w:tr>
      <w:tr w:rsidR="00644E2E" w:rsidRPr="00BF110D" w:rsidTr="00644E2E">
        <w:trPr>
          <w:trHeight w:val="163"/>
        </w:trPr>
        <w:tc>
          <w:tcPr>
            <w:tcW w:w="5670" w:type="dxa"/>
            <w:vMerge/>
            <w:tcBorders>
              <w:top w:val="single" w:sz="4" w:space="0" w:color="000000"/>
              <w:left w:val="single" w:sz="4" w:space="0" w:color="000000"/>
              <w:bottom w:val="single" w:sz="4" w:space="0" w:color="000000"/>
            </w:tcBorders>
            <w:shd w:val="clear" w:color="auto" w:fill="auto"/>
            <w:vAlign w:val="center"/>
          </w:tcPr>
          <w:p w:rsidR="00644E2E" w:rsidRPr="00BF110D" w:rsidRDefault="00644E2E" w:rsidP="00BF110D">
            <w:pPr>
              <w:snapToGrid w:val="0"/>
              <w:rPr>
                <w:rFonts w:ascii="Times New Roman" w:eastAsia="Calibri" w:hAnsi="Times New Roman" w:cs="Times New Roman"/>
                <w:sz w:val="24"/>
                <w:szCs w:val="24"/>
              </w:rPr>
            </w:pPr>
          </w:p>
        </w:tc>
        <w:tc>
          <w:tcPr>
            <w:tcW w:w="3969" w:type="dxa"/>
            <w:gridSpan w:val="2"/>
            <w:tcBorders>
              <w:left w:val="single" w:sz="4" w:space="0" w:color="000000"/>
              <w:bottom w:val="single" w:sz="4" w:space="0" w:color="000000"/>
              <w:right w:val="single" w:sz="4" w:space="0" w:color="000000"/>
            </w:tcBorders>
            <w:shd w:val="clear" w:color="auto" w:fill="auto"/>
          </w:tcPr>
          <w:p w:rsidR="00644E2E" w:rsidRPr="00BF110D" w:rsidRDefault="00644E2E" w:rsidP="00BF110D">
            <w:pPr>
              <w:autoSpaceDE w:val="0"/>
              <w:rPr>
                <w:rFonts w:ascii="Times New Roman" w:hAnsi="Times New Roman" w:cs="Times New Roman"/>
                <w:sz w:val="24"/>
                <w:szCs w:val="24"/>
              </w:rPr>
            </w:pPr>
            <w:r w:rsidRPr="00BF110D">
              <w:rPr>
                <w:rFonts w:ascii="Times New Roman" w:hAnsi="Times New Roman" w:cs="Times New Roman"/>
                <w:sz w:val="24"/>
                <w:szCs w:val="24"/>
              </w:rPr>
              <w:t xml:space="preserve"> </w:t>
            </w:r>
            <w:r w:rsidRPr="00BF110D">
              <w:rPr>
                <w:rFonts w:ascii="Times New Roman" w:eastAsia="Calibri" w:hAnsi="Times New Roman" w:cs="Times New Roman"/>
                <w:sz w:val="24"/>
                <w:szCs w:val="24"/>
              </w:rPr>
              <w:t xml:space="preserve">от станций технического обслуживания при числе  постов          </w:t>
            </w:r>
          </w:p>
        </w:tc>
      </w:tr>
      <w:tr w:rsidR="00644E2E" w:rsidRPr="00BF110D" w:rsidTr="00644E2E">
        <w:tc>
          <w:tcPr>
            <w:tcW w:w="5670" w:type="dxa"/>
            <w:vMerge/>
            <w:tcBorders>
              <w:top w:val="single" w:sz="4" w:space="0" w:color="000000"/>
              <w:left w:val="single" w:sz="4" w:space="0" w:color="000000"/>
              <w:bottom w:val="single" w:sz="4" w:space="0" w:color="000000"/>
            </w:tcBorders>
            <w:shd w:val="clear" w:color="auto" w:fill="auto"/>
            <w:vAlign w:val="center"/>
          </w:tcPr>
          <w:p w:rsidR="00644E2E" w:rsidRPr="00BF110D" w:rsidRDefault="00644E2E" w:rsidP="00BF110D">
            <w:pPr>
              <w:snapToGrid w:val="0"/>
              <w:rPr>
                <w:rFonts w:ascii="Times New Roman" w:eastAsia="Calibri" w:hAnsi="Times New Roman" w:cs="Times New Roman"/>
                <w:sz w:val="24"/>
                <w:szCs w:val="24"/>
              </w:rPr>
            </w:pPr>
          </w:p>
        </w:tc>
        <w:tc>
          <w:tcPr>
            <w:tcW w:w="2127"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10 и менее  </w:t>
            </w:r>
          </w:p>
        </w:tc>
        <w:tc>
          <w:tcPr>
            <w:tcW w:w="1842" w:type="dxa"/>
            <w:tcBorders>
              <w:left w:val="single" w:sz="4" w:space="0" w:color="000000"/>
              <w:bottom w:val="single" w:sz="4" w:space="0" w:color="000000"/>
              <w:right w:val="single" w:sz="4" w:space="0" w:color="000000"/>
            </w:tcBorders>
            <w:shd w:val="clear" w:color="auto" w:fill="auto"/>
          </w:tcPr>
          <w:p w:rsidR="00644E2E" w:rsidRPr="00BF110D" w:rsidRDefault="00644E2E" w:rsidP="00BF110D">
            <w:pPr>
              <w:autoSpaceDE w:val="0"/>
              <w:rPr>
                <w:rFonts w:ascii="Times New Roman" w:hAnsi="Times New Roman" w:cs="Times New Roman"/>
                <w:sz w:val="24"/>
                <w:szCs w:val="24"/>
              </w:rPr>
            </w:pPr>
            <w:r w:rsidRPr="00BF110D">
              <w:rPr>
                <w:rFonts w:ascii="Times New Roman" w:eastAsia="Calibri" w:hAnsi="Times New Roman" w:cs="Times New Roman"/>
                <w:sz w:val="24"/>
                <w:szCs w:val="24"/>
              </w:rPr>
              <w:t xml:space="preserve">11 - 30  </w:t>
            </w:r>
          </w:p>
        </w:tc>
      </w:tr>
      <w:tr w:rsidR="00644E2E" w:rsidRPr="00BF110D" w:rsidTr="00644E2E">
        <w:tc>
          <w:tcPr>
            <w:tcW w:w="5670"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Жилые дома,                                    </w:t>
            </w:r>
          </w:p>
        </w:tc>
        <w:tc>
          <w:tcPr>
            <w:tcW w:w="2127"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15            </w:t>
            </w:r>
          </w:p>
        </w:tc>
        <w:tc>
          <w:tcPr>
            <w:tcW w:w="1842" w:type="dxa"/>
            <w:tcBorders>
              <w:left w:val="single" w:sz="4" w:space="0" w:color="000000"/>
              <w:bottom w:val="single" w:sz="4" w:space="0" w:color="000000"/>
              <w:right w:val="single" w:sz="4" w:space="0" w:color="000000"/>
            </w:tcBorders>
            <w:shd w:val="clear" w:color="auto" w:fill="auto"/>
          </w:tcPr>
          <w:p w:rsidR="00644E2E" w:rsidRPr="00BF110D" w:rsidRDefault="00644E2E" w:rsidP="00BF110D">
            <w:pPr>
              <w:autoSpaceDE w:val="0"/>
              <w:rPr>
                <w:rFonts w:ascii="Times New Roman" w:hAnsi="Times New Roman" w:cs="Times New Roman"/>
                <w:sz w:val="24"/>
                <w:szCs w:val="24"/>
              </w:rPr>
            </w:pPr>
            <w:r w:rsidRPr="00BF110D">
              <w:rPr>
                <w:rFonts w:ascii="Times New Roman" w:eastAsia="Calibri" w:hAnsi="Times New Roman" w:cs="Times New Roman"/>
                <w:sz w:val="24"/>
                <w:szCs w:val="24"/>
              </w:rPr>
              <w:t xml:space="preserve">25        </w:t>
            </w:r>
          </w:p>
        </w:tc>
      </w:tr>
      <w:tr w:rsidR="00644E2E" w:rsidRPr="00BF110D" w:rsidTr="00644E2E">
        <w:tc>
          <w:tcPr>
            <w:tcW w:w="5670"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в том числе торцы жилых домов без окон         </w:t>
            </w:r>
          </w:p>
        </w:tc>
        <w:tc>
          <w:tcPr>
            <w:tcW w:w="2127"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15            </w:t>
            </w:r>
          </w:p>
        </w:tc>
        <w:tc>
          <w:tcPr>
            <w:tcW w:w="1842" w:type="dxa"/>
            <w:tcBorders>
              <w:left w:val="single" w:sz="4" w:space="0" w:color="000000"/>
              <w:bottom w:val="single" w:sz="4" w:space="0" w:color="000000"/>
              <w:right w:val="single" w:sz="4" w:space="0" w:color="000000"/>
            </w:tcBorders>
            <w:shd w:val="clear" w:color="auto" w:fill="auto"/>
          </w:tcPr>
          <w:p w:rsidR="00644E2E" w:rsidRPr="00BF110D" w:rsidRDefault="00644E2E" w:rsidP="00BF110D">
            <w:pPr>
              <w:autoSpaceDE w:val="0"/>
              <w:rPr>
                <w:rFonts w:ascii="Times New Roman" w:hAnsi="Times New Roman" w:cs="Times New Roman"/>
                <w:sz w:val="24"/>
                <w:szCs w:val="24"/>
              </w:rPr>
            </w:pPr>
            <w:r w:rsidRPr="00BF110D">
              <w:rPr>
                <w:rFonts w:ascii="Times New Roman" w:eastAsia="Calibri" w:hAnsi="Times New Roman" w:cs="Times New Roman"/>
                <w:sz w:val="24"/>
                <w:szCs w:val="24"/>
              </w:rPr>
              <w:t xml:space="preserve">25        </w:t>
            </w:r>
          </w:p>
        </w:tc>
      </w:tr>
      <w:tr w:rsidR="00644E2E" w:rsidRPr="00BF110D" w:rsidTr="00644E2E">
        <w:tc>
          <w:tcPr>
            <w:tcW w:w="5670"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Общественные здания                            </w:t>
            </w:r>
          </w:p>
        </w:tc>
        <w:tc>
          <w:tcPr>
            <w:tcW w:w="2127"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15            </w:t>
            </w:r>
          </w:p>
        </w:tc>
        <w:tc>
          <w:tcPr>
            <w:tcW w:w="1842" w:type="dxa"/>
            <w:tcBorders>
              <w:left w:val="single" w:sz="4" w:space="0" w:color="000000"/>
              <w:bottom w:val="single" w:sz="4" w:space="0" w:color="000000"/>
              <w:right w:val="single" w:sz="4" w:space="0" w:color="000000"/>
            </w:tcBorders>
            <w:shd w:val="clear" w:color="auto" w:fill="auto"/>
          </w:tcPr>
          <w:p w:rsidR="00644E2E" w:rsidRPr="00BF110D" w:rsidRDefault="00644E2E" w:rsidP="00BF110D">
            <w:pPr>
              <w:autoSpaceDE w:val="0"/>
              <w:rPr>
                <w:rFonts w:ascii="Times New Roman" w:hAnsi="Times New Roman" w:cs="Times New Roman"/>
                <w:sz w:val="24"/>
                <w:szCs w:val="24"/>
              </w:rPr>
            </w:pPr>
            <w:r w:rsidRPr="00BF110D">
              <w:rPr>
                <w:rFonts w:ascii="Times New Roman" w:eastAsia="Calibri" w:hAnsi="Times New Roman" w:cs="Times New Roman"/>
                <w:sz w:val="24"/>
                <w:szCs w:val="24"/>
              </w:rPr>
              <w:t xml:space="preserve">20        </w:t>
            </w:r>
          </w:p>
        </w:tc>
      </w:tr>
      <w:tr w:rsidR="00644E2E" w:rsidRPr="00BF110D" w:rsidTr="00644E2E">
        <w:trPr>
          <w:trHeight w:val="156"/>
        </w:trPr>
        <w:tc>
          <w:tcPr>
            <w:tcW w:w="5670"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Общеобразовательные школы и дошкольные образовательные учреждения                     </w:t>
            </w:r>
          </w:p>
        </w:tc>
        <w:tc>
          <w:tcPr>
            <w:tcW w:w="2127"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hAnsi="Times New Roman" w:cs="Times New Roman"/>
                <w:sz w:val="24"/>
                <w:szCs w:val="24"/>
              </w:rPr>
            </w:pPr>
            <w:r w:rsidRPr="00BF110D">
              <w:rPr>
                <w:rFonts w:ascii="Times New Roman" w:eastAsia="Calibri" w:hAnsi="Times New Roman" w:cs="Times New Roman"/>
                <w:sz w:val="24"/>
                <w:szCs w:val="24"/>
              </w:rPr>
              <w:t xml:space="preserve">50            </w:t>
            </w:r>
          </w:p>
        </w:tc>
        <w:tc>
          <w:tcPr>
            <w:tcW w:w="1842" w:type="dxa"/>
            <w:tcBorders>
              <w:left w:val="single" w:sz="4" w:space="0" w:color="000000"/>
              <w:bottom w:val="single" w:sz="4" w:space="0" w:color="000000"/>
              <w:right w:val="single" w:sz="4" w:space="0" w:color="000000"/>
            </w:tcBorders>
            <w:shd w:val="clear" w:color="auto" w:fill="auto"/>
          </w:tcPr>
          <w:p w:rsidR="00644E2E" w:rsidRPr="00BF110D" w:rsidRDefault="00C156C6" w:rsidP="00BF110D">
            <w:pPr>
              <w:autoSpaceDE w:val="0"/>
              <w:rPr>
                <w:rFonts w:ascii="Times New Roman" w:hAnsi="Times New Roman" w:cs="Times New Roman"/>
                <w:sz w:val="24"/>
                <w:szCs w:val="24"/>
              </w:rPr>
            </w:pPr>
            <w:hyperlink r:id="rId89" w:history="1">
              <w:r w:rsidR="00644E2E" w:rsidRPr="00BF110D">
                <w:rPr>
                  <w:rStyle w:val="a4"/>
                  <w:rFonts w:ascii="Times New Roman" w:eastAsia="Calibri" w:hAnsi="Times New Roman" w:cs="Times New Roman"/>
                  <w:color w:val="auto"/>
                  <w:sz w:val="24"/>
                  <w:szCs w:val="24"/>
                </w:rPr>
                <w:t>&lt;*&gt;</w:t>
              </w:r>
            </w:hyperlink>
          </w:p>
        </w:tc>
      </w:tr>
      <w:tr w:rsidR="00644E2E" w:rsidRPr="00BF110D" w:rsidTr="00644E2E">
        <w:tc>
          <w:tcPr>
            <w:tcW w:w="5670"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Лечебные учреждения со стационаром             </w:t>
            </w:r>
          </w:p>
        </w:tc>
        <w:tc>
          <w:tcPr>
            <w:tcW w:w="2127" w:type="dxa"/>
            <w:tcBorders>
              <w:left w:val="single" w:sz="4" w:space="0" w:color="000000"/>
              <w:bottom w:val="single" w:sz="4" w:space="0" w:color="000000"/>
            </w:tcBorders>
            <w:shd w:val="clear" w:color="auto" w:fill="auto"/>
          </w:tcPr>
          <w:p w:rsidR="00644E2E" w:rsidRPr="00BF110D" w:rsidRDefault="00644E2E" w:rsidP="00BF110D">
            <w:pPr>
              <w:autoSpaceDE w:val="0"/>
              <w:rPr>
                <w:rFonts w:ascii="Times New Roman" w:hAnsi="Times New Roman" w:cs="Times New Roman"/>
                <w:sz w:val="24"/>
                <w:szCs w:val="24"/>
              </w:rPr>
            </w:pPr>
            <w:r w:rsidRPr="00BF110D">
              <w:rPr>
                <w:rFonts w:ascii="Times New Roman" w:eastAsia="Calibri" w:hAnsi="Times New Roman" w:cs="Times New Roman"/>
                <w:sz w:val="24"/>
                <w:szCs w:val="24"/>
              </w:rPr>
              <w:t xml:space="preserve">50            </w:t>
            </w:r>
          </w:p>
        </w:tc>
        <w:tc>
          <w:tcPr>
            <w:tcW w:w="1842" w:type="dxa"/>
            <w:tcBorders>
              <w:left w:val="single" w:sz="4" w:space="0" w:color="000000"/>
              <w:bottom w:val="single" w:sz="4" w:space="0" w:color="000000"/>
              <w:right w:val="single" w:sz="4" w:space="0" w:color="000000"/>
            </w:tcBorders>
            <w:shd w:val="clear" w:color="auto" w:fill="auto"/>
          </w:tcPr>
          <w:p w:rsidR="00644E2E" w:rsidRPr="00BF110D" w:rsidRDefault="00C156C6" w:rsidP="00BF110D">
            <w:pPr>
              <w:autoSpaceDE w:val="0"/>
              <w:rPr>
                <w:rFonts w:ascii="Times New Roman" w:hAnsi="Times New Roman" w:cs="Times New Roman"/>
                <w:sz w:val="24"/>
                <w:szCs w:val="24"/>
              </w:rPr>
            </w:pPr>
            <w:hyperlink r:id="rId90" w:history="1">
              <w:r w:rsidR="00644E2E" w:rsidRPr="00BF110D">
                <w:rPr>
                  <w:rStyle w:val="a4"/>
                  <w:rFonts w:ascii="Times New Roman" w:eastAsia="Calibri" w:hAnsi="Times New Roman" w:cs="Times New Roman"/>
                  <w:color w:val="auto"/>
                  <w:sz w:val="24"/>
                  <w:szCs w:val="24"/>
                </w:rPr>
                <w:t>&lt;*&gt;</w:t>
              </w:r>
            </w:hyperlink>
          </w:p>
        </w:tc>
      </w:tr>
    </w:tbl>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&lt;*&gt; Определяется по согласованию с органами Государственного санитарно-эпидемиологического надзора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1</w:t>
      </w:r>
      <w:r w:rsidR="006017A7" w:rsidRPr="00BF110D">
        <w:rPr>
          <w:rFonts w:ascii="Times New Roman" w:eastAsia="Calibri" w:hAnsi="Times New Roman" w:cs="Times New Roman"/>
          <w:sz w:val="24"/>
          <w:szCs w:val="24"/>
        </w:rPr>
        <w:t>6</w:t>
      </w:r>
      <w:r w:rsidRPr="00BF110D">
        <w:rPr>
          <w:rFonts w:ascii="Times New Roman" w:eastAsia="Calibri" w:hAnsi="Times New Roman" w:cs="Times New Roman"/>
          <w:sz w:val="24"/>
          <w:szCs w:val="24"/>
        </w:rPr>
        <w:t>.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на 2 колонки - 0,1 га;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на 5 колонок - 0,2 га;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на 7 колонок - 0,3 га;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lastRenderedPageBreak/>
        <w:t>на 9 колонок - 0,35 га;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на 11 колонок - 0,4 га.</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644E2E" w:rsidRPr="00BF110D" w:rsidRDefault="00644E2E"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C25A4D" w:rsidRPr="00BF110D" w:rsidRDefault="006017A7" w:rsidP="00BF110D">
      <w:pPr>
        <w:autoSpaceDE w:val="0"/>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17. </w:t>
      </w:r>
      <w:r w:rsidR="00C25A4D" w:rsidRPr="00BF110D">
        <w:rPr>
          <w:rFonts w:ascii="Times New Roman" w:eastAsia="Calibri" w:hAnsi="Times New Roman" w:cs="Times New Roman"/>
          <w:sz w:val="24"/>
          <w:szCs w:val="24"/>
        </w:rPr>
        <w:t xml:space="preserve">Минимально допустимая площадь озелененной территории земельных участков принимается в соответствии с п.2 статьи </w:t>
      </w:r>
      <w:r w:rsidR="005304C0" w:rsidRPr="00BF110D">
        <w:rPr>
          <w:rFonts w:ascii="Times New Roman" w:eastAsia="Calibri" w:hAnsi="Times New Roman" w:cs="Times New Roman"/>
          <w:sz w:val="24"/>
          <w:szCs w:val="24"/>
        </w:rPr>
        <w:t>41</w:t>
      </w:r>
      <w:r w:rsidR="00C25A4D" w:rsidRPr="00BF110D">
        <w:rPr>
          <w:rFonts w:ascii="Times New Roman" w:eastAsia="Calibri" w:hAnsi="Times New Roman" w:cs="Times New Roman"/>
          <w:sz w:val="24"/>
          <w:szCs w:val="24"/>
        </w:rPr>
        <w:t xml:space="preserve"> настоящих Правил.</w:t>
      </w:r>
    </w:p>
    <w:p w:rsidR="005304C0" w:rsidRPr="00BF110D" w:rsidRDefault="005304C0" w:rsidP="00BF110D">
      <w:pPr>
        <w:pStyle w:val="20"/>
        <w:spacing w:after="100"/>
        <w:rPr>
          <w:rFonts w:ascii="Times New Roman" w:hAnsi="Times New Roman" w:cs="Times New Roman"/>
          <w:color w:val="auto"/>
          <w:sz w:val="24"/>
          <w:szCs w:val="24"/>
        </w:rPr>
        <w:sectPr w:rsidR="005304C0" w:rsidRPr="00BF110D" w:rsidSect="00617F7E">
          <w:pgSz w:w="11906" w:h="16838"/>
          <w:pgMar w:top="567" w:right="709" w:bottom="709" w:left="1134" w:header="720" w:footer="363" w:gutter="0"/>
          <w:cols w:space="720"/>
          <w:docGrid w:linePitch="360"/>
        </w:sectPr>
      </w:pPr>
      <w:bookmarkStart w:id="472" w:name="_Toc470251928"/>
      <w:bookmarkStart w:id="473" w:name="_Toc487473515"/>
      <w:bookmarkStart w:id="474" w:name="_Toc2849303"/>
    </w:p>
    <w:p w:rsidR="00D34C51" w:rsidRPr="00BF110D" w:rsidRDefault="00D34C51" w:rsidP="00BF110D">
      <w:pPr>
        <w:pStyle w:val="20"/>
        <w:spacing w:after="100"/>
        <w:rPr>
          <w:rFonts w:ascii="Times New Roman" w:hAnsi="Times New Roman" w:cs="Times New Roman"/>
          <w:color w:val="auto"/>
          <w:sz w:val="24"/>
          <w:szCs w:val="24"/>
        </w:rPr>
      </w:pPr>
      <w:bookmarkStart w:id="475" w:name="_Toc23150776"/>
      <w:r w:rsidRPr="00BF110D">
        <w:rPr>
          <w:rFonts w:ascii="Times New Roman" w:hAnsi="Times New Roman" w:cs="Times New Roman"/>
          <w:color w:val="auto"/>
          <w:sz w:val="24"/>
          <w:szCs w:val="24"/>
        </w:rPr>
        <w:lastRenderedPageBreak/>
        <w:t xml:space="preserve">Статья </w:t>
      </w:r>
      <w:r w:rsidR="00C25A4D" w:rsidRPr="00BF110D">
        <w:rPr>
          <w:rFonts w:ascii="Times New Roman" w:hAnsi="Times New Roman" w:cs="Times New Roman"/>
          <w:color w:val="auto"/>
          <w:sz w:val="24"/>
          <w:szCs w:val="24"/>
        </w:rPr>
        <w:t>38</w:t>
      </w:r>
      <w:r w:rsidRPr="00BF110D">
        <w:rPr>
          <w:rFonts w:ascii="Times New Roman" w:hAnsi="Times New Roman" w:cs="Times New Roman"/>
          <w:color w:val="auto"/>
          <w:sz w:val="24"/>
          <w:szCs w:val="24"/>
        </w:rPr>
        <w:t>.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472"/>
      <w:bookmarkEnd w:id="473"/>
      <w:bookmarkEnd w:id="474"/>
      <w:bookmarkEnd w:id="475"/>
    </w:p>
    <w:p w:rsidR="00B03F4C" w:rsidRPr="00BF110D" w:rsidRDefault="00B03F4C" w:rsidP="00BF110D">
      <w:pPr>
        <w:widowControl w:val="0"/>
        <w:ind w:firstLine="426"/>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t>1. Зона природного ландшафта (Р)</w:t>
      </w:r>
    </w:p>
    <w:p w:rsidR="00B03F4C" w:rsidRPr="00BF110D" w:rsidRDefault="00B03F4C"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1.1. Основные виды разрешённого использования земельных участков и объектов капитального строительства:</w:t>
      </w:r>
    </w:p>
    <w:tbl>
      <w:tblPr>
        <w:tblW w:w="10011"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0"/>
        <w:gridCol w:w="1134"/>
        <w:gridCol w:w="992"/>
        <w:gridCol w:w="1081"/>
        <w:gridCol w:w="59"/>
        <w:gridCol w:w="791"/>
        <w:gridCol w:w="34"/>
        <w:gridCol w:w="675"/>
        <w:gridCol w:w="180"/>
        <w:gridCol w:w="671"/>
        <w:gridCol w:w="79"/>
        <w:gridCol w:w="771"/>
      </w:tblGrid>
      <w:tr w:rsidR="00B03F4C" w:rsidRPr="00BF110D" w:rsidTr="00B03F4C">
        <w:trPr>
          <w:cantSplit/>
          <w:trHeight w:val="514"/>
          <w:jc w:val="center"/>
        </w:trPr>
        <w:tc>
          <w:tcPr>
            <w:tcW w:w="2694" w:type="dxa"/>
            <w:vMerge w:val="restart"/>
            <w:shd w:val="clear" w:color="auto" w:fill="auto"/>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0" w:type="dxa"/>
            <w:vMerge w:val="restart"/>
            <w:shd w:val="clear" w:color="auto" w:fill="auto"/>
            <w:vAlign w:val="center"/>
          </w:tcPr>
          <w:p w:rsidR="00B03F4C" w:rsidRPr="00BF110D" w:rsidRDefault="00B03F4C"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467" w:type="dxa"/>
            <w:gridSpan w:val="11"/>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03F4C" w:rsidRPr="00BF110D" w:rsidTr="00B03F4C">
        <w:trPr>
          <w:cantSplit/>
          <w:trHeight w:val="4353"/>
          <w:jc w:val="center"/>
        </w:trPr>
        <w:tc>
          <w:tcPr>
            <w:tcW w:w="2694" w:type="dxa"/>
            <w:vMerge/>
            <w:shd w:val="clear" w:color="auto" w:fill="auto"/>
          </w:tcPr>
          <w:p w:rsidR="00B03F4C" w:rsidRPr="00BF110D" w:rsidRDefault="00B03F4C" w:rsidP="00BF110D">
            <w:pPr>
              <w:widowControl w:val="0"/>
              <w:ind w:firstLine="0"/>
              <w:jc w:val="center"/>
              <w:rPr>
                <w:rFonts w:ascii="Times New Roman" w:eastAsia="SimSun" w:hAnsi="Times New Roman" w:cs="Times New Roman"/>
                <w:sz w:val="24"/>
                <w:szCs w:val="24"/>
                <w:lang w:eastAsia="zh-CN"/>
              </w:rPr>
            </w:pPr>
          </w:p>
        </w:tc>
        <w:tc>
          <w:tcPr>
            <w:tcW w:w="850" w:type="dxa"/>
            <w:vMerge/>
            <w:shd w:val="clear" w:color="auto" w:fill="auto"/>
          </w:tcPr>
          <w:p w:rsidR="00B03F4C" w:rsidRPr="00BF110D" w:rsidRDefault="00B03F4C"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B03F4C" w:rsidRPr="00BF110D" w:rsidRDefault="00B03F4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992" w:type="dxa"/>
            <w:textDirection w:val="btLr"/>
            <w:vAlign w:val="center"/>
          </w:tcPr>
          <w:p w:rsidR="00B03F4C" w:rsidRPr="00BF110D" w:rsidRDefault="00B03F4C"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081" w:type="dxa"/>
            <w:textDirection w:val="btLr"/>
            <w:vAlign w:val="center"/>
          </w:tcPr>
          <w:p w:rsidR="00B03F4C" w:rsidRPr="00BF110D" w:rsidRDefault="00B03F4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gridSpan w:val="2"/>
            <w:textDirection w:val="btLr"/>
            <w:vAlign w:val="center"/>
          </w:tcPr>
          <w:p w:rsidR="00B03F4C" w:rsidRPr="00BF110D" w:rsidRDefault="00B03F4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строений и сооружений от границ смежных земельных участков</w:t>
            </w:r>
          </w:p>
        </w:tc>
        <w:tc>
          <w:tcPr>
            <w:tcW w:w="709" w:type="dxa"/>
            <w:gridSpan w:val="2"/>
            <w:textDirection w:val="btLr"/>
            <w:vAlign w:val="center"/>
          </w:tcPr>
          <w:p w:rsidR="00B03F4C" w:rsidRPr="00BF110D" w:rsidRDefault="00B03F4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1" w:type="dxa"/>
            <w:gridSpan w:val="2"/>
            <w:textDirection w:val="btLr"/>
            <w:vAlign w:val="center"/>
          </w:tcPr>
          <w:p w:rsidR="00B03F4C" w:rsidRPr="00BF110D" w:rsidRDefault="00B03F4C"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0" w:type="dxa"/>
            <w:gridSpan w:val="2"/>
            <w:textDirection w:val="btLr"/>
            <w:vAlign w:val="center"/>
          </w:tcPr>
          <w:p w:rsidR="00B03F4C" w:rsidRPr="00BF110D" w:rsidRDefault="00B03F4C"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B03F4C" w:rsidRPr="00BF110D" w:rsidTr="00B03F4C">
        <w:trPr>
          <w:cantSplit/>
          <w:trHeight w:val="237"/>
          <w:jc w:val="center"/>
        </w:trPr>
        <w:tc>
          <w:tcPr>
            <w:tcW w:w="2694" w:type="dxa"/>
            <w:shd w:val="clear" w:color="auto" w:fill="auto"/>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0" w:type="dxa"/>
            <w:shd w:val="clear" w:color="auto" w:fill="auto"/>
            <w:vAlign w:val="center"/>
          </w:tcPr>
          <w:p w:rsidR="00B03F4C" w:rsidRPr="00BF110D" w:rsidRDefault="00B03F4C"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081"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50" w:type="dxa"/>
            <w:gridSpan w:val="2"/>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gridSpan w:val="2"/>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1" w:type="dxa"/>
            <w:gridSpan w:val="2"/>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0" w:type="dxa"/>
            <w:gridSpan w:val="2"/>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A96C27" w:rsidRPr="00BF110D" w:rsidTr="00A96C27">
        <w:trPr>
          <w:cantSplit/>
          <w:trHeight w:val="843"/>
          <w:jc w:val="center"/>
        </w:trPr>
        <w:tc>
          <w:tcPr>
            <w:tcW w:w="2694" w:type="dxa"/>
            <w:shd w:val="clear" w:color="auto" w:fill="auto"/>
          </w:tcPr>
          <w:p w:rsidR="00A96C27" w:rsidRPr="00BF110D" w:rsidRDefault="00A96C27"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Сенокошение</w:t>
            </w:r>
          </w:p>
        </w:tc>
        <w:tc>
          <w:tcPr>
            <w:tcW w:w="850" w:type="dxa"/>
            <w:shd w:val="clear" w:color="auto" w:fill="auto"/>
          </w:tcPr>
          <w:p w:rsidR="00A96C27" w:rsidRPr="00BF110D" w:rsidRDefault="00A96C27"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1.19</w:t>
            </w:r>
          </w:p>
        </w:tc>
        <w:tc>
          <w:tcPr>
            <w:tcW w:w="1134" w:type="dxa"/>
            <w:vMerge w:val="restart"/>
            <w:vAlign w:val="center"/>
          </w:tcPr>
          <w:p w:rsidR="00A96C27" w:rsidRPr="00BF110D" w:rsidRDefault="00A96C27" w:rsidP="00BF110D">
            <w:pPr>
              <w:pStyle w:val="aff1"/>
              <w:ind w:firstLine="0"/>
              <w:jc w:val="center"/>
              <w:rPr>
                <w:color w:val="auto"/>
              </w:rPr>
            </w:pPr>
            <w:r w:rsidRPr="00BF110D">
              <w:rPr>
                <w:color w:val="auto"/>
              </w:rPr>
              <w:t>300/ 20000</w:t>
            </w:r>
          </w:p>
          <w:p w:rsidR="00A96C27" w:rsidRPr="00BF110D" w:rsidRDefault="00A96C27" w:rsidP="00BF110D">
            <w:pPr>
              <w:pStyle w:val="aff1"/>
              <w:ind w:firstLine="0"/>
              <w:jc w:val="center"/>
              <w:rPr>
                <w:color w:val="auto"/>
              </w:rPr>
            </w:pPr>
            <w:r w:rsidRPr="00BF110D">
              <w:rPr>
                <w:color w:val="auto"/>
              </w:rPr>
              <w:t>кв.м</w:t>
            </w:r>
          </w:p>
        </w:tc>
        <w:tc>
          <w:tcPr>
            <w:tcW w:w="992" w:type="dxa"/>
            <w:vMerge w:val="restart"/>
            <w:vAlign w:val="center"/>
          </w:tcPr>
          <w:p w:rsidR="00A96C27" w:rsidRPr="00BF110D" w:rsidRDefault="00A96C27" w:rsidP="00BF110D">
            <w:pPr>
              <w:pStyle w:val="aff1"/>
              <w:ind w:firstLine="0"/>
              <w:jc w:val="center"/>
              <w:rPr>
                <w:color w:val="auto"/>
              </w:rPr>
            </w:pPr>
            <w:r w:rsidRPr="00BF110D">
              <w:rPr>
                <w:color w:val="auto"/>
              </w:rPr>
              <w:t>10 м</w:t>
            </w:r>
          </w:p>
        </w:tc>
        <w:tc>
          <w:tcPr>
            <w:tcW w:w="4341" w:type="dxa"/>
            <w:gridSpan w:val="9"/>
            <w:vMerge w:val="restart"/>
            <w:vAlign w:val="center"/>
          </w:tcPr>
          <w:p w:rsidR="00A96C27" w:rsidRPr="00BF110D" w:rsidRDefault="00A96C27"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A96C27" w:rsidRPr="00BF110D" w:rsidTr="00B03F4C">
        <w:trPr>
          <w:cantSplit/>
          <w:trHeight w:val="843"/>
          <w:jc w:val="center"/>
        </w:trPr>
        <w:tc>
          <w:tcPr>
            <w:tcW w:w="2694" w:type="dxa"/>
            <w:shd w:val="clear" w:color="auto" w:fill="auto"/>
          </w:tcPr>
          <w:p w:rsidR="00A96C27" w:rsidRPr="00BF110D" w:rsidRDefault="00A96C27"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Выпас сельскохозяйственных животных*</w:t>
            </w:r>
          </w:p>
        </w:tc>
        <w:tc>
          <w:tcPr>
            <w:tcW w:w="850" w:type="dxa"/>
            <w:shd w:val="clear" w:color="auto" w:fill="auto"/>
          </w:tcPr>
          <w:p w:rsidR="00A96C27" w:rsidRPr="00BF110D" w:rsidRDefault="00A96C27"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1.20</w:t>
            </w:r>
          </w:p>
        </w:tc>
        <w:tc>
          <w:tcPr>
            <w:tcW w:w="1134" w:type="dxa"/>
            <w:vMerge/>
          </w:tcPr>
          <w:p w:rsidR="00A96C27" w:rsidRPr="00BF110D" w:rsidRDefault="00A96C27" w:rsidP="00BF110D">
            <w:pPr>
              <w:pStyle w:val="aff1"/>
              <w:ind w:firstLine="0"/>
              <w:jc w:val="center"/>
              <w:rPr>
                <w:color w:val="auto"/>
              </w:rPr>
            </w:pPr>
          </w:p>
        </w:tc>
        <w:tc>
          <w:tcPr>
            <w:tcW w:w="992" w:type="dxa"/>
            <w:vMerge/>
          </w:tcPr>
          <w:p w:rsidR="00A96C27" w:rsidRPr="00BF110D" w:rsidRDefault="00A96C27" w:rsidP="00BF110D">
            <w:pPr>
              <w:pStyle w:val="aff1"/>
              <w:ind w:firstLine="0"/>
              <w:jc w:val="center"/>
              <w:rPr>
                <w:color w:val="auto"/>
              </w:rPr>
            </w:pPr>
          </w:p>
        </w:tc>
        <w:tc>
          <w:tcPr>
            <w:tcW w:w="4341" w:type="dxa"/>
            <w:gridSpan w:val="9"/>
            <w:vMerge/>
          </w:tcPr>
          <w:p w:rsidR="00A96C27" w:rsidRPr="00BF110D" w:rsidRDefault="00A96C27" w:rsidP="00BF110D">
            <w:pPr>
              <w:ind w:firstLine="0"/>
              <w:rPr>
                <w:rFonts w:ascii="Times New Roman" w:hAnsi="Times New Roman" w:cs="Times New Roman"/>
                <w:sz w:val="24"/>
                <w:szCs w:val="24"/>
              </w:rPr>
            </w:pPr>
          </w:p>
        </w:tc>
      </w:tr>
      <w:tr w:rsidR="00E91BFD" w:rsidRPr="00BF110D" w:rsidTr="002946DF">
        <w:trPr>
          <w:cantSplit/>
          <w:trHeight w:val="843"/>
          <w:jc w:val="center"/>
        </w:trPr>
        <w:tc>
          <w:tcPr>
            <w:tcW w:w="10011" w:type="dxa"/>
            <w:gridSpan w:val="13"/>
            <w:shd w:val="clear" w:color="auto" w:fill="auto"/>
          </w:tcPr>
          <w:p w:rsidR="00E91BFD" w:rsidRPr="00BF110D" w:rsidRDefault="00E91BFD" w:rsidP="00BF110D">
            <w:pPr>
              <w:ind w:firstLine="34"/>
              <w:rPr>
                <w:rFonts w:ascii="Times New Roman" w:hAnsi="Times New Roman" w:cs="Times New Roman"/>
                <w:sz w:val="24"/>
                <w:szCs w:val="24"/>
              </w:rPr>
            </w:pPr>
            <w:r w:rsidRPr="00BF110D">
              <w:rPr>
                <w:rFonts w:ascii="Times New Roman" w:hAnsi="Times New Roman" w:cs="Times New Roman"/>
                <w:sz w:val="24"/>
                <w:szCs w:val="24"/>
              </w:rPr>
              <w:t>*Образование земельных участков с данным видом разрешенного использования возможно только при соблюдении требований водоохранного законодательства в части запретов хозяйственной деятельности в границах прибрежных защитных полос водных объектов.</w:t>
            </w:r>
          </w:p>
        </w:tc>
      </w:tr>
      <w:tr w:rsidR="00A96C27" w:rsidRPr="00BF110D" w:rsidTr="00A96C27">
        <w:trPr>
          <w:cantSplit/>
          <w:trHeight w:val="393"/>
          <w:jc w:val="center"/>
        </w:trPr>
        <w:tc>
          <w:tcPr>
            <w:tcW w:w="2694" w:type="dxa"/>
            <w:shd w:val="clear" w:color="auto" w:fill="auto"/>
          </w:tcPr>
          <w:p w:rsidR="00A96C27" w:rsidRPr="00BF110D" w:rsidRDefault="00A96C2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Причалы для маломерных судов</w:t>
            </w:r>
          </w:p>
        </w:tc>
        <w:tc>
          <w:tcPr>
            <w:tcW w:w="850" w:type="dxa"/>
            <w:shd w:val="clear" w:color="auto" w:fill="auto"/>
          </w:tcPr>
          <w:p w:rsidR="00A96C27" w:rsidRPr="00BF110D" w:rsidRDefault="00A96C2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5.4</w:t>
            </w:r>
          </w:p>
        </w:tc>
        <w:tc>
          <w:tcPr>
            <w:tcW w:w="1134" w:type="dxa"/>
            <w:vMerge w:val="restart"/>
            <w:vAlign w:val="center"/>
          </w:tcPr>
          <w:p w:rsidR="00A96C27" w:rsidRPr="00BF110D" w:rsidRDefault="00A96C27" w:rsidP="00BF110D">
            <w:pPr>
              <w:pStyle w:val="aff1"/>
              <w:ind w:left="31" w:firstLine="0"/>
              <w:jc w:val="center"/>
              <w:rPr>
                <w:color w:val="auto"/>
              </w:rPr>
            </w:pPr>
            <w:r w:rsidRPr="00BF110D">
              <w:rPr>
                <w:color w:val="auto"/>
              </w:rPr>
              <w:t>300/</w:t>
            </w:r>
          </w:p>
          <w:p w:rsidR="00A96C27" w:rsidRPr="00BF110D" w:rsidRDefault="00A96C27" w:rsidP="00BF110D">
            <w:pPr>
              <w:pStyle w:val="aff1"/>
              <w:ind w:left="31" w:firstLine="0"/>
              <w:jc w:val="center"/>
              <w:rPr>
                <w:color w:val="auto"/>
              </w:rPr>
            </w:pPr>
            <w:r w:rsidRPr="00BF110D">
              <w:rPr>
                <w:color w:val="auto"/>
              </w:rPr>
              <w:t>20000</w:t>
            </w:r>
          </w:p>
          <w:p w:rsidR="00A96C27" w:rsidRPr="00BF110D" w:rsidRDefault="00A96C27" w:rsidP="00BF110D">
            <w:pPr>
              <w:pStyle w:val="aff1"/>
              <w:ind w:left="31" w:firstLine="0"/>
              <w:jc w:val="center"/>
              <w:rPr>
                <w:color w:val="auto"/>
              </w:rPr>
            </w:pPr>
            <w:r w:rsidRPr="00BF110D">
              <w:rPr>
                <w:color w:val="auto"/>
              </w:rPr>
              <w:t>кв.м</w:t>
            </w:r>
          </w:p>
        </w:tc>
        <w:tc>
          <w:tcPr>
            <w:tcW w:w="992" w:type="dxa"/>
            <w:vMerge w:val="restart"/>
            <w:vAlign w:val="center"/>
          </w:tcPr>
          <w:p w:rsidR="00A96C27" w:rsidRPr="00BF110D" w:rsidRDefault="00A96C27" w:rsidP="00BF110D">
            <w:pPr>
              <w:pStyle w:val="aff1"/>
              <w:ind w:left="31" w:firstLine="0"/>
              <w:jc w:val="center"/>
              <w:rPr>
                <w:color w:val="auto"/>
              </w:rPr>
            </w:pPr>
            <w:r w:rsidRPr="00BF110D">
              <w:rPr>
                <w:color w:val="auto"/>
              </w:rPr>
              <w:t>15 м</w:t>
            </w:r>
          </w:p>
        </w:tc>
        <w:tc>
          <w:tcPr>
            <w:tcW w:w="1140" w:type="dxa"/>
            <w:gridSpan w:val="2"/>
            <w:vMerge w:val="restart"/>
            <w:vAlign w:val="center"/>
          </w:tcPr>
          <w:p w:rsidR="00A96C27" w:rsidRPr="00BF110D" w:rsidRDefault="00A96C27" w:rsidP="00BF110D">
            <w:pPr>
              <w:pStyle w:val="aff1"/>
              <w:ind w:left="31" w:firstLine="0"/>
              <w:jc w:val="center"/>
              <w:rPr>
                <w:color w:val="auto"/>
              </w:rPr>
            </w:pPr>
            <w:r w:rsidRPr="00BF110D">
              <w:rPr>
                <w:color w:val="auto"/>
              </w:rPr>
              <w:t>5 м</w:t>
            </w:r>
          </w:p>
        </w:tc>
        <w:tc>
          <w:tcPr>
            <w:tcW w:w="825" w:type="dxa"/>
            <w:gridSpan w:val="2"/>
            <w:vMerge w:val="restart"/>
            <w:vAlign w:val="center"/>
          </w:tcPr>
          <w:p w:rsidR="00A96C27" w:rsidRPr="00BF110D" w:rsidRDefault="00A96C27" w:rsidP="00BF110D">
            <w:pPr>
              <w:pStyle w:val="aff1"/>
              <w:ind w:left="31" w:firstLine="0"/>
              <w:jc w:val="center"/>
              <w:rPr>
                <w:color w:val="auto"/>
              </w:rPr>
            </w:pPr>
            <w:r w:rsidRPr="00BF110D">
              <w:rPr>
                <w:color w:val="auto"/>
              </w:rPr>
              <w:t>3 м</w:t>
            </w:r>
          </w:p>
        </w:tc>
        <w:tc>
          <w:tcPr>
            <w:tcW w:w="855" w:type="dxa"/>
            <w:gridSpan w:val="2"/>
            <w:vMerge w:val="restart"/>
            <w:vAlign w:val="center"/>
          </w:tcPr>
          <w:p w:rsidR="00A96C27" w:rsidRPr="00BF110D" w:rsidRDefault="00A96C27" w:rsidP="00BF110D">
            <w:pPr>
              <w:pStyle w:val="aff1"/>
              <w:ind w:left="31" w:firstLine="0"/>
              <w:jc w:val="center"/>
              <w:rPr>
                <w:color w:val="auto"/>
              </w:rPr>
            </w:pPr>
            <w:r w:rsidRPr="00BF110D">
              <w:rPr>
                <w:color w:val="auto"/>
              </w:rPr>
              <w:t>1</w:t>
            </w:r>
          </w:p>
        </w:tc>
        <w:tc>
          <w:tcPr>
            <w:tcW w:w="750" w:type="dxa"/>
            <w:gridSpan w:val="2"/>
            <w:vMerge w:val="restart"/>
            <w:vAlign w:val="center"/>
          </w:tcPr>
          <w:p w:rsidR="00A96C27" w:rsidRPr="00BF110D" w:rsidRDefault="00A96C27" w:rsidP="00BF110D">
            <w:pPr>
              <w:pStyle w:val="aff1"/>
              <w:ind w:left="31" w:firstLine="0"/>
              <w:jc w:val="center"/>
              <w:rPr>
                <w:color w:val="auto"/>
              </w:rPr>
            </w:pPr>
            <w:r w:rsidRPr="00BF110D">
              <w:rPr>
                <w:color w:val="auto"/>
              </w:rPr>
              <w:t>3 м</w:t>
            </w:r>
          </w:p>
          <w:p w:rsidR="00A96C27" w:rsidRPr="00BF110D" w:rsidRDefault="00A96C27" w:rsidP="00BF110D">
            <w:pPr>
              <w:pStyle w:val="aff1"/>
              <w:ind w:left="31" w:firstLine="0"/>
              <w:jc w:val="center"/>
              <w:rPr>
                <w:color w:val="auto"/>
              </w:rPr>
            </w:pPr>
          </w:p>
        </w:tc>
        <w:tc>
          <w:tcPr>
            <w:tcW w:w="771" w:type="dxa"/>
            <w:vMerge w:val="restart"/>
            <w:vAlign w:val="center"/>
          </w:tcPr>
          <w:p w:rsidR="00A96C27" w:rsidRPr="00BF110D" w:rsidRDefault="00A96C27" w:rsidP="00BF110D">
            <w:pPr>
              <w:pStyle w:val="aff1"/>
              <w:ind w:left="31" w:firstLine="0"/>
              <w:jc w:val="center"/>
              <w:rPr>
                <w:color w:val="auto"/>
              </w:rPr>
            </w:pPr>
            <w:r w:rsidRPr="00BF110D">
              <w:rPr>
                <w:color w:val="auto"/>
              </w:rPr>
              <w:t>10%</w:t>
            </w:r>
          </w:p>
        </w:tc>
      </w:tr>
      <w:tr w:rsidR="00847F87" w:rsidRPr="00BF110D" w:rsidTr="00A96C27">
        <w:trPr>
          <w:cantSplit/>
          <w:trHeight w:val="393"/>
          <w:jc w:val="center"/>
        </w:trPr>
        <w:tc>
          <w:tcPr>
            <w:tcW w:w="2694" w:type="dxa"/>
            <w:shd w:val="clear" w:color="auto" w:fill="auto"/>
          </w:tcPr>
          <w:p w:rsidR="00847F87" w:rsidRPr="00BF110D" w:rsidRDefault="00847F8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Поля для гольфа или конных прогулок</w:t>
            </w:r>
          </w:p>
        </w:tc>
        <w:tc>
          <w:tcPr>
            <w:tcW w:w="850" w:type="dxa"/>
            <w:shd w:val="clear" w:color="auto" w:fill="auto"/>
          </w:tcPr>
          <w:p w:rsidR="00847F87" w:rsidRPr="00BF110D" w:rsidRDefault="00847F8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5.5</w:t>
            </w:r>
          </w:p>
        </w:tc>
        <w:tc>
          <w:tcPr>
            <w:tcW w:w="1134" w:type="dxa"/>
            <w:vMerge/>
            <w:vAlign w:val="center"/>
          </w:tcPr>
          <w:p w:rsidR="00847F87" w:rsidRPr="00BF110D" w:rsidRDefault="00847F87" w:rsidP="00BF110D">
            <w:pPr>
              <w:pStyle w:val="aff1"/>
              <w:ind w:left="31" w:firstLine="0"/>
              <w:jc w:val="center"/>
              <w:rPr>
                <w:color w:val="auto"/>
              </w:rPr>
            </w:pPr>
          </w:p>
        </w:tc>
        <w:tc>
          <w:tcPr>
            <w:tcW w:w="992" w:type="dxa"/>
            <w:vMerge/>
            <w:vAlign w:val="center"/>
          </w:tcPr>
          <w:p w:rsidR="00847F87" w:rsidRPr="00BF110D" w:rsidRDefault="00847F87" w:rsidP="00BF110D">
            <w:pPr>
              <w:pStyle w:val="aff1"/>
              <w:ind w:left="31" w:firstLine="0"/>
              <w:jc w:val="center"/>
              <w:rPr>
                <w:color w:val="auto"/>
              </w:rPr>
            </w:pPr>
          </w:p>
        </w:tc>
        <w:tc>
          <w:tcPr>
            <w:tcW w:w="1140" w:type="dxa"/>
            <w:gridSpan w:val="2"/>
            <w:vMerge/>
            <w:vAlign w:val="center"/>
          </w:tcPr>
          <w:p w:rsidR="00847F87" w:rsidRPr="00BF110D" w:rsidRDefault="00847F87" w:rsidP="00BF110D">
            <w:pPr>
              <w:pStyle w:val="aff1"/>
              <w:ind w:left="31" w:firstLine="0"/>
              <w:jc w:val="center"/>
              <w:rPr>
                <w:color w:val="auto"/>
              </w:rPr>
            </w:pPr>
          </w:p>
        </w:tc>
        <w:tc>
          <w:tcPr>
            <w:tcW w:w="825" w:type="dxa"/>
            <w:gridSpan w:val="2"/>
            <w:vMerge/>
            <w:vAlign w:val="center"/>
          </w:tcPr>
          <w:p w:rsidR="00847F87" w:rsidRPr="00BF110D" w:rsidRDefault="00847F87" w:rsidP="00BF110D">
            <w:pPr>
              <w:pStyle w:val="aff1"/>
              <w:ind w:left="31" w:firstLine="0"/>
              <w:jc w:val="center"/>
              <w:rPr>
                <w:color w:val="auto"/>
              </w:rPr>
            </w:pPr>
          </w:p>
        </w:tc>
        <w:tc>
          <w:tcPr>
            <w:tcW w:w="855" w:type="dxa"/>
            <w:gridSpan w:val="2"/>
            <w:vMerge/>
            <w:vAlign w:val="center"/>
          </w:tcPr>
          <w:p w:rsidR="00847F87" w:rsidRPr="00BF110D" w:rsidRDefault="00847F87" w:rsidP="00BF110D">
            <w:pPr>
              <w:pStyle w:val="aff1"/>
              <w:ind w:left="31" w:firstLine="0"/>
              <w:jc w:val="center"/>
              <w:rPr>
                <w:color w:val="auto"/>
              </w:rPr>
            </w:pPr>
          </w:p>
        </w:tc>
        <w:tc>
          <w:tcPr>
            <w:tcW w:w="750" w:type="dxa"/>
            <w:gridSpan w:val="2"/>
            <w:vMerge/>
            <w:vAlign w:val="center"/>
          </w:tcPr>
          <w:p w:rsidR="00847F87" w:rsidRPr="00BF110D" w:rsidRDefault="00847F87" w:rsidP="00BF110D">
            <w:pPr>
              <w:pStyle w:val="aff1"/>
              <w:ind w:left="31" w:firstLine="0"/>
              <w:jc w:val="center"/>
              <w:rPr>
                <w:color w:val="auto"/>
              </w:rPr>
            </w:pPr>
          </w:p>
        </w:tc>
        <w:tc>
          <w:tcPr>
            <w:tcW w:w="771" w:type="dxa"/>
            <w:vMerge/>
            <w:vAlign w:val="center"/>
          </w:tcPr>
          <w:p w:rsidR="00847F87" w:rsidRPr="00BF110D" w:rsidRDefault="00847F87" w:rsidP="00BF110D">
            <w:pPr>
              <w:pStyle w:val="aff1"/>
              <w:ind w:left="31" w:firstLine="0"/>
              <w:jc w:val="center"/>
              <w:rPr>
                <w:color w:val="auto"/>
              </w:rPr>
            </w:pPr>
          </w:p>
        </w:tc>
      </w:tr>
      <w:tr w:rsidR="00A96C27" w:rsidRPr="00BF110D" w:rsidTr="00E91BFD">
        <w:trPr>
          <w:cantSplit/>
          <w:trHeight w:val="393"/>
          <w:jc w:val="center"/>
        </w:trPr>
        <w:tc>
          <w:tcPr>
            <w:tcW w:w="2694" w:type="dxa"/>
            <w:shd w:val="clear" w:color="auto" w:fill="auto"/>
          </w:tcPr>
          <w:p w:rsidR="00A96C27" w:rsidRPr="00BF110D" w:rsidRDefault="00A96C2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Общее пользование водными объектами</w:t>
            </w:r>
          </w:p>
        </w:tc>
        <w:tc>
          <w:tcPr>
            <w:tcW w:w="850" w:type="dxa"/>
            <w:shd w:val="clear" w:color="auto" w:fill="auto"/>
          </w:tcPr>
          <w:p w:rsidR="00A96C27" w:rsidRPr="00BF110D" w:rsidRDefault="00A96C2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11.1</w:t>
            </w:r>
          </w:p>
        </w:tc>
        <w:tc>
          <w:tcPr>
            <w:tcW w:w="1134" w:type="dxa"/>
            <w:vMerge/>
          </w:tcPr>
          <w:p w:rsidR="00A96C27" w:rsidRPr="00BF110D" w:rsidRDefault="00A96C27" w:rsidP="00BF110D">
            <w:pPr>
              <w:pStyle w:val="aff1"/>
              <w:ind w:left="31" w:firstLine="0"/>
              <w:jc w:val="center"/>
              <w:rPr>
                <w:rFonts w:eastAsiaTheme="minorHAnsi"/>
                <w:color w:val="auto"/>
                <w:lang w:eastAsia="en-US"/>
              </w:rPr>
            </w:pPr>
          </w:p>
        </w:tc>
        <w:tc>
          <w:tcPr>
            <w:tcW w:w="992" w:type="dxa"/>
            <w:vMerge/>
          </w:tcPr>
          <w:p w:rsidR="00A96C27" w:rsidRPr="00BF110D" w:rsidRDefault="00A96C27" w:rsidP="00BF110D">
            <w:pPr>
              <w:pStyle w:val="aff1"/>
              <w:ind w:left="31" w:firstLine="0"/>
              <w:jc w:val="center"/>
              <w:rPr>
                <w:rFonts w:eastAsiaTheme="minorHAnsi"/>
                <w:color w:val="auto"/>
                <w:lang w:eastAsia="en-US"/>
              </w:rPr>
            </w:pPr>
          </w:p>
        </w:tc>
        <w:tc>
          <w:tcPr>
            <w:tcW w:w="1140" w:type="dxa"/>
            <w:gridSpan w:val="2"/>
            <w:vMerge/>
          </w:tcPr>
          <w:p w:rsidR="00A96C27" w:rsidRPr="00BF110D" w:rsidRDefault="00A96C27" w:rsidP="00BF110D">
            <w:pPr>
              <w:pStyle w:val="aff1"/>
              <w:ind w:left="31" w:firstLine="0"/>
              <w:jc w:val="center"/>
              <w:rPr>
                <w:rFonts w:eastAsiaTheme="minorHAnsi"/>
                <w:color w:val="auto"/>
                <w:lang w:eastAsia="en-US"/>
              </w:rPr>
            </w:pPr>
          </w:p>
        </w:tc>
        <w:tc>
          <w:tcPr>
            <w:tcW w:w="825" w:type="dxa"/>
            <w:gridSpan w:val="2"/>
            <w:vMerge/>
          </w:tcPr>
          <w:p w:rsidR="00A96C27" w:rsidRPr="00BF110D" w:rsidRDefault="00A96C27" w:rsidP="00BF110D">
            <w:pPr>
              <w:pStyle w:val="aff1"/>
              <w:ind w:left="31" w:firstLine="0"/>
              <w:jc w:val="center"/>
              <w:rPr>
                <w:rFonts w:eastAsiaTheme="minorHAnsi"/>
                <w:color w:val="auto"/>
                <w:lang w:eastAsia="en-US"/>
              </w:rPr>
            </w:pPr>
          </w:p>
        </w:tc>
        <w:tc>
          <w:tcPr>
            <w:tcW w:w="855" w:type="dxa"/>
            <w:gridSpan w:val="2"/>
            <w:vMerge/>
          </w:tcPr>
          <w:p w:rsidR="00A96C27" w:rsidRPr="00BF110D" w:rsidRDefault="00A96C27" w:rsidP="00BF110D">
            <w:pPr>
              <w:pStyle w:val="aff1"/>
              <w:ind w:left="31" w:firstLine="0"/>
              <w:jc w:val="center"/>
              <w:rPr>
                <w:rFonts w:eastAsiaTheme="minorHAnsi"/>
                <w:color w:val="auto"/>
                <w:lang w:eastAsia="en-US"/>
              </w:rPr>
            </w:pPr>
          </w:p>
        </w:tc>
        <w:tc>
          <w:tcPr>
            <w:tcW w:w="750" w:type="dxa"/>
            <w:gridSpan w:val="2"/>
            <w:vMerge/>
          </w:tcPr>
          <w:p w:rsidR="00A96C27" w:rsidRPr="00BF110D" w:rsidRDefault="00A96C27" w:rsidP="00BF110D">
            <w:pPr>
              <w:pStyle w:val="aff1"/>
              <w:ind w:left="31" w:firstLine="0"/>
              <w:jc w:val="center"/>
              <w:rPr>
                <w:rFonts w:eastAsiaTheme="minorHAnsi"/>
                <w:color w:val="auto"/>
                <w:lang w:eastAsia="en-US"/>
              </w:rPr>
            </w:pPr>
          </w:p>
        </w:tc>
        <w:tc>
          <w:tcPr>
            <w:tcW w:w="771" w:type="dxa"/>
            <w:vMerge/>
          </w:tcPr>
          <w:p w:rsidR="00A96C27" w:rsidRPr="00BF110D" w:rsidRDefault="00A96C27" w:rsidP="00BF110D">
            <w:pPr>
              <w:pStyle w:val="aff1"/>
              <w:ind w:left="31" w:firstLine="0"/>
              <w:jc w:val="center"/>
              <w:rPr>
                <w:rFonts w:eastAsiaTheme="minorHAnsi"/>
                <w:color w:val="auto"/>
                <w:lang w:eastAsia="en-US"/>
              </w:rPr>
            </w:pPr>
          </w:p>
        </w:tc>
      </w:tr>
      <w:tr w:rsidR="00A96C27" w:rsidRPr="00BF110D" w:rsidTr="00E91BFD">
        <w:trPr>
          <w:cantSplit/>
          <w:trHeight w:val="393"/>
          <w:jc w:val="center"/>
        </w:trPr>
        <w:tc>
          <w:tcPr>
            <w:tcW w:w="2694" w:type="dxa"/>
            <w:shd w:val="clear" w:color="auto" w:fill="auto"/>
          </w:tcPr>
          <w:p w:rsidR="00A96C27" w:rsidRPr="00BF110D" w:rsidRDefault="00A96C2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Специальное пользование водными объектами</w:t>
            </w:r>
          </w:p>
        </w:tc>
        <w:tc>
          <w:tcPr>
            <w:tcW w:w="850" w:type="dxa"/>
            <w:shd w:val="clear" w:color="auto" w:fill="auto"/>
          </w:tcPr>
          <w:p w:rsidR="00A96C27" w:rsidRPr="00BF110D" w:rsidRDefault="00A96C2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11.2</w:t>
            </w:r>
          </w:p>
        </w:tc>
        <w:tc>
          <w:tcPr>
            <w:tcW w:w="1134" w:type="dxa"/>
            <w:vMerge/>
          </w:tcPr>
          <w:p w:rsidR="00A96C27" w:rsidRPr="00BF110D" w:rsidRDefault="00A96C27" w:rsidP="00BF110D">
            <w:pPr>
              <w:pStyle w:val="aff1"/>
              <w:ind w:left="31" w:firstLine="0"/>
              <w:jc w:val="center"/>
              <w:rPr>
                <w:rFonts w:eastAsiaTheme="minorHAnsi"/>
                <w:color w:val="auto"/>
                <w:lang w:eastAsia="en-US"/>
              </w:rPr>
            </w:pPr>
          </w:p>
        </w:tc>
        <w:tc>
          <w:tcPr>
            <w:tcW w:w="992" w:type="dxa"/>
            <w:vMerge/>
          </w:tcPr>
          <w:p w:rsidR="00A96C27" w:rsidRPr="00BF110D" w:rsidRDefault="00A96C27" w:rsidP="00BF110D">
            <w:pPr>
              <w:pStyle w:val="aff1"/>
              <w:ind w:left="31" w:firstLine="0"/>
              <w:jc w:val="center"/>
              <w:rPr>
                <w:rFonts w:eastAsiaTheme="minorHAnsi"/>
                <w:color w:val="auto"/>
                <w:lang w:eastAsia="en-US"/>
              </w:rPr>
            </w:pPr>
          </w:p>
        </w:tc>
        <w:tc>
          <w:tcPr>
            <w:tcW w:w="1140" w:type="dxa"/>
            <w:gridSpan w:val="2"/>
            <w:vMerge/>
          </w:tcPr>
          <w:p w:rsidR="00A96C27" w:rsidRPr="00BF110D" w:rsidRDefault="00A96C27" w:rsidP="00BF110D">
            <w:pPr>
              <w:pStyle w:val="aff1"/>
              <w:ind w:left="31" w:firstLine="0"/>
              <w:jc w:val="center"/>
              <w:rPr>
                <w:rFonts w:eastAsiaTheme="minorHAnsi"/>
                <w:color w:val="auto"/>
                <w:lang w:eastAsia="en-US"/>
              </w:rPr>
            </w:pPr>
          </w:p>
        </w:tc>
        <w:tc>
          <w:tcPr>
            <w:tcW w:w="825" w:type="dxa"/>
            <w:gridSpan w:val="2"/>
            <w:vMerge/>
          </w:tcPr>
          <w:p w:rsidR="00A96C27" w:rsidRPr="00BF110D" w:rsidRDefault="00A96C27" w:rsidP="00BF110D">
            <w:pPr>
              <w:pStyle w:val="aff1"/>
              <w:ind w:left="31" w:firstLine="0"/>
              <w:jc w:val="center"/>
              <w:rPr>
                <w:rFonts w:eastAsiaTheme="minorHAnsi"/>
                <w:color w:val="auto"/>
                <w:lang w:eastAsia="en-US"/>
              </w:rPr>
            </w:pPr>
          </w:p>
        </w:tc>
        <w:tc>
          <w:tcPr>
            <w:tcW w:w="855" w:type="dxa"/>
            <w:gridSpan w:val="2"/>
            <w:vMerge/>
          </w:tcPr>
          <w:p w:rsidR="00A96C27" w:rsidRPr="00BF110D" w:rsidRDefault="00A96C27" w:rsidP="00BF110D">
            <w:pPr>
              <w:pStyle w:val="aff1"/>
              <w:ind w:left="31" w:firstLine="0"/>
              <w:jc w:val="center"/>
              <w:rPr>
                <w:rFonts w:eastAsiaTheme="minorHAnsi"/>
                <w:color w:val="auto"/>
                <w:lang w:eastAsia="en-US"/>
              </w:rPr>
            </w:pPr>
          </w:p>
        </w:tc>
        <w:tc>
          <w:tcPr>
            <w:tcW w:w="750" w:type="dxa"/>
            <w:gridSpan w:val="2"/>
            <w:vMerge/>
          </w:tcPr>
          <w:p w:rsidR="00A96C27" w:rsidRPr="00BF110D" w:rsidRDefault="00A96C27" w:rsidP="00BF110D">
            <w:pPr>
              <w:pStyle w:val="aff1"/>
              <w:ind w:left="31" w:firstLine="0"/>
              <w:jc w:val="center"/>
              <w:rPr>
                <w:rFonts w:eastAsiaTheme="minorHAnsi"/>
                <w:color w:val="auto"/>
                <w:lang w:eastAsia="en-US"/>
              </w:rPr>
            </w:pPr>
          </w:p>
        </w:tc>
        <w:tc>
          <w:tcPr>
            <w:tcW w:w="771" w:type="dxa"/>
            <w:vMerge/>
          </w:tcPr>
          <w:p w:rsidR="00A96C27" w:rsidRPr="00BF110D" w:rsidRDefault="00A96C27" w:rsidP="00BF110D">
            <w:pPr>
              <w:pStyle w:val="aff1"/>
              <w:ind w:left="31" w:firstLine="0"/>
              <w:jc w:val="center"/>
              <w:rPr>
                <w:rFonts w:eastAsiaTheme="minorHAnsi"/>
                <w:color w:val="auto"/>
                <w:lang w:eastAsia="en-US"/>
              </w:rPr>
            </w:pPr>
          </w:p>
        </w:tc>
      </w:tr>
      <w:tr w:rsidR="00A96C27" w:rsidRPr="00BF110D" w:rsidTr="00A96C27">
        <w:trPr>
          <w:cantSplit/>
          <w:trHeight w:val="1231"/>
          <w:jc w:val="center"/>
        </w:trPr>
        <w:tc>
          <w:tcPr>
            <w:tcW w:w="2694" w:type="dxa"/>
            <w:shd w:val="clear" w:color="auto" w:fill="auto"/>
          </w:tcPr>
          <w:p w:rsidR="00A96C27" w:rsidRPr="00BF110D" w:rsidRDefault="00A96C27"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850" w:type="dxa"/>
            <w:shd w:val="clear" w:color="auto" w:fill="auto"/>
          </w:tcPr>
          <w:p w:rsidR="00A96C27" w:rsidRPr="00BF110D" w:rsidRDefault="00A96C27"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1134" w:type="dxa"/>
          </w:tcPr>
          <w:p w:rsidR="00A96C27" w:rsidRPr="00BF110D" w:rsidRDefault="00A96C27" w:rsidP="00BF110D">
            <w:pPr>
              <w:pStyle w:val="aff1"/>
              <w:ind w:firstLine="0"/>
              <w:jc w:val="center"/>
              <w:rPr>
                <w:color w:val="auto"/>
              </w:rPr>
            </w:pPr>
            <w:r w:rsidRPr="00BF110D">
              <w:rPr>
                <w:color w:val="auto"/>
              </w:rPr>
              <w:t>1/</w:t>
            </w:r>
          </w:p>
          <w:p w:rsidR="00A96C27" w:rsidRPr="00BF110D" w:rsidRDefault="00A96C27" w:rsidP="00BF110D">
            <w:pPr>
              <w:pStyle w:val="aff1"/>
              <w:ind w:firstLine="0"/>
              <w:jc w:val="center"/>
              <w:rPr>
                <w:color w:val="auto"/>
              </w:rPr>
            </w:pPr>
            <w:r w:rsidRPr="00BF110D">
              <w:rPr>
                <w:color w:val="auto"/>
              </w:rPr>
              <w:t>20000</w:t>
            </w:r>
          </w:p>
          <w:p w:rsidR="00A96C27" w:rsidRPr="00BF110D" w:rsidRDefault="00A96C27" w:rsidP="00BF110D">
            <w:pPr>
              <w:pStyle w:val="aff1"/>
              <w:ind w:hanging="44"/>
              <w:jc w:val="center"/>
              <w:rPr>
                <w:color w:val="auto"/>
              </w:rPr>
            </w:pPr>
            <w:r w:rsidRPr="00BF110D">
              <w:rPr>
                <w:color w:val="auto"/>
              </w:rPr>
              <w:t>кв.м</w:t>
            </w:r>
          </w:p>
        </w:tc>
        <w:tc>
          <w:tcPr>
            <w:tcW w:w="5333" w:type="dxa"/>
            <w:gridSpan w:val="10"/>
          </w:tcPr>
          <w:p w:rsidR="00A96C27" w:rsidRPr="00BF110D" w:rsidRDefault="00A96C27"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4A511D" w:rsidRPr="00BF110D" w:rsidTr="00EB49DE">
        <w:trPr>
          <w:cantSplit/>
          <w:trHeight w:val="843"/>
          <w:jc w:val="center"/>
        </w:trPr>
        <w:tc>
          <w:tcPr>
            <w:tcW w:w="2694" w:type="dxa"/>
            <w:shd w:val="clear" w:color="auto" w:fill="auto"/>
          </w:tcPr>
          <w:p w:rsidR="004A511D" w:rsidRPr="00BF110D" w:rsidRDefault="004A511D"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Гидротехнические сооружения</w:t>
            </w:r>
          </w:p>
        </w:tc>
        <w:tc>
          <w:tcPr>
            <w:tcW w:w="850" w:type="dxa"/>
            <w:shd w:val="clear" w:color="auto" w:fill="auto"/>
          </w:tcPr>
          <w:p w:rsidR="004A511D" w:rsidRPr="00BF110D" w:rsidRDefault="004A511D"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11.3</w:t>
            </w:r>
          </w:p>
        </w:tc>
        <w:tc>
          <w:tcPr>
            <w:tcW w:w="1134" w:type="dxa"/>
          </w:tcPr>
          <w:p w:rsidR="004A511D" w:rsidRPr="00BF110D" w:rsidRDefault="004A511D" w:rsidP="00BF110D">
            <w:pPr>
              <w:pStyle w:val="aff1"/>
              <w:ind w:firstLine="0"/>
              <w:jc w:val="center"/>
              <w:rPr>
                <w:color w:val="auto"/>
              </w:rPr>
            </w:pPr>
            <w:r w:rsidRPr="00BF110D">
              <w:rPr>
                <w:color w:val="auto"/>
              </w:rPr>
              <w:t>300/ 20000</w:t>
            </w:r>
          </w:p>
          <w:p w:rsidR="004A511D" w:rsidRPr="00BF110D" w:rsidRDefault="004A511D" w:rsidP="00BF110D">
            <w:pPr>
              <w:pStyle w:val="aff1"/>
              <w:ind w:firstLine="0"/>
              <w:jc w:val="center"/>
              <w:rPr>
                <w:color w:val="auto"/>
              </w:rPr>
            </w:pPr>
            <w:r w:rsidRPr="00BF110D">
              <w:rPr>
                <w:color w:val="auto"/>
              </w:rPr>
              <w:t>кв.м</w:t>
            </w:r>
          </w:p>
        </w:tc>
        <w:tc>
          <w:tcPr>
            <w:tcW w:w="5333" w:type="dxa"/>
            <w:gridSpan w:val="10"/>
          </w:tcPr>
          <w:p w:rsidR="004A511D" w:rsidRPr="00BF110D" w:rsidRDefault="004A511D" w:rsidP="00BF110D">
            <w:pPr>
              <w:pStyle w:val="aff1"/>
              <w:ind w:firstLine="0"/>
              <w:jc w:val="center"/>
              <w:rPr>
                <w:color w:val="auto"/>
              </w:rPr>
            </w:pPr>
            <w:r w:rsidRPr="00BF110D">
              <w:rPr>
                <w:color w:val="auto"/>
              </w:rPr>
              <w:t>Не подлежат установлению.</w:t>
            </w:r>
          </w:p>
          <w:p w:rsidR="004A511D" w:rsidRPr="00BF110D" w:rsidRDefault="004A511D" w:rsidP="00BF110D">
            <w:pPr>
              <w:pStyle w:val="aff1"/>
              <w:ind w:firstLine="0"/>
              <w:jc w:val="center"/>
              <w:rPr>
                <w:color w:val="auto"/>
              </w:rPr>
            </w:pPr>
            <w:r w:rsidRPr="00BF110D">
              <w:rPr>
                <w:color w:val="auto"/>
              </w:rPr>
              <w:t>Без права возведения нелинейных объектов капитального строительства</w:t>
            </w:r>
          </w:p>
        </w:tc>
      </w:tr>
      <w:tr w:rsidR="004A511D" w:rsidRPr="00BF110D" w:rsidTr="00EB49DE">
        <w:trPr>
          <w:cantSplit/>
          <w:trHeight w:val="843"/>
          <w:jc w:val="center"/>
        </w:trPr>
        <w:tc>
          <w:tcPr>
            <w:tcW w:w="2694" w:type="dxa"/>
            <w:shd w:val="clear" w:color="auto" w:fill="auto"/>
          </w:tcPr>
          <w:p w:rsidR="004A511D" w:rsidRPr="00BF110D" w:rsidRDefault="004A511D"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lastRenderedPageBreak/>
              <w:t>Запас</w:t>
            </w:r>
          </w:p>
        </w:tc>
        <w:tc>
          <w:tcPr>
            <w:tcW w:w="850" w:type="dxa"/>
            <w:shd w:val="clear" w:color="auto" w:fill="auto"/>
          </w:tcPr>
          <w:p w:rsidR="004A511D" w:rsidRPr="00BF110D" w:rsidRDefault="004A511D"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12.3</w:t>
            </w:r>
          </w:p>
        </w:tc>
        <w:tc>
          <w:tcPr>
            <w:tcW w:w="1134" w:type="dxa"/>
          </w:tcPr>
          <w:p w:rsidR="004A511D" w:rsidRPr="00BF110D" w:rsidRDefault="004A511D" w:rsidP="00BF110D">
            <w:pPr>
              <w:pStyle w:val="aff1"/>
              <w:ind w:firstLine="0"/>
              <w:jc w:val="center"/>
              <w:rPr>
                <w:color w:val="auto"/>
              </w:rPr>
            </w:pPr>
            <w:r w:rsidRPr="00BF110D">
              <w:rPr>
                <w:color w:val="auto"/>
              </w:rPr>
              <w:t>300/ 20000</w:t>
            </w:r>
          </w:p>
          <w:p w:rsidR="004A511D" w:rsidRPr="00BF110D" w:rsidRDefault="004A511D" w:rsidP="00BF110D">
            <w:pPr>
              <w:pStyle w:val="aff1"/>
              <w:ind w:firstLine="0"/>
              <w:jc w:val="center"/>
              <w:rPr>
                <w:color w:val="auto"/>
              </w:rPr>
            </w:pPr>
            <w:r w:rsidRPr="00BF110D">
              <w:rPr>
                <w:color w:val="auto"/>
              </w:rPr>
              <w:t>кв.м</w:t>
            </w:r>
          </w:p>
        </w:tc>
        <w:tc>
          <w:tcPr>
            <w:tcW w:w="5333" w:type="dxa"/>
            <w:gridSpan w:val="10"/>
          </w:tcPr>
          <w:p w:rsidR="004A511D" w:rsidRPr="00BF110D" w:rsidRDefault="004A511D" w:rsidP="00BF110D">
            <w:pPr>
              <w:pStyle w:val="aff1"/>
              <w:ind w:firstLine="0"/>
              <w:jc w:val="center"/>
              <w:rPr>
                <w:color w:val="auto"/>
              </w:rPr>
            </w:pPr>
            <w:r w:rsidRPr="00BF110D">
              <w:rPr>
                <w:color w:val="auto"/>
              </w:rPr>
              <w:t>Не подлежат установлению.</w:t>
            </w:r>
          </w:p>
          <w:p w:rsidR="004A511D" w:rsidRPr="00BF110D" w:rsidRDefault="004A511D" w:rsidP="00BF110D">
            <w:pPr>
              <w:pStyle w:val="aff1"/>
              <w:ind w:firstLine="0"/>
              <w:jc w:val="center"/>
              <w:rPr>
                <w:color w:val="auto"/>
              </w:rPr>
            </w:pPr>
            <w:r w:rsidRPr="00BF110D">
              <w:rPr>
                <w:color w:val="auto"/>
              </w:rPr>
              <w:t>Без права возведения объектов капитального строительства</w:t>
            </w:r>
          </w:p>
        </w:tc>
      </w:tr>
      <w:tr w:rsidR="00A96C27" w:rsidRPr="00BF110D" w:rsidTr="00A96C27">
        <w:trPr>
          <w:cantSplit/>
          <w:trHeight w:val="411"/>
          <w:jc w:val="center"/>
        </w:trPr>
        <w:tc>
          <w:tcPr>
            <w:tcW w:w="2694" w:type="dxa"/>
            <w:shd w:val="clear" w:color="auto" w:fill="auto"/>
          </w:tcPr>
          <w:p w:rsidR="00A96C27" w:rsidRPr="00BF110D" w:rsidRDefault="00A96C27" w:rsidP="00BF110D">
            <w:pPr>
              <w:pStyle w:val="aff1"/>
              <w:ind w:firstLine="0"/>
              <w:rPr>
                <w:color w:val="auto"/>
              </w:rPr>
            </w:pPr>
            <w:r w:rsidRPr="00BF110D">
              <w:rPr>
                <w:color w:val="auto"/>
              </w:rPr>
              <w:t>Земельные участки (территории) общего пользования</w:t>
            </w:r>
          </w:p>
        </w:tc>
        <w:tc>
          <w:tcPr>
            <w:tcW w:w="850" w:type="dxa"/>
            <w:shd w:val="clear" w:color="auto" w:fill="auto"/>
          </w:tcPr>
          <w:p w:rsidR="00A96C27" w:rsidRPr="00BF110D" w:rsidRDefault="00A96C27" w:rsidP="00BF110D">
            <w:pPr>
              <w:pStyle w:val="aff1"/>
              <w:ind w:firstLine="0"/>
              <w:jc w:val="center"/>
              <w:rPr>
                <w:color w:val="auto"/>
              </w:rPr>
            </w:pPr>
            <w:r w:rsidRPr="00BF110D">
              <w:rPr>
                <w:color w:val="auto"/>
              </w:rPr>
              <w:t>12.0</w:t>
            </w:r>
          </w:p>
        </w:tc>
        <w:tc>
          <w:tcPr>
            <w:tcW w:w="6467" w:type="dxa"/>
            <w:gridSpan w:val="11"/>
            <w:vMerge w:val="restart"/>
            <w:vAlign w:val="center"/>
          </w:tcPr>
          <w:p w:rsidR="00A96C27" w:rsidRPr="00BF110D" w:rsidRDefault="00A96C27" w:rsidP="00BF110D">
            <w:pPr>
              <w:pStyle w:val="aff1"/>
              <w:ind w:firstLine="0"/>
              <w:jc w:val="center"/>
              <w:rPr>
                <w:color w:val="auto"/>
              </w:rPr>
            </w:pPr>
            <w:r w:rsidRPr="00BF110D">
              <w:rPr>
                <w:color w:val="auto"/>
              </w:rPr>
              <w:t>Не подлежат установлению</w:t>
            </w:r>
          </w:p>
        </w:tc>
      </w:tr>
      <w:tr w:rsidR="00A96C27" w:rsidRPr="00BF110D" w:rsidTr="00B03F4C">
        <w:trPr>
          <w:cantSplit/>
          <w:trHeight w:val="411"/>
          <w:jc w:val="center"/>
        </w:trPr>
        <w:tc>
          <w:tcPr>
            <w:tcW w:w="2694" w:type="dxa"/>
            <w:shd w:val="clear" w:color="auto" w:fill="auto"/>
          </w:tcPr>
          <w:p w:rsidR="00A96C27" w:rsidRPr="00BF110D" w:rsidRDefault="00A96C27" w:rsidP="00BF110D">
            <w:pPr>
              <w:pStyle w:val="aff1"/>
              <w:ind w:firstLine="0"/>
              <w:rPr>
                <w:color w:val="auto"/>
              </w:rPr>
            </w:pPr>
            <w:r w:rsidRPr="00BF110D">
              <w:rPr>
                <w:color w:val="auto"/>
              </w:rPr>
              <w:t>Улично-дорожная сеть</w:t>
            </w:r>
          </w:p>
        </w:tc>
        <w:tc>
          <w:tcPr>
            <w:tcW w:w="850" w:type="dxa"/>
            <w:shd w:val="clear" w:color="auto" w:fill="auto"/>
          </w:tcPr>
          <w:p w:rsidR="00A96C27" w:rsidRPr="00BF110D" w:rsidRDefault="00A96C27" w:rsidP="00BF110D">
            <w:pPr>
              <w:pStyle w:val="aff1"/>
              <w:ind w:firstLine="0"/>
              <w:jc w:val="center"/>
              <w:rPr>
                <w:color w:val="auto"/>
              </w:rPr>
            </w:pPr>
            <w:r w:rsidRPr="00BF110D">
              <w:rPr>
                <w:color w:val="auto"/>
              </w:rPr>
              <w:t>12.0.1</w:t>
            </w:r>
          </w:p>
        </w:tc>
        <w:tc>
          <w:tcPr>
            <w:tcW w:w="6467" w:type="dxa"/>
            <w:gridSpan w:val="11"/>
            <w:vMerge/>
          </w:tcPr>
          <w:p w:rsidR="00A96C27" w:rsidRPr="00BF110D" w:rsidRDefault="00A96C27" w:rsidP="00BF110D">
            <w:pPr>
              <w:pStyle w:val="aff1"/>
              <w:ind w:firstLine="0"/>
              <w:jc w:val="center"/>
              <w:rPr>
                <w:color w:val="auto"/>
              </w:rPr>
            </w:pPr>
          </w:p>
        </w:tc>
      </w:tr>
      <w:tr w:rsidR="00A96C27" w:rsidRPr="00BF110D" w:rsidTr="00B03F4C">
        <w:trPr>
          <w:cantSplit/>
          <w:trHeight w:val="411"/>
          <w:jc w:val="center"/>
        </w:trPr>
        <w:tc>
          <w:tcPr>
            <w:tcW w:w="2694" w:type="dxa"/>
            <w:shd w:val="clear" w:color="auto" w:fill="auto"/>
          </w:tcPr>
          <w:p w:rsidR="00A96C27" w:rsidRPr="00BF110D" w:rsidRDefault="00A96C27" w:rsidP="00BF110D">
            <w:pPr>
              <w:pStyle w:val="aff1"/>
              <w:ind w:firstLine="0"/>
              <w:rPr>
                <w:color w:val="auto"/>
              </w:rPr>
            </w:pPr>
            <w:r w:rsidRPr="00BF110D">
              <w:rPr>
                <w:color w:val="auto"/>
              </w:rPr>
              <w:t>Благоустройство территории</w:t>
            </w:r>
          </w:p>
        </w:tc>
        <w:tc>
          <w:tcPr>
            <w:tcW w:w="850" w:type="dxa"/>
            <w:shd w:val="clear" w:color="auto" w:fill="auto"/>
          </w:tcPr>
          <w:p w:rsidR="00A96C27" w:rsidRPr="00BF110D" w:rsidRDefault="00A96C27" w:rsidP="00BF110D">
            <w:pPr>
              <w:pStyle w:val="aff1"/>
              <w:ind w:firstLine="0"/>
              <w:jc w:val="center"/>
              <w:rPr>
                <w:color w:val="auto"/>
              </w:rPr>
            </w:pPr>
            <w:r w:rsidRPr="00BF110D">
              <w:rPr>
                <w:color w:val="auto"/>
              </w:rPr>
              <w:t>12.0.2</w:t>
            </w:r>
          </w:p>
        </w:tc>
        <w:tc>
          <w:tcPr>
            <w:tcW w:w="6467" w:type="dxa"/>
            <w:gridSpan w:val="11"/>
            <w:vMerge/>
          </w:tcPr>
          <w:p w:rsidR="00A96C27" w:rsidRPr="00BF110D" w:rsidRDefault="00A96C27" w:rsidP="00BF110D">
            <w:pPr>
              <w:pStyle w:val="aff1"/>
              <w:ind w:firstLine="0"/>
              <w:jc w:val="center"/>
              <w:rPr>
                <w:color w:val="auto"/>
              </w:rPr>
            </w:pPr>
          </w:p>
        </w:tc>
      </w:tr>
      <w:tr w:rsidR="00A96C27" w:rsidRPr="00BF110D" w:rsidTr="00B03F4C">
        <w:trPr>
          <w:cantSplit/>
          <w:trHeight w:val="411"/>
          <w:jc w:val="center"/>
        </w:trPr>
        <w:tc>
          <w:tcPr>
            <w:tcW w:w="2694" w:type="dxa"/>
            <w:shd w:val="clear" w:color="auto" w:fill="auto"/>
          </w:tcPr>
          <w:p w:rsidR="00A96C27" w:rsidRPr="00BF110D" w:rsidRDefault="00A96C27" w:rsidP="00BF110D">
            <w:pPr>
              <w:pStyle w:val="aff1"/>
              <w:ind w:firstLine="0"/>
              <w:rPr>
                <w:color w:val="auto"/>
              </w:rPr>
            </w:pPr>
            <w:r w:rsidRPr="00BF110D">
              <w:rPr>
                <w:color w:val="auto"/>
              </w:rPr>
              <w:t>Историко-культурная деятельность</w:t>
            </w:r>
          </w:p>
        </w:tc>
        <w:tc>
          <w:tcPr>
            <w:tcW w:w="850" w:type="dxa"/>
            <w:shd w:val="clear" w:color="auto" w:fill="auto"/>
          </w:tcPr>
          <w:p w:rsidR="00A96C27" w:rsidRPr="00BF110D" w:rsidRDefault="00A96C27" w:rsidP="00BF110D">
            <w:pPr>
              <w:pStyle w:val="aff1"/>
              <w:ind w:firstLine="0"/>
              <w:rPr>
                <w:color w:val="auto"/>
              </w:rPr>
            </w:pPr>
            <w:r w:rsidRPr="00BF110D">
              <w:rPr>
                <w:color w:val="auto"/>
              </w:rPr>
              <w:t>9.3</w:t>
            </w:r>
          </w:p>
        </w:tc>
        <w:tc>
          <w:tcPr>
            <w:tcW w:w="6467" w:type="dxa"/>
            <w:gridSpan w:val="11"/>
            <w:vMerge/>
          </w:tcPr>
          <w:p w:rsidR="00A96C27" w:rsidRPr="00BF110D" w:rsidRDefault="00A96C27" w:rsidP="00BF110D">
            <w:pPr>
              <w:pStyle w:val="aff1"/>
              <w:ind w:firstLine="0"/>
              <w:jc w:val="center"/>
              <w:rPr>
                <w:color w:val="auto"/>
              </w:rPr>
            </w:pPr>
          </w:p>
        </w:tc>
      </w:tr>
    </w:tbl>
    <w:p w:rsidR="00B03F4C" w:rsidRPr="00BF110D" w:rsidRDefault="00B03F4C" w:rsidP="00BF110D">
      <w:pPr>
        <w:rPr>
          <w:rFonts w:ascii="Times New Roman" w:eastAsia="SimSun" w:hAnsi="Times New Roman" w:cs="Times New Roman"/>
          <w:sz w:val="24"/>
          <w:szCs w:val="24"/>
          <w:lang w:eastAsia="zh-CN"/>
        </w:rPr>
      </w:pPr>
    </w:p>
    <w:p w:rsidR="00B03F4C" w:rsidRPr="00BF110D" w:rsidRDefault="00B03F4C" w:rsidP="00BF110D">
      <w:pPr>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1.2. Условно разрешенные виды использования земельных участков и объектов капитального строительства: </w:t>
      </w:r>
    </w:p>
    <w:tbl>
      <w:tblPr>
        <w:tblW w:w="10207"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8"/>
        <w:gridCol w:w="850"/>
        <w:gridCol w:w="1134"/>
        <w:gridCol w:w="851"/>
        <w:gridCol w:w="1485"/>
        <w:gridCol w:w="993"/>
        <w:gridCol w:w="708"/>
        <w:gridCol w:w="709"/>
        <w:gridCol w:w="709"/>
      </w:tblGrid>
      <w:tr w:rsidR="00B03F4C" w:rsidRPr="00BF110D" w:rsidTr="00EB49DE">
        <w:trPr>
          <w:cantSplit/>
          <w:trHeight w:val="896"/>
        </w:trPr>
        <w:tc>
          <w:tcPr>
            <w:tcW w:w="2768" w:type="dxa"/>
            <w:vMerge w:val="restart"/>
            <w:shd w:val="clear" w:color="auto" w:fill="auto"/>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0" w:type="dxa"/>
            <w:vMerge w:val="restart"/>
            <w:shd w:val="clear" w:color="auto" w:fill="auto"/>
            <w:vAlign w:val="center"/>
          </w:tcPr>
          <w:p w:rsidR="00B03F4C" w:rsidRPr="00BF110D" w:rsidRDefault="00B03F4C"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589" w:type="dxa"/>
            <w:gridSpan w:val="7"/>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03F4C" w:rsidRPr="00BF110D" w:rsidTr="00EB49DE">
        <w:trPr>
          <w:cantSplit/>
          <w:trHeight w:val="4037"/>
        </w:trPr>
        <w:tc>
          <w:tcPr>
            <w:tcW w:w="2768" w:type="dxa"/>
            <w:vMerge/>
            <w:shd w:val="clear" w:color="auto" w:fill="auto"/>
          </w:tcPr>
          <w:p w:rsidR="00B03F4C" w:rsidRPr="00BF110D" w:rsidRDefault="00B03F4C" w:rsidP="00BF110D">
            <w:pPr>
              <w:widowControl w:val="0"/>
              <w:ind w:firstLine="0"/>
              <w:jc w:val="center"/>
              <w:rPr>
                <w:rFonts w:ascii="Times New Roman" w:eastAsia="SimSun" w:hAnsi="Times New Roman" w:cs="Times New Roman"/>
                <w:sz w:val="24"/>
                <w:szCs w:val="24"/>
                <w:lang w:eastAsia="zh-CN"/>
              </w:rPr>
            </w:pPr>
          </w:p>
        </w:tc>
        <w:tc>
          <w:tcPr>
            <w:tcW w:w="850" w:type="dxa"/>
            <w:vMerge/>
            <w:shd w:val="clear" w:color="auto" w:fill="auto"/>
          </w:tcPr>
          <w:p w:rsidR="00B03F4C" w:rsidRPr="00BF110D" w:rsidRDefault="00B03F4C"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B03F4C" w:rsidRPr="00BF110D" w:rsidRDefault="00B03F4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B03F4C" w:rsidRPr="00BF110D" w:rsidRDefault="00B03F4C"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Минимальная </w:t>
            </w:r>
            <w:r w:rsidR="004A511D" w:rsidRPr="00BF110D">
              <w:rPr>
                <w:rFonts w:ascii="Times New Roman" w:hAnsi="Times New Roman" w:cs="Times New Roman"/>
                <w:sz w:val="24"/>
                <w:szCs w:val="24"/>
              </w:rPr>
              <w:t xml:space="preserve"> </w:t>
            </w:r>
            <w:r w:rsidRPr="00BF110D">
              <w:rPr>
                <w:rFonts w:ascii="Times New Roman" w:hAnsi="Times New Roman" w:cs="Times New Roman"/>
                <w:sz w:val="24"/>
                <w:szCs w:val="24"/>
              </w:rPr>
              <w:t>ширина земельных участков вдоль фронта улиц и проездов</w:t>
            </w:r>
          </w:p>
        </w:tc>
        <w:tc>
          <w:tcPr>
            <w:tcW w:w="1485" w:type="dxa"/>
            <w:textDirection w:val="btLr"/>
            <w:vAlign w:val="center"/>
          </w:tcPr>
          <w:p w:rsidR="00B03F4C" w:rsidRPr="00BF110D" w:rsidRDefault="00B03F4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B03F4C" w:rsidRPr="00BF110D" w:rsidRDefault="00B03F4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708" w:type="dxa"/>
            <w:textDirection w:val="btLr"/>
            <w:vAlign w:val="center"/>
          </w:tcPr>
          <w:p w:rsidR="00B03F4C" w:rsidRPr="00BF110D" w:rsidRDefault="00B03F4C"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9" w:type="dxa"/>
            <w:textDirection w:val="btLr"/>
            <w:vAlign w:val="center"/>
          </w:tcPr>
          <w:p w:rsidR="00B03F4C" w:rsidRPr="00BF110D" w:rsidRDefault="00B03F4C"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709" w:type="dxa"/>
            <w:textDirection w:val="btLr"/>
            <w:vAlign w:val="center"/>
          </w:tcPr>
          <w:p w:rsidR="00B03F4C" w:rsidRPr="00BF110D" w:rsidRDefault="00B03F4C"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B03F4C" w:rsidRPr="00BF110D" w:rsidTr="00EB49DE">
        <w:trPr>
          <w:cantSplit/>
          <w:trHeight w:val="169"/>
        </w:trPr>
        <w:tc>
          <w:tcPr>
            <w:tcW w:w="2768" w:type="dxa"/>
            <w:shd w:val="clear" w:color="auto" w:fill="auto"/>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0" w:type="dxa"/>
            <w:shd w:val="clear" w:color="auto" w:fill="auto"/>
            <w:vAlign w:val="center"/>
          </w:tcPr>
          <w:p w:rsidR="00B03F4C" w:rsidRPr="00BF110D" w:rsidRDefault="00B03F4C"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485"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3"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8"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9"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709" w:type="dxa"/>
            <w:vAlign w:val="center"/>
          </w:tcPr>
          <w:p w:rsidR="00B03F4C" w:rsidRPr="00BF110D" w:rsidRDefault="00B03F4C"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EB49DE" w:rsidRPr="00BF110D" w:rsidTr="00EB49DE">
        <w:tc>
          <w:tcPr>
            <w:tcW w:w="2768" w:type="dxa"/>
            <w:shd w:val="clear" w:color="auto" w:fill="auto"/>
          </w:tcPr>
          <w:p w:rsidR="00EB49DE" w:rsidRPr="00BF110D" w:rsidRDefault="00EB49DE"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Пчеловодство</w:t>
            </w:r>
          </w:p>
        </w:tc>
        <w:tc>
          <w:tcPr>
            <w:tcW w:w="850" w:type="dxa"/>
            <w:shd w:val="clear" w:color="auto" w:fill="auto"/>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1.12</w:t>
            </w:r>
          </w:p>
        </w:tc>
        <w:tc>
          <w:tcPr>
            <w:tcW w:w="1134" w:type="dxa"/>
          </w:tcPr>
          <w:p w:rsidR="00EB49DE" w:rsidRPr="00BF110D" w:rsidRDefault="00EB49DE" w:rsidP="00BF110D">
            <w:pPr>
              <w:pStyle w:val="aff1"/>
              <w:ind w:firstLine="0"/>
              <w:jc w:val="center"/>
              <w:rPr>
                <w:color w:val="auto"/>
              </w:rPr>
            </w:pPr>
            <w:r w:rsidRPr="00BF110D">
              <w:rPr>
                <w:color w:val="auto"/>
              </w:rPr>
              <w:t>300/ 20000 кв.м</w:t>
            </w:r>
          </w:p>
        </w:tc>
        <w:tc>
          <w:tcPr>
            <w:tcW w:w="851" w:type="dxa"/>
          </w:tcPr>
          <w:p w:rsidR="00EB49DE" w:rsidRPr="00BF110D" w:rsidRDefault="00EB49DE" w:rsidP="00BF110D">
            <w:pPr>
              <w:pStyle w:val="aff1"/>
              <w:ind w:firstLine="0"/>
              <w:jc w:val="center"/>
              <w:rPr>
                <w:color w:val="auto"/>
              </w:rPr>
            </w:pPr>
            <w:r w:rsidRPr="00BF110D">
              <w:rPr>
                <w:color w:val="auto"/>
              </w:rPr>
              <w:t>12 м</w:t>
            </w:r>
          </w:p>
        </w:tc>
        <w:tc>
          <w:tcPr>
            <w:tcW w:w="1485" w:type="dxa"/>
          </w:tcPr>
          <w:p w:rsidR="00EB49DE" w:rsidRPr="00BF110D" w:rsidRDefault="00EB49DE" w:rsidP="00BF110D">
            <w:pPr>
              <w:pStyle w:val="aff1"/>
              <w:ind w:firstLine="0"/>
              <w:jc w:val="center"/>
              <w:rPr>
                <w:color w:val="auto"/>
              </w:rPr>
            </w:pPr>
            <w:r w:rsidRPr="00BF110D">
              <w:rPr>
                <w:color w:val="auto"/>
              </w:rPr>
              <w:t>3 м</w:t>
            </w:r>
          </w:p>
        </w:tc>
        <w:tc>
          <w:tcPr>
            <w:tcW w:w="993" w:type="dxa"/>
          </w:tcPr>
          <w:p w:rsidR="00EB49DE" w:rsidRPr="00BF110D" w:rsidRDefault="00EB49DE" w:rsidP="00BF110D">
            <w:pPr>
              <w:pStyle w:val="aff1"/>
              <w:ind w:firstLine="0"/>
              <w:jc w:val="center"/>
              <w:rPr>
                <w:color w:val="auto"/>
              </w:rPr>
            </w:pPr>
            <w:r w:rsidRPr="00BF110D">
              <w:rPr>
                <w:color w:val="auto"/>
              </w:rPr>
              <w:t>3 м</w:t>
            </w:r>
          </w:p>
        </w:tc>
        <w:tc>
          <w:tcPr>
            <w:tcW w:w="708" w:type="dxa"/>
          </w:tcPr>
          <w:p w:rsidR="00EB49DE" w:rsidRPr="00BF110D" w:rsidRDefault="00EB49DE" w:rsidP="00BF110D">
            <w:pPr>
              <w:pStyle w:val="aff1"/>
              <w:ind w:firstLine="0"/>
              <w:jc w:val="center"/>
              <w:rPr>
                <w:color w:val="auto"/>
              </w:rPr>
            </w:pPr>
            <w:r w:rsidRPr="00BF110D">
              <w:rPr>
                <w:color w:val="auto"/>
              </w:rPr>
              <w:t>1</w:t>
            </w:r>
          </w:p>
        </w:tc>
        <w:tc>
          <w:tcPr>
            <w:tcW w:w="709" w:type="dxa"/>
          </w:tcPr>
          <w:p w:rsidR="00EB49DE" w:rsidRPr="00BF110D" w:rsidRDefault="00EB49DE" w:rsidP="00BF110D">
            <w:pPr>
              <w:pStyle w:val="aff1"/>
              <w:ind w:firstLine="0"/>
              <w:jc w:val="center"/>
              <w:rPr>
                <w:color w:val="auto"/>
              </w:rPr>
            </w:pPr>
            <w:r w:rsidRPr="00BF110D">
              <w:rPr>
                <w:color w:val="auto"/>
              </w:rPr>
              <w:t>3</w:t>
            </w:r>
            <w:r w:rsidR="001E393B" w:rsidRPr="00BF110D">
              <w:rPr>
                <w:color w:val="auto"/>
              </w:rPr>
              <w:t>м</w:t>
            </w:r>
          </w:p>
        </w:tc>
        <w:tc>
          <w:tcPr>
            <w:tcW w:w="709" w:type="dxa"/>
          </w:tcPr>
          <w:p w:rsidR="00EB49DE" w:rsidRPr="00BF110D" w:rsidRDefault="001E393B" w:rsidP="00BF110D">
            <w:pPr>
              <w:pStyle w:val="aff1"/>
              <w:ind w:firstLine="0"/>
              <w:jc w:val="center"/>
              <w:rPr>
                <w:color w:val="auto"/>
              </w:rPr>
            </w:pPr>
            <w:r w:rsidRPr="00BF110D">
              <w:rPr>
                <w:color w:val="auto"/>
              </w:rPr>
              <w:t>1</w:t>
            </w:r>
            <w:r w:rsidR="00EB49DE" w:rsidRPr="00BF110D">
              <w:rPr>
                <w:color w:val="auto"/>
              </w:rPr>
              <w:t>0%</w:t>
            </w:r>
          </w:p>
        </w:tc>
      </w:tr>
      <w:tr w:rsidR="006017A7" w:rsidRPr="00BF110D" w:rsidTr="00EB49DE">
        <w:tc>
          <w:tcPr>
            <w:tcW w:w="2768" w:type="dxa"/>
            <w:shd w:val="clear" w:color="auto" w:fill="auto"/>
          </w:tcPr>
          <w:p w:rsidR="006017A7" w:rsidRPr="00BF110D" w:rsidRDefault="006017A7"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Природно-познавательный туризм</w:t>
            </w:r>
          </w:p>
        </w:tc>
        <w:tc>
          <w:tcPr>
            <w:tcW w:w="850" w:type="dxa"/>
            <w:shd w:val="clear" w:color="auto" w:fill="auto"/>
          </w:tcPr>
          <w:p w:rsidR="006017A7" w:rsidRPr="00BF110D" w:rsidRDefault="006017A7"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5.2</w:t>
            </w:r>
          </w:p>
        </w:tc>
        <w:tc>
          <w:tcPr>
            <w:tcW w:w="1134" w:type="dxa"/>
            <w:vMerge w:val="restart"/>
          </w:tcPr>
          <w:p w:rsidR="006017A7" w:rsidRPr="00BF110D" w:rsidRDefault="006017A7" w:rsidP="00BF110D">
            <w:pPr>
              <w:ind w:firstLine="0"/>
              <w:jc w:val="center"/>
            </w:pPr>
            <w:r w:rsidRPr="00BF110D">
              <w:rPr>
                <w:rFonts w:ascii="Times New Roman" w:hAnsi="Times New Roman" w:cs="Times New Roman"/>
                <w:sz w:val="24"/>
                <w:szCs w:val="24"/>
              </w:rPr>
              <w:t>300/ 20000 кв.м</w:t>
            </w:r>
          </w:p>
        </w:tc>
        <w:tc>
          <w:tcPr>
            <w:tcW w:w="851" w:type="dxa"/>
            <w:vMerge w:val="restart"/>
          </w:tcPr>
          <w:p w:rsidR="006017A7" w:rsidRPr="00BF110D" w:rsidRDefault="006017A7" w:rsidP="00BF110D">
            <w:pPr>
              <w:pStyle w:val="aff1"/>
              <w:ind w:firstLine="0"/>
              <w:jc w:val="center"/>
              <w:rPr>
                <w:color w:val="auto"/>
              </w:rPr>
            </w:pPr>
            <w:r w:rsidRPr="00BF110D">
              <w:rPr>
                <w:color w:val="auto"/>
              </w:rPr>
              <w:t>12 м</w:t>
            </w:r>
          </w:p>
        </w:tc>
        <w:tc>
          <w:tcPr>
            <w:tcW w:w="1485" w:type="dxa"/>
            <w:vMerge w:val="restart"/>
          </w:tcPr>
          <w:p w:rsidR="006017A7" w:rsidRPr="00BF110D" w:rsidRDefault="006017A7" w:rsidP="00BF110D">
            <w:pPr>
              <w:pStyle w:val="aff1"/>
              <w:ind w:firstLine="0"/>
              <w:jc w:val="center"/>
              <w:rPr>
                <w:color w:val="auto"/>
              </w:rPr>
            </w:pPr>
            <w:r w:rsidRPr="00BF110D">
              <w:rPr>
                <w:color w:val="auto"/>
              </w:rPr>
              <w:t>5 м</w:t>
            </w:r>
          </w:p>
        </w:tc>
        <w:tc>
          <w:tcPr>
            <w:tcW w:w="993" w:type="dxa"/>
            <w:vMerge w:val="restart"/>
          </w:tcPr>
          <w:p w:rsidR="006017A7" w:rsidRPr="00BF110D" w:rsidRDefault="006017A7" w:rsidP="00BF110D">
            <w:pPr>
              <w:pStyle w:val="aff1"/>
              <w:ind w:firstLine="0"/>
              <w:jc w:val="center"/>
              <w:rPr>
                <w:color w:val="auto"/>
              </w:rPr>
            </w:pPr>
            <w:r w:rsidRPr="00BF110D">
              <w:rPr>
                <w:color w:val="auto"/>
              </w:rPr>
              <w:t>3 м</w:t>
            </w:r>
          </w:p>
        </w:tc>
        <w:tc>
          <w:tcPr>
            <w:tcW w:w="708" w:type="dxa"/>
            <w:vMerge w:val="restart"/>
          </w:tcPr>
          <w:p w:rsidR="006017A7" w:rsidRPr="00BF110D" w:rsidRDefault="006017A7" w:rsidP="00BF110D">
            <w:pPr>
              <w:pStyle w:val="aff1"/>
              <w:ind w:firstLine="0"/>
              <w:jc w:val="center"/>
              <w:rPr>
                <w:color w:val="auto"/>
              </w:rPr>
            </w:pPr>
            <w:r w:rsidRPr="00BF110D">
              <w:rPr>
                <w:color w:val="auto"/>
              </w:rPr>
              <w:t xml:space="preserve">1 </w:t>
            </w:r>
          </w:p>
        </w:tc>
        <w:tc>
          <w:tcPr>
            <w:tcW w:w="709" w:type="dxa"/>
            <w:vMerge w:val="restart"/>
          </w:tcPr>
          <w:p w:rsidR="006017A7" w:rsidRPr="00BF110D" w:rsidRDefault="006017A7" w:rsidP="00BF110D">
            <w:pPr>
              <w:pStyle w:val="aff1"/>
              <w:ind w:firstLine="0"/>
              <w:jc w:val="center"/>
              <w:rPr>
                <w:color w:val="auto"/>
              </w:rPr>
            </w:pPr>
            <w:r w:rsidRPr="00BF110D">
              <w:rPr>
                <w:color w:val="auto"/>
              </w:rPr>
              <w:t>3 м</w:t>
            </w:r>
          </w:p>
        </w:tc>
        <w:tc>
          <w:tcPr>
            <w:tcW w:w="709" w:type="dxa"/>
            <w:vMerge w:val="restart"/>
          </w:tcPr>
          <w:p w:rsidR="006017A7" w:rsidRPr="00BF110D" w:rsidRDefault="006017A7" w:rsidP="00BF110D">
            <w:pPr>
              <w:pStyle w:val="aff1"/>
              <w:ind w:firstLine="0"/>
              <w:jc w:val="center"/>
              <w:rPr>
                <w:color w:val="auto"/>
              </w:rPr>
            </w:pPr>
            <w:r w:rsidRPr="00BF110D">
              <w:rPr>
                <w:color w:val="auto"/>
              </w:rPr>
              <w:t>10%</w:t>
            </w:r>
          </w:p>
        </w:tc>
      </w:tr>
      <w:tr w:rsidR="006017A7" w:rsidRPr="00BF110D" w:rsidTr="00EB49DE">
        <w:tc>
          <w:tcPr>
            <w:tcW w:w="2768" w:type="dxa"/>
            <w:shd w:val="clear" w:color="auto" w:fill="auto"/>
          </w:tcPr>
          <w:p w:rsidR="006017A7" w:rsidRPr="00BF110D" w:rsidRDefault="006017A7"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Охота и рыбалка</w:t>
            </w:r>
          </w:p>
        </w:tc>
        <w:tc>
          <w:tcPr>
            <w:tcW w:w="850" w:type="dxa"/>
            <w:shd w:val="clear" w:color="auto" w:fill="auto"/>
          </w:tcPr>
          <w:p w:rsidR="006017A7" w:rsidRPr="00BF110D" w:rsidRDefault="006017A7"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5.3</w:t>
            </w:r>
          </w:p>
        </w:tc>
        <w:tc>
          <w:tcPr>
            <w:tcW w:w="1134" w:type="dxa"/>
            <w:vMerge/>
          </w:tcPr>
          <w:p w:rsidR="006017A7" w:rsidRPr="00BF110D" w:rsidRDefault="006017A7" w:rsidP="00BF110D">
            <w:pPr>
              <w:pStyle w:val="aff1"/>
              <w:ind w:firstLine="0"/>
              <w:jc w:val="center"/>
              <w:rPr>
                <w:color w:val="auto"/>
              </w:rPr>
            </w:pPr>
          </w:p>
        </w:tc>
        <w:tc>
          <w:tcPr>
            <w:tcW w:w="851" w:type="dxa"/>
            <w:vMerge/>
          </w:tcPr>
          <w:p w:rsidR="006017A7" w:rsidRPr="00BF110D" w:rsidRDefault="006017A7" w:rsidP="00BF110D">
            <w:pPr>
              <w:pStyle w:val="aff1"/>
              <w:ind w:firstLine="0"/>
              <w:jc w:val="center"/>
              <w:rPr>
                <w:color w:val="auto"/>
              </w:rPr>
            </w:pPr>
          </w:p>
        </w:tc>
        <w:tc>
          <w:tcPr>
            <w:tcW w:w="1485" w:type="dxa"/>
            <w:vMerge/>
          </w:tcPr>
          <w:p w:rsidR="006017A7" w:rsidRPr="00BF110D" w:rsidRDefault="006017A7" w:rsidP="00BF110D">
            <w:pPr>
              <w:pStyle w:val="aff1"/>
              <w:ind w:firstLine="0"/>
              <w:jc w:val="center"/>
              <w:rPr>
                <w:color w:val="auto"/>
              </w:rPr>
            </w:pPr>
          </w:p>
        </w:tc>
        <w:tc>
          <w:tcPr>
            <w:tcW w:w="993" w:type="dxa"/>
            <w:vMerge/>
          </w:tcPr>
          <w:p w:rsidR="006017A7" w:rsidRPr="00BF110D" w:rsidRDefault="006017A7" w:rsidP="00BF110D">
            <w:pPr>
              <w:pStyle w:val="aff1"/>
              <w:ind w:firstLine="0"/>
              <w:jc w:val="center"/>
              <w:rPr>
                <w:color w:val="auto"/>
              </w:rPr>
            </w:pPr>
          </w:p>
        </w:tc>
        <w:tc>
          <w:tcPr>
            <w:tcW w:w="708" w:type="dxa"/>
            <w:vMerge/>
          </w:tcPr>
          <w:p w:rsidR="006017A7" w:rsidRPr="00BF110D" w:rsidRDefault="006017A7" w:rsidP="00BF110D">
            <w:pPr>
              <w:pStyle w:val="aff1"/>
              <w:ind w:firstLine="0"/>
              <w:jc w:val="center"/>
              <w:rPr>
                <w:color w:val="auto"/>
              </w:rPr>
            </w:pPr>
          </w:p>
        </w:tc>
        <w:tc>
          <w:tcPr>
            <w:tcW w:w="709" w:type="dxa"/>
            <w:vMerge/>
          </w:tcPr>
          <w:p w:rsidR="006017A7" w:rsidRPr="00BF110D" w:rsidRDefault="006017A7" w:rsidP="00BF110D">
            <w:pPr>
              <w:pStyle w:val="aff1"/>
              <w:ind w:firstLine="0"/>
              <w:jc w:val="center"/>
              <w:rPr>
                <w:color w:val="auto"/>
              </w:rPr>
            </w:pPr>
          </w:p>
        </w:tc>
        <w:tc>
          <w:tcPr>
            <w:tcW w:w="709" w:type="dxa"/>
            <w:vMerge/>
          </w:tcPr>
          <w:p w:rsidR="006017A7" w:rsidRPr="00BF110D" w:rsidRDefault="006017A7" w:rsidP="00BF110D">
            <w:pPr>
              <w:pStyle w:val="aff1"/>
              <w:ind w:firstLine="0"/>
              <w:jc w:val="center"/>
              <w:rPr>
                <w:color w:val="auto"/>
              </w:rPr>
            </w:pPr>
          </w:p>
        </w:tc>
      </w:tr>
      <w:tr w:rsidR="00EB49DE" w:rsidRPr="00BF110D" w:rsidTr="00EB49DE">
        <w:tc>
          <w:tcPr>
            <w:tcW w:w="2768" w:type="dxa"/>
            <w:shd w:val="clear" w:color="auto" w:fill="auto"/>
          </w:tcPr>
          <w:p w:rsidR="00EB49DE" w:rsidRPr="00BF110D" w:rsidRDefault="00EB49DE" w:rsidP="00BF110D">
            <w:pPr>
              <w:pStyle w:val="aff1"/>
              <w:ind w:firstLine="0"/>
              <w:rPr>
                <w:color w:val="auto"/>
              </w:rPr>
            </w:pPr>
            <w:r w:rsidRPr="00BF110D">
              <w:rPr>
                <w:color w:val="auto"/>
              </w:rPr>
              <w:t>Связь</w:t>
            </w:r>
          </w:p>
        </w:tc>
        <w:tc>
          <w:tcPr>
            <w:tcW w:w="850" w:type="dxa"/>
            <w:shd w:val="clear" w:color="auto" w:fill="auto"/>
          </w:tcPr>
          <w:p w:rsidR="00EB49DE" w:rsidRPr="00BF110D" w:rsidRDefault="00EB49DE" w:rsidP="00BF110D">
            <w:pPr>
              <w:pStyle w:val="aff1"/>
              <w:ind w:firstLine="0"/>
              <w:jc w:val="center"/>
              <w:rPr>
                <w:color w:val="auto"/>
              </w:rPr>
            </w:pPr>
            <w:r w:rsidRPr="00BF110D">
              <w:rPr>
                <w:color w:val="auto"/>
              </w:rPr>
              <w:t>6.8</w:t>
            </w:r>
          </w:p>
        </w:tc>
        <w:tc>
          <w:tcPr>
            <w:tcW w:w="6589" w:type="dxa"/>
            <w:gridSpan w:val="7"/>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определяются в соответствии с техническими и санитарными нормами</w:t>
            </w:r>
          </w:p>
        </w:tc>
      </w:tr>
    </w:tbl>
    <w:p w:rsidR="00B03F4C" w:rsidRPr="00BF110D" w:rsidRDefault="00B03F4C" w:rsidP="00BF110D">
      <w:pPr>
        <w:ind w:firstLine="426"/>
        <w:rPr>
          <w:rFonts w:ascii="Times New Roman" w:eastAsia="SimSun" w:hAnsi="Times New Roman" w:cs="Times New Roman"/>
          <w:sz w:val="24"/>
          <w:szCs w:val="24"/>
          <w:lang w:eastAsia="zh-CN"/>
        </w:rPr>
      </w:pPr>
    </w:p>
    <w:p w:rsidR="00B03F4C" w:rsidRPr="00BF110D" w:rsidRDefault="00EB49DE"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B03F4C" w:rsidRPr="00BF110D">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7"/>
        <w:gridCol w:w="6094"/>
      </w:tblGrid>
      <w:tr w:rsidR="00B03F4C" w:rsidRPr="00BF110D" w:rsidTr="00EB49DE">
        <w:trPr>
          <w:trHeight w:val="552"/>
        </w:trPr>
        <w:tc>
          <w:tcPr>
            <w:tcW w:w="4537" w:type="dxa"/>
            <w:vAlign w:val="center"/>
          </w:tcPr>
          <w:p w:rsidR="00B03F4C" w:rsidRPr="00BF110D" w:rsidRDefault="00B03F4C" w:rsidP="00BF110D">
            <w:pPr>
              <w:tabs>
                <w:tab w:val="left" w:pos="0"/>
                <w:tab w:val="left" w:pos="2520"/>
              </w:tabs>
              <w:ind w:firstLine="34"/>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Виды использования</w:t>
            </w:r>
          </w:p>
        </w:tc>
        <w:tc>
          <w:tcPr>
            <w:tcW w:w="6094" w:type="dxa"/>
            <w:vAlign w:val="center"/>
          </w:tcPr>
          <w:p w:rsidR="00B03F4C" w:rsidRPr="00BF110D" w:rsidRDefault="00B03F4C" w:rsidP="00BF110D">
            <w:pPr>
              <w:tabs>
                <w:tab w:val="left" w:pos="0"/>
                <w:tab w:val="left" w:pos="2520"/>
              </w:tabs>
              <w:ind w:firstLine="34"/>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Предельные размеры земельных участков и предельные параметры разрешенного строительства</w:t>
            </w:r>
          </w:p>
        </w:tc>
      </w:tr>
      <w:tr w:rsidR="00B03F4C" w:rsidRPr="00BF110D" w:rsidTr="00EB49DE">
        <w:tc>
          <w:tcPr>
            <w:tcW w:w="4537" w:type="dxa"/>
          </w:tcPr>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объекты благоустройства, колодцы, пруды</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площадки для отдыха</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стоянки для автомобилей наземные открытого, гаражи для индивидуального автотранспорта </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площадки для сбора твердых бытовых отходов</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 xml:space="preserve">- бытовки для жизнеобеспечения ведущих хозяйство: защиты от непогоды, приема пищи, отдыха </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гидротехнические и мелиоративные сооружения для осуществления искусственного орошения</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сопутствующие объекты инженерной инфраструктуры</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хозяйственные постройки для хранения инвентаря и других хозяйственных нужд</w:t>
            </w:r>
            <w:r w:rsidRPr="00BF110D">
              <w:rPr>
                <w:rFonts w:ascii="Times New Roman" w:hAnsi="Times New Roman" w:cs="Times New Roman"/>
                <w:sz w:val="24"/>
                <w:szCs w:val="24"/>
                <w:lang w:eastAsia="ru-RU"/>
              </w:rPr>
              <w:t xml:space="preserve"> </w:t>
            </w:r>
          </w:p>
        </w:tc>
        <w:tc>
          <w:tcPr>
            <w:tcW w:w="6094" w:type="dxa"/>
          </w:tcPr>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Максимальное количество этажей - 1 эт.</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Максимальная высота –3 м</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Минимальные расстояния от строений до границ смежного участка - 3 м</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Минимальное расстояние от строений до красных линий улиц и проездов - 5 м.</w:t>
            </w:r>
          </w:p>
          <w:p w:rsidR="00B03F4C" w:rsidRPr="00BF110D" w:rsidRDefault="00B03F4C" w:rsidP="00BF110D">
            <w:pPr>
              <w:tabs>
                <w:tab w:val="left" w:pos="0"/>
              </w:tabs>
              <w:ind w:firstLine="34"/>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Размещаются в соответствии с санитарно-эпидемиологическими нормами</w:t>
            </w:r>
          </w:p>
        </w:tc>
      </w:tr>
    </w:tbl>
    <w:p w:rsidR="00B03F4C" w:rsidRPr="00BF110D" w:rsidRDefault="00B03F4C" w:rsidP="00BF110D"/>
    <w:p w:rsidR="00D34C51" w:rsidRPr="00BF110D" w:rsidRDefault="00EB49DE" w:rsidP="00BF110D">
      <w:pPr>
        <w:ind w:firstLine="0"/>
        <w:outlineLvl w:val="0"/>
        <w:rPr>
          <w:rFonts w:ascii="Times New Roman" w:hAnsi="Times New Roman" w:cs="Times New Roman"/>
          <w:b/>
          <w:sz w:val="24"/>
          <w:szCs w:val="24"/>
          <w:u w:val="single"/>
        </w:rPr>
      </w:pPr>
      <w:bookmarkStart w:id="476" w:name="_Toc470251929"/>
      <w:bookmarkStart w:id="477" w:name="_Toc479729831"/>
      <w:bookmarkStart w:id="478" w:name="_Toc485899834"/>
      <w:bookmarkStart w:id="479" w:name="_Toc485902074"/>
      <w:bookmarkStart w:id="480" w:name="_Toc489630321"/>
      <w:bookmarkStart w:id="481" w:name="_Toc489643411"/>
      <w:bookmarkStart w:id="482" w:name="_Toc536808526"/>
      <w:bookmarkStart w:id="483" w:name="_Toc2770879"/>
      <w:bookmarkStart w:id="484" w:name="_Toc2849304"/>
      <w:bookmarkStart w:id="485" w:name="_Toc3399232"/>
      <w:bookmarkStart w:id="486" w:name="_Toc7446260"/>
      <w:bookmarkStart w:id="487" w:name="_Toc7446413"/>
      <w:bookmarkStart w:id="488" w:name="_Toc11666544"/>
      <w:bookmarkStart w:id="489" w:name="_Toc23150777"/>
      <w:r w:rsidRPr="00BF110D">
        <w:rPr>
          <w:rFonts w:ascii="Times New Roman" w:hAnsi="Times New Roman" w:cs="Times New Roman"/>
          <w:b/>
          <w:sz w:val="24"/>
          <w:szCs w:val="24"/>
          <w:u w:val="single"/>
        </w:rPr>
        <w:t>2</w:t>
      </w:r>
      <w:r w:rsidR="00D34C51" w:rsidRPr="00BF110D">
        <w:rPr>
          <w:rFonts w:ascii="Times New Roman" w:hAnsi="Times New Roman" w:cs="Times New Roman"/>
          <w:b/>
          <w:sz w:val="24"/>
          <w:szCs w:val="24"/>
          <w:u w:val="single"/>
        </w:rPr>
        <w:t>) Зона озеленения общего пользования</w:t>
      </w:r>
      <w:bookmarkEnd w:id="476"/>
      <w:bookmarkEnd w:id="477"/>
      <w:bookmarkEnd w:id="478"/>
      <w:bookmarkEnd w:id="479"/>
      <w:bookmarkEnd w:id="480"/>
      <w:bookmarkEnd w:id="481"/>
      <w:bookmarkEnd w:id="482"/>
      <w:bookmarkEnd w:id="483"/>
      <w:bookmarkEnd w:id="484"/>
      <w:bookmarkEnd w:id="485"/>
      <w:r w:rsidRPr="00BF110D">
        <w:rPr>
          <w:rFonts w:ascii="Times New Roman" w:hAnsi="Times New Roman" w:cs="Times New Roman"/>
          <w:b/>
          <w:sz w:val="24"/>
          <w:szCs w:val="24"/>
          <w:u w:val="single"/>
        </w:rPr>
        <w:t xml:space="preserve"> (Р-1)</w:t>
      </w:r>
      <w:bookmarkEnd w:id="486"/>
      <w:bookmarkEnd w:id="487"/>
      <w:bookmarkEnd w:id="488"/>
      <w:bookmarkEnd w:id="489"/>
    </w:p>
    <w:p w:rsidR="00D34C51" w:rsidRPr="00BF110D" w:rsidRDefault="00EB49DE" w:rsidP="00BF110D">
      <w:pPr>
        <w:tabs>
          <w:tab w:val="left" w:pos="2520"/>
        </w:tabs>
        <w:ind w:firstLine="0"/>
        <w:outlineLvl w:val="0"/>
        <w:rPr>
          <w:rFonts w:ascii="Times New Roman" w:hAnsi="Times New Roman" w:cs="Times New Roman"/>
          <w:sz w:val="24"/>
          <w:szCs w:val="24"/>
        </w:rPr>
      </w:pPr>
      <w:bookmarkStart w:id="490" w:name="_Toc470251930"/>
      <w:bookmarkStart w:id="491" w:name="_Toc479729832"/>
      <w:bookmarkStart w:id="492" w:name="_Toc485899835"/>
      <w:bookmarkStart w:id="493" w:name="_Toc485902075"/>
      <w:bookmarkStart w:id="494" w:name="_Toc489630322"/>
      <w:bookmarkStart w:id="495" w:name="_Toc489643412"/>
      <w:bookmarkStart w:id="496" w:name="_Toc536808527"/>
      <w:bookmarkStart w:id="497" w:name="_Toc2770880"/>
      <w:bookmarkStart w:id="498" w:name="_Toc2849305"/>
      <w:bookmarkStart w:id="499" w:name="_Toc3399233"/>
      <w:bookmarkStart w:id="500" w:name="_Toc7446261"/>
      <w:bookmarkStart w:id="501" w:name="_Toc7446414"/>
      <w:bookmarkStart w:id="502" w:name="_Toc11666545"/>
      <w:bookmarkStart w:id="503" w:name="_Toc23150778"/>
      <w:r w:rsidRPr="00BF110D">
        <w:rPr>
          <w:rFonts w:ascii="Times New Roman" w:hAnsi="Times New Roman" w:cs="Times New Roman"/>
          <w:sz w:val="24"/>
          <w:szCs w:val="24"/>
        </w:rPr>
        <w:t>2</w:t>
      </w:r>
      <w:r w:rsidR="00D34C51" w:rsidRPr="00BF110D">
        <w:rPr>
          <w:rFonts w:ascii="Times New Roman" w:hAnsi="Times New Roman" w:cs="Times New Roman"/>
          <w:sz w:val="24"/>
          <w:szCs w:val="24"/>
        </w:rPr>
        <w:t>.1) Основные виды и параметры разрешенного использования земельных участков и объектов капитального строительства</w:t>
      </w:r>
      <w:bookmarkEnd w:id="490"/>
      <w:bookmarkEnd w:id="491"/>
      <w:bookmarkEnd w:id="492"/>
      <w:bookmarkEnd w:id="493"/>
      <w:bookmarkEnd w:id="494"/>
      <w:bookmarkEnd w:id="495"/>
      <w:bookmarkEnd w:id="496"/>
      <w:bookmarkEnd w:id="497"/>
      <w:bookmarkEnd w:id="498"/>
      <w:bookmarkEnd w:id="499"/>
      <w:r w:rsidRPr="00BF110D">
        <w:rPr>
          <w:rFonts w:ascii="Times New Roman" w:hAnsi="Times New Roman" w:cs="Times New Roman"/>
          <w:sz w:val="24"/>
          <w:szCs w:val="24"/>
        </w:rPr>
        <w:t>:</w:t>
      </w:r>
      <w:bookmarkEnd w:id="500"/>
      <w:bookmarkEnd w:id="501"/>
      <w:bookmarkEnd w:id="502"/>
      <w:bookmarkEnd w:id="503"/>
    </w:p>
    <w:tbl>
      <w:tblPr>
        <w:tblW w:w="977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1"/>
        <w:gridCol w:w="1134"/>
        <w:gridCol w:w="847"/>
        <w:gridCol w:w="1134"/>
        <w:gridCol w:w="850"/>
        <w:gridCol w:w="709"/>
        <w:gridCol w:w="709"/>
        <w:gridCol w:w="850"/>
      </w:tblGrid>
      <w:tr w:rsidR="00EB49DE" w:rsidRPr="00BF110D" w:rsidTr="00EB49DE">
        <w:trPr>
          <w:cantSplit/>
          <w:trHeight w:val="798"/>
          <w:jc w:val="center"/>
        </w:trPr>
        <w:tc>
          <w:tcPr>
            <w:tcW w:w="2694" w:type="dxa"/>
            <w:vMerge w:val="restart"/>
            <w:shd w:val="clear" w:color="auto" w:fill="auto"/>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1" w:type="dxa"/>
            <w:vMerge w:val="restart"/>
            <w:shd w:val="clear" w:color="auto" w:fill="auto"/>
            <w:vAlign w:val="center"/>
          </w:tcPr>
          <w:p w:rsidR="00EB49DE" w:rsidRPr="00BF110D" w:rsidRDefault="00EB49DE" w:rsidP="00BF110D">
            <w:pPr>
              <w:widowControl w:val="0"/>
              <w:ind w:left="31"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233" w:type="dxa"/>
            <w:gridSpan w:val="7"/>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B49DE" w:rsidRPr="00BF110D" w:rsidTr="00EB49DE">
        <w:trPr>
          <w:cantSplit/>
          <w:trHeight w:val="4450"/>
          <w:jc w:val="center"/>
        </w:trPr>
        <w:tc>
          <w:tcPr>
            <w:tcW w:w="2694" w:type="dxa"/>
            <w:vMerge/>
            <w:shd w:val="clear" w:color="auto" w:fill="auto"/>
          </w:tcPr>
          <w:p w:rsidR="00EB49DE" w:rsidRPr="00BF110D" w:rsidRDefault="00EB49DE" w:rsidP="00BF110D">
            <w:pPr>
              <w:widowControl w:val="0"/>
              <w:ind w:left="31" w:firstLine="0"/>
              <w:jc w:val="center"/>
              <w:rPr>
                <w:rFonts w:ascii="Times New Roman" w:eastAsia="SimSun" w:hAnsi="Times New Roman" w:cs="Times New Roman"/>
                <w:sz w:val="24"/>
                <w:szCs w:val="24"/>
                <w:lang w:eastAsia="zh-CN"/>
              </w:rPr>
            </w:pPr>
          </w:p>
        </w:tc>
        <w:tc>
          <w:tcPr>
            <w:tcW w:w="851" w:type="dxa"/>
            <w:vMerge/>
            <w:shd w:val="clear" w:color="auto" w:fill="auto"/>
          </w:tcPr>
          <w:p w:rsidR="00EB49DE" w:rsidRPr="00BF110D" w:rsidRDefault="00EB49DE" w:rsidP="00BF110D">
            <w:pPr>
              <w:widowControl w:val="0"/>
              <w:ind w:left="31" w:firstLine="0"/>
              <w:jc w:val="center"/>
              <w:rPr>
                <w:rFonts w:ascii="Times New Roman" w:eastAsia="SimSun" w:hAnsi="Times New Roman" w:cs="Times New Roman"/>
                <w:sz w:val="24"/>
                <w:szCs w:val="24"/>
                <w:lang w:eastAsia="zh-CN"/>
              </w:rPr>
            </w:pPr>
          </w:p>
        </w:tc>
        <w:tc>
          <w:tcPr>
            <w:tcW w:w="1134" w:type="dxa"/>
            <w:textDirection w:val="btLr"/>
            <w:vAlign w:val="center"/>
          </w:tcPr>
          <w:p w:rsidR="00EB49DE" w:rsidRPr="00BF110D" w:rsidRDefault="00EB49DE" w:rsidP="00BF110D">
            <w:pPr>
              <w:widowControl w:val="0"/>
              <w:ind w:left="31"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47" w:type="dxa"/>
            <w:textDirection w:val="btLr"/>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34" w:type="dxa"/>
            <w:textDirection w:val="btLr"/>
            <w:vAlign w:val="center"/>
          </w:tcPr>
          <w:p w:rsidR="00EB49DE" w:rsidRPr="00BF110D" w:rsidRDefault="00EB49DE" w:rsidP="00BF110D">
            <w:pPr>
              <w:widowControl w:val="0"/>
              <w:ind w:left="31"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EB49DE" w:rsidRPr="00BF110D" w:rsidRDefault="00EB49DE" w:rsidP="00BF110D">
            <w:pPr>
              <w:widowControl w:val="0"/>
              <w:ind w:left="31"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EB49DE" w:rsidRPr="00BF110D" w:rsidRDefault="00EB49DE" w:rsidP="00BF110D">
            <w:pPr>
              <w:widowControl w:val="0"/>
              <w:ind w:left="31"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9" w:type="dxa"/>
            <w:textDirection w:val="btLr"/>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0" w:type="dxa"/>
            <w:textDirection w:val="btLr"/>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EB49DE" w:rsidRPr="00BF110D" w:rsidTr="00EB49DE">
        <w:trPr>
          <w:cantSplit/>
          <w:trHeight w:val="237"/>
          <w:jc w:val="center"/>
        </w:trPr>
        <w:tc>
          <w:tcPr>
            <w:tcW w:w="2694" w:type="dxa"/>
            <w:shd w:val="clear" w:color="auto" w:fill="auto"/>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1" w:type="dxa"/>
            <w:shd w:val="clear" w:color="auto" w:fill="auto"/>
            <w:vAlign w:val="center"/>
          </w:tcPr>
          <w:p w:rsidR="00EB49DE" w:rsidRPr="00BF110D" w:rsidRDefault="00EB49DE" w:rsidP="00BF110D">
            <w:pPr>
              <w:widowControl w:val="0"/>
              <w:ind w:left="31"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47" w:type="dxa"/>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34" w:type="dxa"/>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50" w:type="dxa"/>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9" w:type="dxa"/>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0" w:type="dxa"/>
            <w:vAlign w:val="center"/>
          </w:tcPr>
          <w:p w:rsidR="00EB49DE" w:rsidRPr="00BF110D" w:rsidRDefault="00EB49DE"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847F87" w:rsidRPr="00BF110D" w:rsidTr="00847F87">
        <w:trPr>
          <w:cantSplit/>
          <w:trHeight w:val="465"/>
          <w:jc w:val="center"/>
        </w:trPr>
        <w:tc>
          <w:tcPr>
            <w:tcW w:w="2694" w:type="dxa"/>
            <w:shd w:val="clear" w:color="auto" w:fill="auto"/>
          </w:tcPr>
          <w:p w:rsidR="00847F87" w:rsidRPr="00BF110D" w:rsidRDefault="00847F8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Парки культуры и отдыха</w:t>
            </w:r>
          </w:p>
        </w:tc>
        <w:tc>
          <w:tcPr>
            <w:tcW w:w="851" w:type="dxa"/>
            <w:shd w:val="clear" w:color="auto" w:fill="auto"/>
          </w:tcPr>
          <w:p w:rsidR="00847F87" w:rsidRPr="00BF110D" w:rsidRDefault="00847F8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3.6.2</w:t>
            </w:r>
          </w:p>
        </w:tc>
        <w:tc>
          <w:tcPr>
            <w:tcW w:w="1134" w:type="dxa"/>
            <w:vMerge w:val="restart"/>
            <w:vAlign w:val="center"/>
          </w:tcPr>
          <w:p w:rsidR="00847F87" w:rsidRPr="00BF110D" w:rsidRDefault="00847F87" w:rsidP="00BF110D">
            <w:pPr>
              <w:pStyle w:val="aff1"/>
              <w:ind w:left="31" w:firstLine="0"/>
              <w:jc w:val="center"/>
              <w:rPr>
                <w:color w:val="auto"/>
              </w:rPr>
            </w:pPr>
            <w:r w:rsidRPr="00BF110D">
              <w:rPr>
                <w:color w:val="auto"/>
              </w:rPr>
              <w:t>300/</w:t>
            </w:r>
          </w:p>
          <w:p w:rsidR="00847F87" w:rsidRPr="00BF110D" w:rsidRDefault="00847F87" w:rsidP="00BF110D">
            <w:pPr>
              <w:pStyle w:val="aff1"/>
              <w:ind w:left="31" w:firstLine="0"/>
              <w:jc w:val="center"/>
              <w:rPr>
                <w:color w:val="auto"/>
              </w:rPr>
            </w:pPr>
            <w:r w:rsidRPr="00BF110D">
              <w:rPr>
                <w:color w:val="auto"/>
              </w:rPr>
              <w:t>100000</w:t>
            </w:r>
          </w:p>
          <w:p w:rsidR="00847F87" w:rsidRPr="00BF110D" w:rsidRDefault="00847F87" w:rsidP="00BF110D">
            <w:pPr>
              <w:pStyle w:val="aff1"/>
              <w:ind w:left="31" w:firstLine="0"/>
              <w:jc w:val="center"/>
              <w:rPr>
                <w:color w:val="auto"/>
              </w:rPr>
            </w:pPr>
            <w:r w:rsidRPr="00BF110D">
              <w:rPr>
                <w:color w:val="auto"/>
              </w:rPr>
              <w:t>кв.м</w:t>
            </w:r>
          </w:p>
        </w:tc>
        <w:tc>
          <w:tcPr>
            <w:tcW w:w="847" w:type="dxa"/>
            <w:vMerge w:val="restart"/>
            <w:vAlign w:val="center"/>
          </w:tcPr>
          <w:p w:rsidR="00847F87" w:rsidRPr="00BF110D" w:rsidRDefault="00847F87" w:rsidP="00BF110D">
            <w:pPr>
              <w:pStyle w:val="aff1"/>
              <w:ind w:left="31" w:firstLine="0"/>
              <w:jc w:val="center"/>
              <w:rPr>
                <w:color w:val="auto"/>
              </w:rPr>
            </w:pPr>
            <w:r w:rsidRPr="00BF110D">
              <w:rPr>
                <w:color w:val="auto"/>
              </w:rPr>
              <w:t>15 м</w:t>
            </w:r>
          </w:p>
        </w:tc>
        <w:tc>
          <w:tcPr>
            <w:tcW w:w="1134" w:type="dxa"/>
            <w:vMerge w:val="restart"/>
            <w:vAlign w:val="center"/>
          </w:tcPr>
          <w:p w:rsidR="00847F87" w:rsidRPr="00BF110D" w:rsidRDefault="00847F87" w:rsidP="00BF110D">
            <w:pPr>
              <w:pStyle w:val="aff1"/>
              <w:ind w:left="31" w:firstLine="0"/>
              <w:jc w:val="center"/>
              <w:rPr>
                <w:color w:val="auto"/>
              </w:rPr>
            </w:pPr>
            <w:r w:rsidRPr="00BF110D">
              <w:rPr>
                <w:color w:val="auto"/>
              </w:rPr>
              <w:t>5 м</w:t>
            </w:r>
          </w:p>
        </w:tc>
        <w:tc>
          <w:tcPr>
            <w:tcW w:w="850" w:type="dxa"/>
            <w:vMerge w:val="restart"/>
            <w:vAlign w:val="center"/>
          </w:tcPr>
          <w:p w:rsidR="00847F87" w:rsidRPr="00BF110D" w:rsidRDefault="00847F87" w:rsidP="00BF110D">
            <w:pPr>
              <w:pStyle w:val="aff1"/>
              <w:ind w:left="31" w:firstLine="0"/>
              <w:jc w:val="center"/>
              <w:rPr>
                <w:color w:val="auto"/>
              </w:rPr>
            </w:pPr>
            <w:r w:rsidRPr="00BF110D">
              <w:rPr>
                <w:color w:val="auto"/>
              </w:rPr>
              <w:t>3 м</w:t>
            </w:r>
          </w:p>
        </w:tc>
        <w:tc>
          <w:tcPr>
            <w:tcW w:w="709" w:type="dxa"/>
            <w:vMerge w:val="restart"/>
            <w:vAlign w:val="center"/>
          </w:tcPr>
          <w:p w:rsidR="00847F87" w:rsidRPr="00BF110D" w:rsidRDefault="00847F87" w:rsidP="00BF110D">
            <w:pPr>
              <w:pStyle w:val="aff1"/>
              <w:ind w:left="31" w:firstLine="0"/>
              <w:jc w:val="center"/>
              <w:rPr>
                <w:color w:val="auto"/>
              </w:rPr>
            </w:pPr>
            <w:r w:rsidRPr="00BF110D">
              <w:rPr>
                <w:color w:val="auto"/>
              </w:rPr>
              <w:t>1</w:t>
            </w:r>
          </w:p>
        </w:tc>
        <w:tc>
          <w:tcPr>
            <w:tcW w:w="709" w:type="dxa"/>
            <w:vMerge w:val="restart"/>
            <w:vAlign w:val="center"/>
          </w:tcPr>
          <w:p w:rsidR="00847F87" w:rsidRPr="00BF110D" w:rsidRDefault="00847F87" w:rsidP="00BF110D">
            <w:pPr>
              <w:pStyle w:val="aff1"/>
              <w:ind w:left="31" w:firstLine="0"/>
              <w:jc w:val="center"/>
              <w:rPr>
                <w:color w:val="auto"/>
              </w:rPr>
            </w:pPr>
            <w:r w:rsidRPr="00BF110D">
              <w:rPr>
                <w:color w:val="auto"/>
              </w:rPr>
              <w:t>3 м</w:t>
            </w:r>
          </w:p>
          <w:p w:rsidR="00847F87" w:rsidRPr="00BF110D" w:rsidRDefault="00847F87" w:rsidP="00BF110D">
            <w:pPr>
              <w:pStyle w:val="aff1"/>
              <w:ind w:left="31" w:firstLine="0"/>
              <w:jc w:val="center"/>
              <w:rPr>
                <w:color w:val="auto"/>
              </w:rPr>
            </w:pPr>
          </w:p>
        </w:tc>
        <w:tc>
          <w:tcPr>
            <w:tcW w:w="850" w:type="dxa"/>
            <w:vMerge w:val="restart"/>
            <w:vAlign w:val="center"/>
          </w:tcPr>
          <w:p w:rsidR="00847F87" w:rsidRPr="00BF110D" w:rsidRDefault="00847F87" w:rsidP="00BF110D">
            <w:pPr>
              <w:pStyle w:val="aff1"/>
              <w:ind w:left="31" w:firstLine="0"/>
              <w:jc w:val="center"/>
              <w:rPr>
                <w:color w:val="auto"/>
              </w:rPr>
            </w:pPr>
            <w:r w:rsidRPr="00BF110D">
              <w:rPr>
                <w:color w:val="auto"/>
              </w:rPr>
              <w:t>10%</w:t>
            </w:r>
          </w:p>
        </w:tc>
      </w:tr>
      <w:tr w:rsidR="00847F87" w:rsidRPr="00BF110D" w:rsidTr="00847F87">
        <w:trPr>
          <w:cantSplit/>
          <w:trHeight w:val="473"/>
          <w:jc w:val="center"/>
        </w:trPr>
        <w:tc>
          <w:tcPr>
            <w:tcW w:w="2694" w:type="dxa"/>
            <w:shd w:val="clear" w:color="auto" w:fill="auto"/>
          </w:tcPr>
          <w:p w:rsidR="00847F87" w:rsidRPr="00BF110D" w:rsidRDefault="00847F8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Площадки для занятий спортом</w:t>
            </w:r>
          </w:p>
        </w:tc>
        <w:tc>
          <w:tcPr>
            <w:tcW w:w="851" w:type="dxa"/>
            <w:shd w:val="clear" w:color="auto" w:fill="auto"/>
          </w:tcPr>
          <w:p w:rsidR="00847F87" w:rsidRPr="00BF110D" w:rsidRDefault="00847F8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5.1.3</w:t>
            </w:r>
          </w:p>
        </w:tc>
        <w:tc>
          <w:tcPr>
            <w:tcW w:w="1134" w:type="dxa"/>
            <w:vMerge/>
          </w:tcPr>
          <w:p w:rsidR="00847F87" w:rsidRPr="00BF110D" w:rsidRDefault="00847F87" w:rsidP="00BF110D">
            <w:pPr>
              <w:pStyle w:val="aff1"/>
              <w:ind w:left="31" w:firstLine="0"/>
              <w:jc w:val="center"/>
              <w:rPr>
                <w:color w:val="auto"/>
              </w:rPr>
            </w:pPr>
          </w:p>
        </w:tc>
        <w:tc>
          <w:tcPr>
            <w:tcW w:w="847" w:type="dxa"/>
            <w:vMerge/>
          </w:tcPr>
          <w:p w:rsidR="00847F87" w:rsidRPr="00BF110D" w:rsidRDefault="00847F87" w:rsidP="00BF110D">
            <w:pPr>
              <w:pStyle w:val="aff1"/>
              <w:ind w:left="31" w:firstLine="0"/>
              <w:jc w:val="center"/>
              <w:rPr>
                <w:color w:val="auto"/>
              </w:rPr>
            </w:pPr>
          </w:p>
        </w:tc>
        <w:tc>
          <w:tcPr>
            <w:tcW w:w="1134" w:type="dxa"/>
            <w:vMerge/>
          </w:tcPr>
          <w:p w:rsidR="00847F87" w:rsidRPr="00BF110D" w:rsidRDefault="00847F87" w:rsidP="00BF110D">
            <w:pPr>
              <w:pStyle w:val="aff1"/>
              <w:ind w:left="31" w:firstLine="0"/>
              <w:jc w:val="center"/>
              <w:rPr>
                <w:color w:val="auto"/>
              </w:rPr>
            </w:pPr>
          </w:p>
        </w:tc>
        <w:tc>
          <w:tcPr>
            <w:tcW w:w="850" w:type="dxa"/>
            <w:vMerge/>
          </w:tcPr>
          <w:p w:rsidR="00847F87" w:rsidRPr="00BF110D" w:rsidRDefault="00847F87" w:rsidP="00BF110D">
            <w:pPr>
              <w:pStyle w:val="aff1"/>
              <w:ind w:left="31" w:firstLine="0"/>
              <w:jc w:val="center"/>
              <w:rPr>
                <w:color w:val="auto"/>
              </w:rPr>
            </w:pPr>
          </w:p>
        </w:tc>
        <w:tc>
          <w:tcPr>
            <w:tcW w:w="709" w:type="dxa"/>
            <w:vMerge/>
          </w:tcPr>
          <w:p w:rsidR="00847F87" w:rsidRPr="00BF110D" w:rsidRDefault="00847F87" w:rsidP="00BF110D">
            <w:pPr>
              <w:pStyle w:val="aff1"/>
              <w:ind w:left="31" w:firstLine="0"/>
              <w:jc w:val="center"/>
              <w:rPr>
                <w:color w:val="auto"/>
              </w:rPr>
            </w:pPr>
          </w:p>
        </w:tc>
        <w:tc>
          <w:tcPr>
            <w:tcW w:w="709" w:type="dxa"/>
            <w:vMerge/>
          </w:tcPr>
          <w:p w:rsidR="00847F87" w:rsidRPr="00BF110D" w:rsidRDefault="00847F87" w:rsidP="00BF110D">
            <w:pPr>
              <w:pStyle w:val="aff1"/>
              <w:ind w:left="31" w:firstLine="0"/>
              <w:jc w:val="center"/>
              <w:rPr>
                <w:color w:val="auto"/>
              </w:rPr>
            </w:pPr>
          </w:p>
        </w:tc>
        <w:tc>
          <w:tcPr>
            <w:tcW w:w="850" w:type="dxa"/>
            <w:vMerge/>
          </w:tcPr>
          <w:p w:rsidR="00847F87" w:rsidRPr="00BF110D" w:rsidRDefault="00847F87" w:rsidP="00BF110D">
            <w:pPr>
              <w:pStyle w:val="aff1"/>
              <w:ind w:left="31" w:firstLine="0"/>
              <w:jc w:val="center"/>
              <w:rPr>
                <w:color w:val="auto"/>
              </w:rPr>
            </w:pPr>
          </w:p>
        </w:tc>
      </w:tr>
      <w:tr w:rsidR="00847F87" w:rsidRPr="00BF110D" w:rsidTr="00847F87">
        <w:trPr>
          <w:cantSplit/>
          <w:trHeight w:val="339"/>
          <w:jc w:val="center"/>
        </w:trPr>
        <w:tc>
          <w:tcPr>
            <w:tcW w:w="2694" w:type="dxa"/>
            <w:shd w:val="clear" w:color="auto" w:fill="auto"/>
          </w:tcPr>
          <w:p w:rsidR="00847F87" w:rsidRPr="00BF110D" w:rsidRDefault="00847F8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Охота и рыбалка</w:t>
            </w:r>
          </w:p>
        </w:tc>
        <w:tc>
          <w:tcPr>
            <w:tcW w:w="851" w:type="dxa"/>
            <w:shd w:val="clear" w:color="auto" w:fill="auto"/>
          </w:tcPr>
          <w:p w:rsidR="00847F87" w:rsidRPr="00BF110D" w:rsidRDefault="00847F8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5.3</w:t>
            </w:r>
          </w:p>
        </w:tc>
        <w:tc>
          <w:tcPr>
            <w:tcW w:w="1134" w:type="dxa"/>
            <w:vMerge/>
          </w:tcPr>
          <w:p w:rsidR="00847F87" w:rsidRPr="00BF110D" w:rsidRDefault="00847F87" w:rsidP="00BF110D">
            <w:pPr>
              <w:pStyle w:val="aff1"/>
              <w:ind w:left="31" w:firstLine="0"/>
              <w:jc w:val="center"/>
              <w:rPr>
                <w:color w:val="auto"/>
              </w:rPr>
            </w:pPr>
          </w:p>
        </w:tc>
        <w:tc>
          <w:tcPr>
            <w:tcW w:w="847" w:type="dxa"/>
            <w:vMerge/>
          </w:tcPr>
          <w:p w:rsidR="00847F87" w:rsidRPr="00BF110D" w:rsidRDefault="00847F87" w:rsidP="00BF110D">
            <w:pPr>
              <w:pStyle w:val="aff1"/>
              <w:ind w:left="31" w:firstLine="0"/>
              <w:jc w:val="center"/>
              <w:rPr>
                <w:color w:val="auto"/>
              </w:rPr>
            </w:pPr>
          </w:p>
        </w:tc>
        <w:tc>
          <w:tcPr>
            <w:tcW w:w="1134" w:type="dxa"/>
            <w:vMerge/>
          </w:tcPr>
          <w:p w:rsidR="00847F87" w:rsidRPr="00BF110D" w:rsidRDefault="00847F87" w:rsidP="00BF110D">
            <w:pPr>
              <w:pStyle w:val="aff1"/>
              <w:ind w:left="31" w:firstLine="0"/>
              <w:jc w:val="center"/>
              <w:rPr>
                <w:color w:val="auto"/>
              </w:rPr>
            </w:pPr>
          </w:p>
        </w:tc>
        <w:tc>
          <w:tcPr>
            <w:tcW w:w="850" w:type="dxa"/>
            <w:vMerge/>
          </w:tcPr>
          <w:p w:rsidR="00847F87" w:rsidRPr="00BF110D" w:rsidRDefault="00847F87" w:rsidP="00BF110D">
            <w:pPr>
              <w:pStyle w:val="aff1"/>
              <w:ind w:left="31" w:firstLine="0"/>
              <w:jc w:val="center"/>
              <w:rPr>
                <w:color w:val="auto"/>
              </w:rPr>
            </w:pPr>
          </w:p>
        </w:tc>
        <w:tc>
          <w:tcPr>
            <w:tcW w:w="709" w:type="dxa"/>
            <w:vMerge/>
          </w:tcPr>
          <w:p w:rsidR="00847F87" w:rsidRPr="00BF110D" w:rsidRDefault="00847F87" w:rsidP="00BF110D">
            <w:pPr>
              <w:pStyle w:val="aff1"/>
              <w:ind w:left="31" w:firstLine="0"/>
              <w:jc w:val="center"/>
              <w:rPr>
                <w:color w:val="auto"/>
              </w:rPr>
            </w:pPr>
          </w:p>
        </w:tc>
        <w:tc>
          <w:tcPr>
            <w:tcW w:w="709" w:type="dxa"/>
            <w:vMerge/>
          </w:tcPr>
          <w:p w:rsidR="00847F87" w:rsidRPr="00BF110D" w:rsidRDefault="00847F87" w:rsidP="00BF110D">
            <w:pPr>
              <w:pStyle w:val="aff1"/>
              <w:ind w:left="31" w:firstLine="0"/>
              <w:jc w:val="center"/>
              <w:rPr>
                <w:color w:val="auto"/>
              </w:rPr>
            </w:pPr>
          </w:p>
        </w:tc>
        <w:tc>
          <w:tcPr>
            <w:tcW w:w="850" w:type="dxa"/>
            <w:vMerge/>
          </w:tcPr>
          <w:p w:rsidR="00847F87" w:rsidRPr="00BF110D" w:rsidRDefault="00847F87" w:rsidP="00BF110D">
            <w:pPr>
              <w:pStyle w:val="aff1"/>
              <w:ind w:left="31" w:firstLine="0"/>
              <w:jc w:val="center"/>
              <w:rPr>
                <w:color w:val="auto"/>
              </w:rPr>
            </w:pPr>
          </w:p>
        </w:tc>
      </w:tr>
      <w:tr w:rsidR="00847F87" w:rsidRPr="00BF110D" w:rsidTr="00847F87">
        <w:trPr>
          <w:cantSplit/>
          <w:trHeight w:val="557"/>
          <w:jc w:val="center"/>
        </w:trPr>
        <w:tc>
          <w:tcPr>
            <w:tcW w:w="2694" w:type="dxa"/>
            <w:shd w:val="clear" w:color="auto" w:fill="auto"/>
          </w:tcPr>
          <w:p w:rsidR="00847F87" w:rsidRPr="00BF110D" w:rsidRDefault="00847F8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Причалы для маломерных судов</w:t>
            </w:r>
          </w:p>
        </w:tc>
        <w:tc>
          <w:tcPr>
            <w:tcW w:w="851" w:type="dxa"/>
            <w:shd w:val="clear" w:color="auto" w:fill="auto"/>
          </w:tcPr>
          <w:p w:rsidR="00847F87" w:rsidRPr="00BF110D" w:rsidRDefault="00847F8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5.4</w:t>
            </w:r>
          </w:p>
        </w:tc>
        <w:tc>
          <w:tcPr>
            <w:tcW w:w="1134" w:type="dxa"/>
            <w:vMerge/>
          </w:tcPr>
          <w:p w:rsidR="00847F87" w:rsidRPr="00BF110D" w:rsidRDefault="00847F87" w:rsidP="00BF110D">
            <w:pPr>
              <w:pStyle w:val="aff1"/>
              <w:ind w:left="31" w:firstLine="0"/>
              <w:jc w:val="center"/>
              <w:rPr>
                <w:color w:val="auto"/>
              </w:rPr>
            </w:pPr>
          </w:p>
        </w:tc>
        <w:tc>
          <w:tcPr>
            <w:tcW w:w="847" w:type="dxa"/>
            <w:vMerge/>
          </w:tcPr>
          <w:p w:rsidR="00847F87" w:rsidRPr="00BF110D" w:rsidRDefault="00847F87" w:rsidP="00BF110D">
            <w:pPr>
              <w:pStyle w:val="aff1"/>
              <w:ind w:left="31" w:firstLine="0"/>
              <w:jc w:val="center"/>
              <w:rPr>
                <w:color w:val="auto"/>
              </w:rPr>
            </w:pPr>
          </w:p>
        </w:tc>
        <w:tc>
          <w:tcPr>
            <w:tcW w:w="1134" w:type="dxa"/>
            <w:vMerge/>
          </w:tcPr>
          <w:p w:rsidR="00847F87" w:rsidRPr="00BF110D" w:rsidRDefault="00847F87" w:rsidP="00BF110D">
            <w:pPr>
              <w:pStyle w:val="aff1"/>
              <w:ind w:left="31" w:firstLine="0"/>
              <w:jc w:val="center"/>
              <w:rPr>
                <w:color w:val="auto"/>
              </w:rPr>
            </w:pPr>
          </w:p>
        </w:tc>
        <w:tc>
          <w:tcPr>
            <w:tcW w:w="850" w:type="dxa"/>
            <w:vMerge/>
          </w:tcPr>
          <w:p w:rsidR="00847F87" w:rsidRPr="00BF110D" w:rsidRDefault="00847F87" w:rsidP="00BF110D">
            <w:pPr>
              <w:pStyle w:val="aff1"/>
              <w:ind w:left="31" w:firstLine="0"/>
              <w:jc w:val="center"/>
              <w:rPr>
                <w:color w:val="auto"/>
              </w:rPr>
            </w:pPr>
          </w:p>
        </w:tc>
        <w:tc>
          <w:tcPr>
            <w:tcW w:w="709" w:type="dxa"/>
            <w:vMerge/>
          </w:tcPr>
          <w:p w:rsidR="00847F87" w:rsidRPr="00BF110D" w:rsidRDefault="00847F87" w:rsidP="00BF110D">
            <w:pPr>
              <w:pStyle w:val="aff1"/>
              <w:ind w:left="31" w:firstLine="0"/>
              <w:jc w:val="center"/>
              <w:rPr>
                <w:color w:val="auto"/>
              </w:rPr>
            </w:pPr>
          </w:p>
        </w:tc>
        <w:tc>
          <w:tcPr>
            <w:tcW w:w="709" w:type="dxa"/>
            <w:vMerge/>
          </w:tcPr>
          <w:p w:rsidR="00847F87" w:rsidRPr="00BF110D" w:rsidRDefault="00847F87" w:rsidP="00BF110D">
            <w:pPr>
              <w:pStyle w:val="aff1"/>
              <w:ind w:left="31" w:firstLine="0"/>
              <w:jc w:val="center"/>
              <w:rPr>
                <w:color w:val="auto"/>
              </w:rPr>
            </w:pPr>
          </w:p>
        </w:tc>
        <w:tc>
          <w:tcPr>
            <w:tcW w:w="850" w:type="dxa"/>
            <w:vMerge/>
          </w:tcPr>
          <w:p w:rsidR="00847F87" w:rsidRPr="00BF110D" w:rsidRDefault="00847F87" w:rsidP="00BF110D">
            <w:pPr>
              <w:pStyle w:val="aff1"/>
              <w:ind w:left="31" w:firstLine="0"/>
              <w:jc w:val="center"/>
              <w:rPr>
                <w:color w:val="auto"/>
              </w:rPr>
            </w:pPr>
          </w:p>
        </w:tc>
      </w:tr>
      <w:tr w:rsidR="00847F87" w:rsidRPr="00BF110D" w:rsidTr="00847F87">
        <w:trPr>
          <w:cantSplit/>
          <w:trHeight w:val="409"/>
          <w:jc w:val="center"/>
        </w:trPr>
        <w:tc>
          <w:tcPr>
            <w:tcW w:w="2694" w:type="dxa"/>
            <w:shd w:val="clear" w:color="auto" w:fill="auto"/>
          </w:tcPr>
          <w:p w:rsidR="00847F87" w:rsidRPr="00BF110D" w:rsidRDefault="00847F8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Развлекательные мероприятия</w:t>
            </w:r>
          </w:p>
        </w:tc>
        <w:tc>
          <w:tcPr>
            <w:tcW w:w="851" w:type="dxa"/>
            <w:shd w:val="clear" w:color="auto" w:fill="auto"/>
          </w:tcPr>
          <w:p w:rsidR="00847F87" w:rsidRPr="00BF110D" w:rsidRDefault="00847F8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4.8.1</w:t>
            </w:r>
          </w:p>
        </w:tc>
        <w:tc>
          <w:tcPr>
            <w:tcW w:w="1134" w:type="dxa"/>
            <w:vMerge/>
          </w:tcPr>
          <w:p w:rsidR="00847F87" w:rsidRPr="00BF110D" w:rsidRDefault="00847F87" w:rsidP="00BF110D">
            <w:pPr>
              <w:pStyle w:val="aff1"/>
              <w:ind w:left="31" w:firstLine="0"/>
              <w:jc w:val="center"/>
              <w:rPr>
                <w:color w:val="auto"/>
              </w:rPr>
            </w:pPr>
          </w:p>
        </w:tc>
        <w:tc>
          <w:tcPr>
            <w:tcW w:w="847" w:type="dxa"/>
            <w:vMerge/>
          </w:tcPr>
          <w:p w:rsidR="00847F87" w:rsidRPr="00BF110D" w:rsidRDefault="00847F87" w:rsidP="00BF110D">
            <w:pPr>
              <w:pStyle w:val="aff1"/>
              <w:ind w:left="31" w:firstLine="0"/>
              <w:jc w:val="center"/>
              <w:rPr>
                <w:color w:val="auto"/>
              </w:rPr>
            </w:pPr>
          </w:p>
        </w:tc>
        <w:tc>
          <w:tcPr>
            <w:tcW w:w="1134" w:type="dxa"/>
            <w:vMerge/>
          </w:tcPr>
          <w:p w:rsidR="00847F87" w:rsidRPr="00BF110D" w:rsidRDefault="00847F87" w:rsidP="00BF110D">
            <w:pPr>
              <w:pStyle w:val="aff1"/>
              <w:ind w:left="31" w:firstLine="0"/>
              <w:jc w:val="center"/>
              <w:rPr>
                <w:color w:val="auto"/>
              </w:rPr>
            </w:pPr>
          </w:p>
        </w:tc>
        <w:tc>
          <w:tcPr>
            <w:tcW w:w="850" w:type="dxa"/>
            <w:vMerge/>
          </w:tcPr>
          <w:p w:rsidR="00847F87" w:rsidRPr="00BF110D" w:rsidRDefault="00847F87" w:rsidP="00BF110D">
            <w:pPr>
              <w:pStyle w:val="aff1"/>
              <w:ind w:left="31" w:firstLine="0"/>
              <w:jc w:val="center"/>
              <w:rPr>
                <w:color w:val="auto"/>
              </w:rPr>
            </w:pPr>
          </w:p>
        </w:tc>
        <w:tc>
          <w:tcPr>
            <w:tcW w:w="709" w:type="dxa"/>
            <w:vMerge/>
          </w:tcPr>
          <w:p w:rsidR="00847F87" w:rsidRPr="00BF110D" w:rsidRDefault="00847F87" w:rsidP="00BF110D">
            <w:pPr>
              <w:pStyle w:val="aff1"/>
              <w:ind w:left="31" w:firstLine="0"/>
              <w:jc w:val="center"/>
              <w:rPr>
                <w:color w:val="auto"/>
              </w:rPr>
            </w:pPr>
          </w:p>
        </w:tc>
        <w:tc>
          <w:tcPr>
            <w:tcW w:w="709" w:type="dxa"/>
            <w:vMerge/>
          </w:tcPr>
          <w:p w:rsidR="00847F87" w:rsidRPr="00BF110D" w:rsidRDefault="00847F87" w:rsidP="00BF110D">
            <w:pPr>
              <w:pStyle w:val="aff1"/>
              <w:ind w:left="31" w:firstLine="0"/>
              <w:jc w:val="center"/>
              <w:rPr>
                <w:color w:val="auto"/>
              </w:rPr>
            </w:pPr>
          </w:p>
        </w:tc>
        <w:tc>
          <w:tcPr>
            <w:tcW w:w="850" w:type="dxa"/>
            <w:vMerge/>
          </w:tcPr>
          <w:p w:rsidR="00847F87" w:rsidRPr="00BF110D" w:rsidRDefault="00847F87" w:rsidP="00BF110D">
            <w:pPr>
              <w:pStyle w:val="aff1"/>
              <w:ind w:left="31" w:firstLine="0"/>
              <w:jc w:val="center"/>
              <w:rPr>
                <w:color w:val="auto"/>
              </w:rPr>
            </w:pPr>
          </w:p>
        </w:tc>
      </w:tr>
      <w:tr w:rsidR="00847F87" w:rsidRPr="00BF110D" w:rsidTr="00847F87">
        <w:trPr>
          <w:cantSplit/>
          <w:trHeight w:val="417"/>
          <w:jc w:val="center"/>
        </w:trPr>
        <w:tc>
          <w:tcPr>
            <w:tcW w:w="2694" w:type="dxa"/>
            <w:shd w:val="clear" w:color="auto" w:fill="auto"/>
          </w:tcPr>
          <w:p w:rsidR="00847F87" w:rsidRPr="00BF110D" w:rsidRDefault="00847F8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Общее пользование водными объектами</w:t>
            </w:r>
          </w:p>
        </w:tc>
        <w:tc>
          <w:tcPr>
            <w:tcW w:w="851" w:type="dxa"/>
            <w:shd w:val="clear" w:color="auto" w:fill="auto"/>
          </w:tcPr>
          <w:p w:rsidR="00847F87" w:rsidRPr="00BF110D" w:rsidRDefault="00847F8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11.1</w:t>
            </w:r>
          </w:p>
        </w:tc>
        <w:tc>
          <w:tcPr>
            <w:tcW w:w="1134" w:type="dxa"/>
            <w:vMerge/>
          </w:tcPr>
          <w:p w:rsidR="00847F87" w:rsidRPr="00BF110D" w:rsidRDefault="00847F87" w:rsidP="00BF110D">
            <w:pPr>
              <w:pStyle w:val="aff1"/>
              <w:ind w:left="31" w:firstLine="0"/>
              <w:jc w:val="center"/>
              <w:rPr>
                <w:rFonts w:eastAsiaTheme="minorHAnsi"/>
                <w:color w:val="auto"/>
                <w:lang w:eastAsia="en-US"/>
              </w:rPr>
            </w:pPr>
          </w:p>
        </w:tc>
        <w:tc>
          <w:tcPr>
            <w:tcW w:w="847" w:type="dxa"/>
            <w:vMerge/>
          </w:tcPr>
          <w:p w:rsidR="00847F87" w:rsidRPr="00BF110D" w:rsidRDefault="00847F87" w:rsidP="00BF110D">
            <w:pPr>
              <w:pStyle w:val="aff1"/>
              <w:ind w:left="31" w:firstLine="0"/>
              <w:jc w:val="center"/>
              <w:rPr>
                <w:rFonts w:eastAsiaTheme="minorHAnsi"/>
                <w:color w:val="auto"/>
                <w:lang w:eastAsia="en-US"/>
              </w:rPr>
            </w:pPr>
          </w:p>
        </w:tc>
        <w:tc>
          <w:tcPr>
            <w:tcW w:w="1134" w:type="dxa"/>
            <w:vMerge/>
          </w:tcPr>
          <w:p w:rsidR="00847F87" w:rsidRPr="00BF110D" w:rsidRDefault="00847F87" w:rsidP="00BF110D">
            <w:pPr>
              <w:pStyle w:val="aff1"/>
              <w:ind w:left="31" w:firstLine="0"/>
              <w:jc w:val="center"/>
              <w:rPr>
                <w:rFonts w:eastAsiaTheme="minorHAnsi"/>
                <w:color w:val="auto"/>
                <w:lang w:eastAsia="en-US"/>
              </w:rPr>
            </w:pPr>
          </w:p>
        </w:tc>
        <w:tc>
          <w:tcPr>
            <w:tcW w:w="850" w:type="dxa"/>
            <w:vMerge/>
          </w:tcPr>
          <w:p w:rsidR="00847F87" w:rsidRPr="00BF110D" w:rsidRDefault="00847F87" w:rsidP="00BF110D">
            <w:pPr>
              <w:pStyle w:val="aff1"/>
              <w:ind w:left="31" w:firstLine="0"/>
              <w:jc w:val="center"/>
              <w:rPr>
                <w:rFonts w:eastAsiaTheme="minorHAnsi"/>
                <w:color w:val="auto"/>
                <w:lang w:eastAsia="en-US"/>
              </w:rPr>
            </w:pPr>
          </w:p>
        </w:tc>
        <w:tc>
          <w:tcPr>
            <w:tcW w:w="709" w:type="dxa"/>
            <w:vMerge/>
          </w:tcPr>
          <w:p w:rsidR="00847F87" w:rsidRPr="00BF110D" w:rsidRDefault="00847F87" w:rsidP="00BF110D">
            <w:pPr>
              <w:pStyle w:val="aff1"/>
              <w:ind w:left="31" w:firstLine="0"/>
              <w:jc w:val="center"/>
              <w:rPr>
                <w:rFonts w:eastAsiaTheme="minorHAnsi"/>
                <w:color w:val="auto"/>
                <w:lang w:eastAsia="en-US"/>
              </w:rPr>
            </w:pPr>
          </w:p>
        </w:tc>
        <w:tc>
          <w:tcPr>
            <w:tcW w:w="709" w:type="dxa"/>
            <w:vMerge/>
          </w:tcPr>
          <w:p w:rsidR="00847F87" w:rsidRPr="00BF110D" w:rsidRDefault="00847F87" w:rsidP="00BF110D">
            <w:pPr>
              <w:pStyle w:val="aff1"/>
              <w:ind w:left="31" w:firstLine="0"/>
              <w:jc w:val="center"/>
              <w:rPr>
                <w:rFonts w:eastAsiaTheme="minorHAnsi"/>
                <w:color w:val="auto"/>
                <w:lang w:eastAsia="en-US"/>
              </w:rPr>
            </w:pPr>
          </w:p>
        </w:tc>
        <w:tc>
          <w:tcPr>
            <w:tcW w:w="850" w:type="dxa"/>
            <w:vMerge/>
          </w:tcPr>
          <w:p w:rsidR="00847F87" w:rsidRPr="00BF110D" w:rsidRDefault="00847F87" w:rsidP="00BF110D">
            <w:pPr>
              <w:pStyle w:val="aff1"/>
              <w:ind w:left="31" w:firstLine="0"/>
              <w:jc w:val="center"/>
              <w:rPr>
                <w:rFonts w:eastAsiaTheme="minorHAnsi"/>
                <w:color w:val="auto"/>
                <w:lang w:eastAsia="en-US"/>
              </w:rPr>
            </w:pPr>
          </w:p>
        </w:tc>
      </w:tr>
      <w:tr w:rsidR="00A96C27" w:rsidRPr="00BF110D" w:rsidTr="00847F87">
        <w:trPr>
          <w:cantSplit/>
          <w:trHeight w:val="1134"/>
          <w:jc w:val="center"/>
        </w:trPr>
        <w:tc>
          <w:tcPr>
            <w:tcW w:w="2694" w:type="dxa"/>
            <w:shd w:val="clear" w:color="auto" w:fill="auto"/>
          </w:tcPr>
          <w:p w:rsidR="00A96C27" w:rsidRPr="00BF110D" w:rsidRDefault="00A96C27"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851" w:type="dxa"/>
            <w:shd w:val="clear" w:color="auto" w:fill="auto"/>
          </w:tcPr>
          <w:p w:rsidR="00A96C27" w:rsidRPr="00BF110D" w:rsidRDefault="00A96C27"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1134" w:type="dxa"/>
          </w:tcPr>
          <w:p w:rsidR="00A96C27" w:rsidRPr="00BF110D" w:rsidRDefault="00A96C27" w:rsidP="00BF110D">
            <w:pPr>
              <w:pStyle w:val="aff1"/>
              <w:ind w:firstLine="0"/>
              <w:jc w:val="center"/>
              <w:rPr>
                <w:color w:val="auto"/>
              </w:rPr>
            </w:pPr>
            <w:r w:rsidRPr="00BF110D">
              <w:rPr>
                <w:color w:val="auto"/>
              </w:rPr>
              <w:t>1/</w:t>
            </w:r>
          </w:p>
          <w:p w:rsidR="00A96C27" w:rsidRPr="00BF110D" w:rsidRDefault="00A96C27" w:rsidP="00BF110D">
            <w:pPr>
              <w:pStyle w:val="aff1"/>
              <w:ind w:firstLine="0"/>
              <w:jc w:val="center"/>
              <w:rPr>
                <w:color w:val="auto"/>
              </w:rPr>
            </w:pPr>
            <w:r w:rsidRPr="00BF110D">
              <w:rPr>
                <w:color w:val="auto"/>
              </w:rPr>
              <w:t>20000</w:t>
            </w:r>
          </w:p>
          <w:p w:rsidR="00A96C27" w:rsidRPr="00BF110D" w:rsidRDefault="00A96C27" w:rsidP="00BF110D">
            <w:pPr>
              <w:pStyle w:val="aff1"/>
              <w:ind w:hanging="44"/>
              <w:jc w:val="center"/>
              <w:rPr>
                <w:color w:val="auto"/>
              </w:rPr>
            </w:pPr>
            <w:r w:rsidRPr="00BF110D">
              <w:rPr>
                <w:color w:val="auto"/>
              </w:rPr>
              <w:t>кв.м</w:t>
            </w:r>
          </w:p>
        </w:tc>
        <w:tc>
          <w:tcPr>
            <w:tcW w:w="5099" w:type="dxa"/>
            <w:gridSpan w:val="6"/>
          </w:tcPr>
          <w:p w:rsidR="00A96C27" w:rsidRPr="00BF110D" w:rsidRDefault="00A96C27"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A96C27" w:rsidRPr="00BF110D" w:rsidTr="00A96C27">
        <w:trPr>
          <w:cantSplit/>
          <w:trHeight w:val="414"/>
          <w:jc w:val="center"/>
        </w:trPr>
        <w:tc>
          <w:tcPr>
            <w:tcW w:w="2694" w:type="dxa"/>
            <w:shd w:val="clear" w:color="auto" w:fill="auto"/>
          </w:tcPr>
          <w:p w:rsidR="00A96C27" w:rsidRPr="00BF110D" w:rsidRDefault="00A96C27" w:rsidP="00BF110D">
            <w:pPr>
              <w:pStyle w:val="aff1"/>
              <w:ind w:firstLine="0"/>
              <w:rPr>
                <w:color w:val="auto"/>
              </w:rPr>
            </w:pPr>
            <w:r w:rsidRPr="00BF110D">
              <w:rPr>
                <w:color w:val="auto"/>
              </w:rPr>
              <w:t>Земельные участки (территории) общего пользования</w:t>
            </w:r>
          </w:p>
        </w:tc>
        <w:tc>
          <w:tcPr>
            <w:tcW w:w="851" w:type="dxa"/>
            <w:shd w:val="clear" w:color="auto" w:fill="auto"/>
          </w:tcPr>
          <w:p w:rsidR="00A96C27" w:rsidRPr="00BF110D" w:rsidRDefault="00A96C27" w:rsidP="00BF110D">
            <w:pPr>
              <w:pStyle w:val="aff1"/>
              <w:ind w:firstLine="0"/>
              <w:jc w:val="center"/>
              <w:rPr>
                <w:color w:val="auto"/>
              </w:rPr>
            </w:pPr>
            <w:r w:rsidRPr="00BF110D">
              <w:rPr>
                <w:color w:val="auto"/>
              </w:rPr>
              <w:t>12.0</w:t>
            </w:r>
          </w:p>
        </w:tc>
        <w:tc>
          <w:tcPr>
            <w:tcW w:w="6233" w:type="dxa"/>
            <w:gridSpan w:val="7"/>
            <w:vMerge w:val="restart"/>
            <w:vAlign w:val="center"/>
          </w:tcPr>
          <w:p w:rsidR="00A96C27" w:rsidRPr="00BF110D" w:rsidRDefault="00A96C27" w:rsidP="00BF110D">
            <w:pPr>
              <w:pStyle w:val="aff1"/>
              <w:ind w:left="31" w:firstLine="0"/>
              <w:jc w:val="center"/>
              <w:rPr>
                <w:color w:val="auto"/>
              </w:rPr>
            </w:pPr>
            <w:r w:rsidRPr="00BF110D">
              <w:rPr>
                <w:color w:val="auto"/>
              </w:rPr>
              <w:t>Не подлежат установлению</w:t>
            </w:r>
          </w:p>
        </w:tc>
      </w:tr>
      <w:tr w:rsidR="00A96C27" w:rsidRPr="00BF110D" w:rsidTr="00A96C27">
        <w:trPr>
          <w:cantSplit/>
          <w:trHeight w:val="414"/>
          <w:jc w:val="center"/>
        </w:trPr>
        <w:tc>
          <w:tcPr>
            <w:tcW w:w="2694" w:type="dxa"/>
            <w:shd w:val="clear" w:color="auto" w:fill="auto"/>
          </w:tcPr>
          <w:p w:rsidR="00A96C27" w:rsidRPr="00BF110D" w:rsidRDefault="00A96C27" w:rsidP="00BF110D">
            <w:pPr>
              <w:pStyle w:val="aff1"/>
              <w:ind w:firstLine="0"/>
              <w:rPr>
                <w:color w:val="auto"/>
              </w:rPr>
            </w:pPr>
            <w:r w:rsidRPr="00BF110D">
              <w:rPr>
                <w:color w:val="auto"/>
              </w:rPr>
              <w:t>Улично-дорожная сеть</w:t>
            </w:r>
          </w:p>
        </w:tc>
        <w:tc>
          <w:tcPr>
            <w:tcW w:w="851" w:type="dxa"/>
            <w:shd w:val="clear" w:color="auto" w:fill="auto"/>
          </w:tcPr>
          <w:p w:rsidR="00A96C27" w:rsidRPr="00BF110D" w:rsidRDefault="00A96C27" w:rsidP="00BF110D">
            <w:pPr>
              <w:pStyle w:val="aff1"/>
              <w:ind w:firstLine="0"/>
              <w:jc w:val="center"/>
              <w:rPr>
                <w:color w:val="auto"/>
              </w:rPr>
            </w:pPr>
            <w:r w:rsidRPr="00BF110D">
              <w:rPr>
                <w:color w:val="auto"/>
              </w:rPr>
              <w:t>12.0.1</w:t>
            </w:r>
          </w:p>
        </w:tc>
        <w:tc>
          <w:tcPr>
            <w:tcW w:w="6233" w:type="dxa"/>
            <w:gridSpan w:val="7"/>
            <w:vMerge/>
          </w:tcPr>
          <w:p w:rsidR="00A96C27" w:rsidRPr="00BF110D" w:rsidRDefault="00A96C27" w:rsidP="00BF110D">
            <w:pPr>
              <w:pStyle w:val="aff1"/>
              <w:ind w:left="31" w:firstLine="0"/>
              <w:jc w:val="center"/>
              <w:rPr>
                <w:color w:val="auto"/>
              </w:rPr>
            </w:pPr>
          </w:p>
        </w:tc>
      </w:tr>
      <w:tr w:rsidR="00A96C27" w:rsidRPr="00BF110D" w:rsidTr="00A96C27">
        <w:trPr>
          <w:cantSplit/>
          <w:trHeight w:val="414"/>
          <w:jc w:val="center"/>
        </w:trPr>
        <w:tc>
          <w:tcPr>
            <w:tcW w:w="2694" w:type="dxa"/>
            <w:shd w:val="clear" w:color="auto" w:fill="auto"/>
          </w:tcPr>
          <w:p w:rsidR="00A96C27" w:rsidRPr="00BF110D" w:rsidRDefault="00A96C27" w:rsidP="00BF110D">
            <w:pPr>
              <w:pStyle w:val="aff1"/>
              <w:ind w:firstLine="0"/>
              <w:rPr>
                <w:color w:val="auto"/>
              </w:rPr>
            </w:pPr>
            <w:r w:rsidRPr="00BF110D">
              <w:rPr>
                <w:color w:val="auto"/>
              </w:rPr>
              <w:lastRenderedPageBreak/>
              <w:t>Благоустройство территории</w:t>
            </w:r>
          </w:p>
        </w:tc>
        <w:tc>
          <w:tcPr>
            <w:tcW w:w="851" w:type="dxa"/>
            <w:shd w:val="clear" w:color="auto" w:fill="auto"/>
          </w:tcPr>
          <w:p w:rsidR="00A96C27" w:rsidRPr="00BF110D" w:rsidRDefault="00A96C27" w:rsidP="00BF110D">
            <w:pPr>
              <w:pStyle w:val="aff1"/>
              <w:ind w:firstLine="0"/>
              <w:jc w:val="center"/>
              <w:rPr>
                <w:color w:val="auto"/>
              </w:rPr>
            </w:pPr>
            <w:r w:rsidRPr="00BF110D">
              <w:rPr>
                <w:color w:val="auto"/>
              </w:rPr>
              <w:t>12.0.2</w:t>
            </w:r>
          </w:p>
        </w:tc>
        <w:tc>
          <w:tcPr>
            <w:tcW w:w="6233" w:type="dxa"/>
            <w:gridSpan w:val="7"/>
            <w:vMerge/>
          </w:tcPr>
          <w:p w:rsidR="00A96C27" w:rsidRPr="00BF110D" w:rsidRDefault="00A96C27" w:rsidP="00BF110D">
            <w:pPr>
              <w:pStyle w:val="aff1"/>
              <w:ind w:left="31" w:firstLine="0"/>
              <w:jc w:val="center"/>
              <w:rPr>
                <w:color w:val="auto"/>
              </w:rPr>
            </w:pPr>
          </w:p>
        </w:tc>
      </w:tr>
      <w:tr w:rsidR="00A96C27" w:rsidRPr="00BF110D" w:rsidTr="00A96C27">
        <w:trPr>
          <w:cantSplit/>
          <w:trHeight w:val="414"/>
          <w:jc w:val="center"/>
        </w:trPr>
        <w:tc>
          <w:tcPr>
            <w:tcW w:w="2694" w:type="dxa"/>
            <w:shd w:val="clear" w:color="auto" w:fill="auto"/>
          </w:tcPr>
          <w:p w:rsidR="00A96C27" w:rsidRPr="00BF110D" w:rsidRDefault="00A96C27"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Историко-культурная деятельность</w:t>
            </w:r>
          </w:p>
        </w:tc>
        <w:tc>
          <w:tcPr>
            <w:tcW w:w="851" w:type="dxa"/>
            <w:shd w:val="clear" w:color="auto" w:fill="auto"/>
          </w:tcPr>
          <w:p w:rsidR="00A96C27" w:rsidRPr="00BF110D" w:rsidRDefault="00A96C27"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9.3</w:t>
            </w:r>
          </w:p>
        </w:tc>
        <w:tc>
          <w:tcPr>
            <w:tcW w:w="6233" w:type="dxa"/>
            <w:gridSpan w:val="7"/>
            <w:vMerge/>
          </w:tcPr>
          <w:p w:rsidR="00A96C27" w:rsidRPr="00BF110D" w:rsidRDefault="00A96C27" w:rsidP="00BF110D">
            <w:pPr>
              <w:pStyle w:val="aff1"/>
              <w:ind w:left="31" w:firstLine="0"/>
              <w:jc w:val="center"/>
              <w:rPr>
                <w:color w:val="auto"/>
              </w:rPr>
            </w:pPr>
          </w:p>
        </w:tc>
      </w:tr>
    </w:tbl>
    <w:p w:rsidR="00EB49DE" w:rsidRPr="00BF110D" w:rsidRDefault="00EB49DE" w:rsidP="00BF110D">
      <w:pPr>
        <w:rPr>
          <w:rFonts w:ascii="Times New Roman" w:eastAsia="SimSun" w:hAnsi="Times New Roman" w:cs="Times New Roman"/>
          <w:sz w:val="24"/>
          <w:szCs w:val="24"/>
          <w:lang w:eastAsia="zh-CN"/>
        </w:rPr>
      </w:pPr>
    </w:p>
    <w:p w:rsidR="00EB49DE" w:rsidRPr="00BF110D" w:rsidRDefault="00FA71FB"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r w:rsidR="00EB49DE" w:rsidRPr="00BF110D">
        <w:rPr>
          <w:rFonts w:ascii="Times New Roman" w:eastAsia="SimSun" w:hAnsi="Times New Roman" w:cs="Times New Roman"/>
          <w:sz w:val="24"/>
          <w:szCs w:val="24"/>
          <w:lang w:eastAsia="zh-CN"/>
        </w:rPr>
        <w:t xml:space="preserve">.2. Условно разрешенные виды использования земельных участков и объектов капитального строительства: </w:t>
      </w:r>
    </w:p>
    <w:tbl>
      <w:tblPr>
        <w:tblW w:w="991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0"/>
        <w:gridCol w:w="989"/>
        <w:gridCol w:w="988"/>
        <w:gridCol w:w="992"/>
        <w:gridCol w:w="990"/>
        <w:gridCol w:w="855"/>
        <w:gridCol w:w="709"/>
        <w:gridCol w:w="855"/>
        <w:gridCol w:w="859"/>
      </w:tblGrid>
      <w:tr w:rsidR="00EB49DE" w:rsidRPr="00BF110D" w:rsidTr="00FA71FB">
        <w:trPr>
          <w:cantSplit/>
          <w:trHeight w:val="861"/>
          <w:jc w:val="center"/>
        </w:trPr>
        <w:tc>
          <w:tcPr>
            <w:tcW w:w="2680" w:type="dxa"/>
            <w:vMerge w:val="restart"/>
            <w:shd w:val="clear" w:color="auto" w:fill="auto"/>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989" w:type="dxa"/>
            <w:vMerge w:val="restart"/>
            <w:shd w:val="clear" w:color="auto" w:fill="auto"/>
            <w:vAlign w:val="center"/>
          </w:tcPr>
          <w:p w:rsidR="00EB49DE" w:rsidRPr="00BF110D" w:rsidRDefault="00EB49DE"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248" w:type="dxa"/>
            <w:gridSpan w:val="7"/>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B49DE" w:rsidRPr="00BF110D" w:rsidTr="00FA71FB">
        <w:trPr>
          <w:cantSplit/>
          <w:trHeight w:val="4233"/>
          <w:jc w:val="center"/>
        </w:trPr>
        <w:tc>
          <w:tcPr>
            <w:tcW w:w="2680" w:type="dxa"/>
            <w:vMerge/>
            <w:shd w:val="clear" w:color="auto" w:fill="auto"/>
          </w:tcPr>
          <w:p w:rsidR="00EB49DE" w:rsidRPr="00BF110D" w:rsidRDefault="00EB49DE" w:rsidP="00BF110D">
            <w:pPr>
              <w:widowControl w:val="0"/>
              <w:ind w:firstLine="0"/>
              <w:jc w:val="center"/>
              <w:rPr>
                <w:rFonts w:ascii="Times New Roman" w:eastAsia="SimSun" w:hAnsi="Times New Roman" w:cs="Times New Roman"/>
                <w:sz w:val="24"/>
                <w:szCs w:val="24"/>
                <w:lang w:eastAsia="zh-CN"/>
              </w:rPr>
            </w:pPr>
          </w:p>
        </w:tc>
        <w:tc>
          <w:tcPr>
            <w:tcW w:w="989" w:type="dxa"/>
            <w:vMerge/>
            <w:shd w:val="clear" w:color="auto" w:fill="auto"/>
          </w:tcPr>
          <w:p w:rsidR="00EB49DE" w:rsidRPr="00BF110D" w:rsidRDefault="00EB49DE" w:rsidP="00BF110D">
            <w:pPr>
              <w:widowControl w:val="0"/>
              <w:ind w:firstLine="0"/>
              <w:jc w:val="center"/>
              <w:rPr>
                <w:rFonts w:ascii="Times New Roman" w:eastAsia="SimSun" w:hAnsi="Times New Roman" w:cs="Times New Roman"/>
                <w:sz w:val="24"/>
                <w:szCs w:val="24"/>
                <w:lang w:eastAsia="zh-CN"/>
              </w:rPr>
            </w:pPr>
          </w:p>
        </w:tc>
        <w:tc>
          <w:tcPr>
            <w:tcW w:w="988" w:type="dxa"/>
            <w:textDirection w:val="btLr"/>
            <w:vAlign w:val="center"/>
          </w:tcPr>
          <w:p w:rsidR="00EB49DE" w:rsidRPr="00BF110D" w:rsidRDefault="00EB49DE"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992" w:type="dxa"/>
            <w:textDirection w:val="btLr"/>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990" w:type="dxa"/>
            <w:textDirection w:val="btLr"/>
            <w:vAlign w:val="center"/>
          </w:tcPr>
          <w:p w:rsidR="00EB49DE" w:rsidRPr="00BF110D" w:rsidRDefault="00EB49DE"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5" w:type="dxa"/>
            <w:textDirection w:val="btLr"/>
            <w:vAlign w:val="center"/>
          </w:tcPr>
          <w:p w:rsidR="00EB49DE" w:rsidRPr="00BF110D" w:rsidRDefault="00EB49DE"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EB49DE" w:rsidRPr="00BF110D" w:rsidRDefault="00EB49DE"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5" w:type="dxa"/>
            <w:textDirection w:val="btLr"/>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9" w:type="dxa"/>
            <w:textDirection w:val="btLr"/>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EB49DE" w:rsidRPr="00BF110D" w:rsidTr="00FA71FB">
        <w:trPr>
          <w:cantSplit/>
          <w:trHeight w:val="237"/>
          <w:jc w:val="center"/>
        </w:trPr>
        <w:tc>
          <w:tcPr>
            <w:tcW w:w="2680" w:type="dxa"/>
            <w:shd w:val="clear" w:color="auto" w:fill="auto"/>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989" w:type="dxa"/>
            <w:shd w:val="clear" w:color="auto" w:fill="auto"/>
            <w:vAlign w:val="center"/>
          </w:tcPr>
          <w:p w:rsidR="00EB49DE" w:rsidRPr="00BF110D" w:rsidRDefault="00EB49DE"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988" w:type="dxa"/>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992" w:type="dxa"/>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990" w:type="dxa"/>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55" w:type="dxa"/>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5" w:type="dxa"/>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9" w:type="dxa"/>
            <w:vAlign w:val="center"/>
          </w:tcPr>
          <w:p w:rsidR="00EB49DE" w:rsidRPr="00BF110D" w:rsidRDefault="00EB49DE"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FA71FB" w:rsidRPr="00BF110D" w:rsidTr="00FA71FB">
        <w:trPr>
          <w:cantSplit/>
          <w:trHeight w:val="843"/>
          <w:jc w:val="center"/>
        </w:trPr>
        <w:tc>
          <w:tcPr>
            <w:tcW w:w="2680" w:type="dxa"/>
            <w:shd w:val="clear" w:color="auto" w:fill="auto"/>
          </w:tcPr>
          <w:p w:rsidR="00FA71FB" w:rsidRPr="00BF110D" w:rsidRDefault="00847F87" w:rsidP="00BF110D">
            <w:pPr>
              <w:pStyle w:val="aff1"/>
              <w:ind w:firstLine="0"/>
              <w:rPr>
                <w:color w:val="auto"/>
              </w:rPr>
            </w:pPr>
            <w:r w:rsidRPr="00BF110D">
              <w:rPr>
                <w:color w:val="auto"/>
              </w:rPr>
              <w:t>Объекты культурно-досуговой деятельности</w:t>
            </w:r>
          </w:p>
        </w:tc>
        <w:tc>
          <w:tcPr>
            <w:tcW w:w="989" w:type="dxa"/>
            <w:shd w:val="clear" w:color="auto" w:fill="auto"/>
          </w:tcPr>
          <w:p w:rsidR="00FA71FB" w:rsidRPr="00BF110D" w:rsidRDefault="00FA71FB" w:rsidP="00BF110D">
            <w:pPr>
              <w:pStyle w:val="aff1"/>
              <w:ind w:firstLine="0"/>
              <w:jc w:val="center"/>
              <w:rPr>
                <w:color w:val="auto"/>
              </w:rPr>
            </w:pPr>
            <w:r w:rsidRPr="00BF110D">
              <w:rPr>
                <w:color w:val="auto"/>
              </w:rPr>
              <w:t>3.6</w:t>
            </w:r>
            <w:r w:rsidR="00847F87" w:rsidRPr="00BF110D">
              <w:rPr>
                <w:color w:val="auto"/>
              </w:rPr>
              <w:t>.1</w:t>
            </w:r>
          </w:p>
        </w:tc>
        <w:tc>
          <w:tcPr>
            <w:tcW w:w="988" w:type="dxa"/>
          </w:tcPr>
          <w:p w:rsidR="00FA71FB" w:rsidRPr="00BF110D" w:rsidRDefault="00FA71FB" w:rsidP="00BF110D">
            <w:pPr>
              <w:pStyle w:val="aff1"/>
              <w:ind w:left="31" w:firstLine="0"/>
              <w:jc w:val="center"/>
              <w:rPr>
                <w:color w:val="auto"/>
              </w:rPr>
            </w:pPr>
            <w:r w:rsidRPr="00BF110D">
              <w:rPr>
                <w:color w:val="auto"/>
              </w:rPr>
              <w:t>300/</w:t>
            </w:r>
          </w:p>
          <w:p w:rsidR="00FA71FB" w:rsidRPr="00BF110D" w:rsidRDefault="00FA71FB" w:rsidP="00BF110D">
            <w:pPr>
              <w:pStyle w:val="aff1"/>
              <w:ind w:left="31" w:firstLine="0"/>
              <w:jc w:val="center"/>
              <w:rPr>
                <w:color w:val="auto"/>
              </w:rPr>
            </w:pPr>
            <w:r w:rsidRPr="00BF110D">
              <w:rPr>
                <w:color w:val="auto"/>
              </w:rPr>
              <w:t>100000</w:t>
            </w:r>
          </w:p>
          <w:p w:rsidR="00FA71FB" w:rsidRPr="00BF110D" w:rsidRDefault="00FA71FB" w:rsidP="00BF110D">
            <w:pPr>
              <w:pStyle w:val="aff1"/>
              <w:ind w:left="31" w:firstLine="0"/>
              <w:jc w:val="center"/>
              <w:rPr>
                <w:color w:val="auto"/>
              </w:rPr>
            </w:pPr>
            <w:r w:rsidRPr="00BF110D">
              <w:rPr>
                <w:color w:val="auto"/>
              </w:rPr>
              <w:t>кв.м</w:t>
            </w:r>
          </w:p>
        </w:tc>
        <w:tc>
          <w:tcPr>
            <w:tcW w:w="992" w:type="dxa"/>
          </w:tcPr>
          <w:p w:rsidR="00FA71FB" w:rsidRPr="00BF110D" w:rsidRDefault="00FA71FB" w:rsidP="00BF110D">
            <w:pPr>
              <w:pStyle w:val="aff1"/>
              <w:ind w:left="31" w:firstLine="0"/>
              <w:jc w:val="center"/>
              <w:rPr>
                <w:color w:val="auto"/>
              </w:rPr>
            </w:pPr>
            <w:r w:rsidRPr="00BF110D">
              <w:rPr>
                <w:color w:val="auto"/>
              </w:rPr>
              <w:t>15 м</w:t>
            </w:r>
          </w:p>
        </w:tc>
        <w:tc>
          <w:tcPr>
            <w:tcW w:w="990" w:type="dxa"/>
          </w:tcPr>
          <w:p w:rsidR="00FA71FB" w:rsidRPr="00BF110D" w:rsidRDefault="00FA71FB" w:rsidP="00BF110D">
            <w:pPr>
              <w:pStyle w:val="aff1"/>
              <w:ind w:left="31" w:firstLine="0"/>
              <w:jc w:val="center"/>
              <w:rPr>
                <w:color w:val="auto"/>
              </w:rPr>
            </w:pPr>
            <w:r w:rsidRPr="00BF110D">
              <w:rPr>
                <w:color w:val="auto"/>
              </w:rPr>
              <w:t>5 м</w:t>
            </w:r>
          </w:p>
        </w:tc>
        <w:tc>
          <w:tcPr>
            <w:tcW w:w="855" w:type="dxa"/>
          </w:tcPr>
          <w:p w:rsidR="00FA71FB" w:rsidRPr="00BF110D" w:rsidRDefault="00FA71FB" w:rsidP="00BF110D">
            <w:pPr>
              <w:pStyle w:val="aff1"/>
              <w:ind w:left="31" w:firstLine="0"/>
              <w:jc w:val="center"/>
              <w:rPr>
                <w:color w:val="auto"/>
              </w:rPr>
            </w:pPr>
            <w:r w:rsidRPr="00BF110D">
              <w:rPr>
                <w:color w:val="auto"/>
              </w:rPr>
              <w:t>3 м</w:t>
            </w:r>
          </w:p>
        </w:tc>
        <w:tc>
          <w:tcPr>
            <w:tcW w:w="709" w:type="dxa"/>
          </w:tcPr>
          <w:p w:rsidR="00FA71FB" w:rsidRPr="00BF110D" w:rsidRDefault="00FA71FB" w:rsidP="00BF110D">
            <w:pPr>
              <w:pStyle w:val="aff1"/>
              <w:ind w:left="31" w:firstLine="0"/>
              <w:jc w:val="center"/>
              <w:rPr>
                <w:color w:val="auto"/>
              </w:rPr>
            </w:pPr>
            <w:r w:rsidRPr="00BF110D">
              <w:rPr>
                <w:color w:val="auto"/>
              </w:rPr>
              <w:t>1</w:t>
            </w:r>
          </w:p>
        </w:tc>
        <w:tc>
          <w:tcPr>
            <w:tcW w:w="855" w:type="dxa"/>
          </w:tcPr>
          <w:p w:rsidR="00FA71FB" w:rsidRPr="00BF110D" w:rsidRDefault="00FA71FB" w:rsidP="00BF110D">
            <w:pPr>
              <w:pStyle w:val="aff1"/>
              <w:ind w:left="31" w:firstLine="0"/>
              <w:jc w:val="center"/>
              <w:rPr>
                <w:color w:val="auto"/>
              </w:rPr>
            </w:pPr>
            <w:r w:rsidRPr="00BF110D">
              <w:rPr>
                <w:color w:val="auto"/>
              </w:rPr>
              <w:t>3 м</w:t>
            </w:r>
          </w:p>
          <w:p w:rsidR="00FA71FB" w:rsidRPr="00BF110D" w:rsidRDefault="00FA71FB" w:rsidP="00BF110D">
            <w:pPr>
              <w:pStyle w:val="aff1"/>
              <w:ind w:left="31" w:firstLine="0"/>
              <w:jc w:val="center"/>
              <w:rPr>
                <w:color w:val="auto"/>
              </w:rPr>
            </w:pPr>
          </w:p>
        </w:tc>
        <w:tc>
          <w:tcPr>
            <w:tcW w:w="859" w:type="dxa"/>
          </w:tcPr>
          <w:p w:rsidR="00FA71FB" w:rsidRPr="00BF110D" w:rsidRDefault="00FA71FB" w:rsidP="00BF110D">
            <w:pPr>
              <w:pStyle w:val="aff1"/>
              <w:ind w:left="31" w:firstLine="0"/>
              <w:jc w:val="center"/>
              <w:rPr>
                <w:color w:val="auto"/>
              </w:rPr>
            </w:pPr>
            <w:r w:rsidRPr="00BF110D">
              <w:rPr>
                <w:color w:val="auto"/>
              </w:rPr>
              <w:t>10%</w:t>
            </w:r>
          </w:p>
        </w:tc>
      </w:tr>
      <w:tr w:rsidR="00FA71FB" w:rsidRPr="00BF110D" w:rsidTr="00FA71FB">
        <w:trPr>
          <w:cantSplit/>
          <w:trHeight w:val="843"/>
          <w:jc w:val="center"/>
        </w:trPr>
        <w:tc>
          <w:tcPr>
            <w:tcW w:w="2680" w:type="dxa"/>
            <w:shd w:val="clear" w:color="auto" w:fill="auto"/>
          </w:tcPr>
          <w:p w:rsidR="00FA71FB" w:rsidRPr="00BF110D" w:rsidRDefault="00FA71FB" w:rsidP="00BF110D">
            <w:pPr>
              <w:pStyle w:val="aff1"/>
              <w:ind w:firstLine="0"/>
              <w:rPr>
                <w:color w:val="auto"/>
              </w:rPr>
            </w:pPr>
            <w:r w:rsidRPr="00BF110D">
              <w:rPr>
                <w:color w:val="auto"/>
              </w:rPr>
              <w:t>Связь</w:t>
            </w:r>
          </w:p>
        </w:tc>
        <w:tc>
          <w:tcPr>
            <w:tcW w:w="989" w:type="dxa"/>
            <w:shd w:val="clear" w:color="auto" w:fill="auto"/>
          </w:tcPr>
          <w:p w:rsidR="00FA71FB" w:rsidRPr="00BF110D" w:rsidRDefault="00FA71FB" w:rsidP="00BF110D">
            <w:pPr>
              <w:pStyle w:val="aff1"/>
              <w:ind w:firstLine="0"/>
              <w:jc w:val="center"/>
              <w:rPr>
                <w:color w:val="auto"/>
              </w:rPr>
            </w:pPr>
            <w:r w:rsidRPr="00BF110D">
              <w:rPr>
                <w:color w:val="auto"/>
              </w:rPr>
              <w:t>6.8</w:t>
            </w:r>
          </w:p>
        </w:tc>
        <w:tc>
          <w:tcPr>
            <w:tcW w:w="6248" w:type="dxa"/>
            <w:gridSpan w:val="7"/>
          </w:tcPr>
          <w:p w:rsidR="00FA71FB" w:rsidRPr="00BF110D" w:rsidRDefault="00FA71FB" w:rsidP="00BF110D">
            <w:pPr>
              <w:pStyle w:val="aff1"/>
              <w:ind w:firstLine="0"/>
              <w:jc w:val="center"/>
              <w:rPr>
                <w:color w:val="auto"/>
              </w:rPr>
            </w:pPr>
            <w:r w:rsidRPr="00BF110D">
              <w:rPr>
                <w:color w:val="auto"/>
              </w:rPr>
              <w:t>Не подлежат установлению, определяются в соответствии с техническими и санитарными нормами</w:t>
            </w:r>
          </w:p>
        </w:tc>
      </w:tr>
    </w:tbl>
    <w:p w:rsidR="00EB49DE" w:rsidRPr="00BF110D" w:rsidRDefault="00EB49DE" w:rsidP="00BF110D">
      <w:pPr>
        <w:ind w:firstLine="426"/>
        <w:rPr>
          <w:rFonts w:ascii="Times New Roman" w:eastAsia="SimSun" w:hAnsi="Times New Roman" w:cs="Times New Roman"/>
          <w:sz w:val="24"/>
          <w:szCs w:val="24"/>
          <w:lang w:eastAsia="zh-CN"/>
        </w:rPr>
      </w:pPr>
    </w:p>
    <w:p w:rsidR="00EB49DE" w:rsidRPr="00BF110D" w:rsidRDefault="00FA71FB"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r w:rsidR="00EB49DE" w:rsidRPr="00BF110D">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9924"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6"/>
        <w:gridCol w:w="4678"/>
      </w:tblGrid>
      <w:tr w:rsidR="00EB49DE" w:rsidRPr="00BF110D" w:rsidTr="00FA71FB">
        <w:trPr>
          <w:trHeight w:val="552"/>
          <w:jc w:val="center"/>
        </w:trPr>
        <w:tc>
          <w:tcPr>
            <w:tcW w:w="5246" w:type="dxa"/>
            <w:vAlign w:val="center"/>
          </w:tcPr>
          <w:p w:rsidR="00EB49DE" w:rsidRPr="00BF110D" w:rsidRDefault="00EB49DE" w:rsidP="00BF110D">
            <w:pPr>
              <w:tabs>
                <w:tab w:val="left" w:pos="252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Виды использования</w:t>
            </w:r>
          </w:p>
        </w:tc>
        <w:tc>
          <w:tcPr>
            <w:tcW w:w="4678" w:type="dxa"/>
            <w:vAlign w:val="center"/>
          </w:tcPr>
          <w:p w:rsidR="00EB49DE" w:rsidRPr="00BF110D" w:rsidRDefault="00EB49DE" w:rsidP="00BF110D">
            <w:pPr>
              <w:tabs>
                <w:tab w:val="left" w:pos="252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Предельные параметры разрешенного строительства</w:t>
            </w:r>
          </w:p>
        </w:tc>
      </w:tr>
      <w:tr w:rsidR="00EB49DE" w:rsidRPr="00BF110D" w:rsidTr="00FA71FB">
        <w:trPr>
          <w:jc w:val="center"/>
        </w:trPr>
        <w:tc>
          <w:tcPr>
            <w:tcW w:w="5246" w:type="dxa"/>
          </w:tcPr>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объекты благоустройства</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аттракционы</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площадки для детей, отдыха, спорта </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стоянки для автомобилей надземные открытого, гаражи для индивидуального автотранспорта </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места для пикников</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велосипедные дорожки, пешеходные дорожки</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беседки, ротонды, солярии, аэрарии, раздевалки, душевые</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пункты проката игрового и спортивного инвентаря</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объекты пожарной охраны (гидранты, резервуары);</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склады, ангары, пункты проката для хранения оборудования, инвентаря и пр.</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навесы</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 теплицы, парники, оранжереи</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контрольно-пропускные пункты, пункты охраны</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сопутствующие объекты инженерной инфраструктуры</w:t>
            </w:r>
          </w:p>
        </w:tc>
        <w:tc>
          <w:tcPr>
            <w:tcW w:w="4678" w:type="dxa"/>
          </w:tcPr>
          <w:p w:rsidR="00EB49DE" w:rsidRPr="00BF110D" w:rsidRDefault="00EB49DE"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lastRenderedPageBreak/>
              <w:t xml:space="preserve">Максимальная высота строений, сооружений от уровня земли - </w:t>
            </w:r>
            <w:r w:rsidR="00FA71FB" w:rsidRPr="00BF110D">
              <w:rPr>
                <w:rFonts w:ascii="Times New Roman" w:hAnsi="Times New Roman" w:cs="Times New Roman"/>
                <w:sz w:val="24"/>
                <w:szCs w:val="24"/>
              </w:rPr>
              <w:t>3</w:t>
            </w:r>
            <w:r w:rsidRPr="00BF110D">
              <w:rPr>
                <w:rFonts w:ascii="Times New Roman" w:hAnsi="Times New Roman" w:cs="Times New Roman"/>
                <w:sz w:val="24"/>
                <w:szCs w:val="24"/>
              </w:rPr>
              <w:t xml:space="preserve"> м (кроме аттракционов)</w:t>
            </w:r>
          </w:p>
          <w:p w:rsidR="00EB49DE" w:rsidRPr="00BF110D" w:rsidRDefault="00EB49DE"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Минимальный отступ строений от красной линии - 5 м (если не установлены красные линии - от фасадной границы участка)</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строений и сооружений от границ смежных участков - 3 м</w:t>
            </w:r>
          </w:p>
        </w:tc>
      </w:tr>
      <w:tr w:rsidR="00EB49DE" w:rsidRPr="00BF110D" w:rsidTr="00FA71FB">
        <w:trPr>
          <w:jc w:val="center"/>
        </w:trPr>
        <w:tc>
          <w:tcPr>
            <w:tcW w:w="5246" w:type="dxa"/>
          </w:tcPr>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Общественные туалеты, гидронепроницаемые выгребы, септики.</w:t>
            </w:r>
          </w:p>
        </w:tc>
        <w:tc>
          <w:tcPr>
            <w:tcW w:w="4678" w:type="dxa"/>
          </w:tcPr>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Максимальная высота строений - 3 м</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Расстояние от соседнего жилого дома не менее - 12 м.</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Расстояние от мест массового скопления отдыхающих - не менее 50 м</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красной линии не менее - 10 м. </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Расстояние от границы смежного земельного участка не менее - 3 м.</w:t>
            </w:r>
          </w:p>
        </w:tc>
      </w:tr>
      <w:tr w:rsidR="00EB49DE" w:rsidRPr="00BF110D" w:rsidTr="00FA71FB">
        <w:trPr>
          <w:jc w:val="center"/>
        </w:trPr>
        <w:tc>
          <w:tcPr>
            <w:tcW w:w="5246" w:type="dxa"/>
          </w:tcPr>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Площадки для сбора твердых бытовых отходов.</w:t>
            </w:r>
          </w:p>
        </w:tc>
        <w:tc>
          <w:tcPr>
            <w:tcW w:w="4678" w:type="dxa"/>
          </w:tcPr>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EB49DE" w:rsidRPr="00BF110D" w:rsidRDefault="00EB49DE"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Общее количество контейнеров не более 5 шт.</w:t>
            </w:r>
          </w:p>
        </w:tc>
      </w:tr>
    </w:tbl>
    <w:p w:rsidR="00EB49DE" w:rsidRPr="00BF110D" w:rsidRDefault="00EB49DE" w:rsidP="00BF110D">
      <w:pPr>
        <w:pStyle w:val="20"/>
        <w:spacing w:before="0"/>
        <w:rPr>
          <w:rFonts w:ascii="Times New Roman" w:hAnsi="Times New Roman"/>
          <w:color w:val="auto"/>
          <w:sz w:val="24"/>
          <w:szCs w:val="24"/>
        </w:rPr>
      </w:pPr>
    </w:p>
    <w:p w:rsidR="004A511D" w:rsidRPr="00BF110D" w:rsidRDefault="004A511D" w:rsidP="00BF110D">
      <w:pPr>
        <w:ind w:firstLine="0"/>
        <w:outlineLvl w:val="0"/>
        <w:rPr>
          <w:rFonts w:ascii="Times New Roman" w:hAnsi="Times New Roman" w:cs="Times New Roman"/>
          <w:b/>
          <w:sz w:val="24"/>
          <w:szCs w:val="24"/>
          <w:u w:val="single"/>
        </w:rPr>
        <w:sectPr w:rsidR="004A511D" w:rsidRPr="00BF110D" w:rsidSect="0015613C">
          <w:pgSz w:w="11906" w:h="16838"/>
          <w:pgMar w:top="567" w:right="709" w:bottom="709" w:left="1134" w:header="720" w:footer="283" w:gutter="0"/>
          <w:cols w:space="720"/>
          <w:docGrid w:linePitch="360"/>
        </w:sectPr>
      </w:pPr>
      <w:bookmarkStart w:id="504" w:name="_Toc7446262"/>
      <w:bookmarkStart w:id="505" w:name="_Toc7446415"/>
    </w:p>
    <w:p w:rsidR="002A40B3" w:rsidRPr="00BF110D" w:rsidRDefault="002A40B3" w:rsidP="00BF110D">
      <w:pPr>
        <w:ind w:firstLine="0"/>
        <w:outlineLvl w:val="0"/>
        <w:rPr>
          <w:rFonts w:ascii="Times New Roman" w:hAnsi="Times New Roman" w:cs="Times New Roman"/>
          <w:b/>
          <w:sz w:val="24"/>
          <w:szCs w:val="24"/>
          <w:u w:val="single"/>
        </w:rPr>
      </w:pPr>
      <w:bookmarkStart w:id="506" w:name="_Toc11666546"/>
      <w:bookmarkStart w:id="507" w:name="_Toc23150779"/>
      <w:r w:rsidRPr="00BF110D">
        <w:rPr>
          <w:rFonts w:ascii="Times New Roman" w:hAnsi="Times New Roman" w:cs="Times New Roman"/>
          <w:b/>
          <w:sz w:val="24"/>
          <w:szCs w:val="24"/>
          <w:u w:val="single"/>
        </w:rPr>
        <w:lastRenderedPageBreak/>
        <w:t>3) Зона объектов физической культуры</w:t>
      </w:r>
      <w:r w:rsidR="00847F87" w:rsidRPr="00BF110D">
        <w:rPr>
          <w:rFonts w:ascii="Times New Roman" w:hAnsi="Times New Roman" w:cs="Times New Roman"/>
          <w:b/>
          <w:sz w:val="24"/>
          <w:szCs w:val="24"/>
          <w:u w:val="single"/>
        </w:rPr>
        <w:t xml:space="preserve">, </w:t>
      </w:r>
      <w:r w:rsidRPr="00BF110D">
        <w:rPr>
          <w:rFonts w:ascii="Times New Roman" w:hAnsi="Times New Roman" w:cs="Times New Roman"/>
          <w:b/>
          <w:sz w:val="24"/>
          <w:szCs w:val="24"/>
          <w:u w:val="single"/>
        </w:rPr>
        <w:t>спорта</w:t>
      </w:r>
      <w:r w:rsidR="00847F87" w:rsidRPr="00BF110D">
        <w:rPr>
          <w:rFonts w:ascii="Times New Roman" w:hAnsi="Times New Roman" w:cs="Times New Roman"/>
          <w:b/>
          <w:sz w:val="24"/>
          <w:szCs w:val="24"/>
          <w:u w:val="single"/>
        </w:rPr>
        <w:t xml:space="preserve"> и туризма</w:t>
      </w:r>
      <w:r w:rsidRPr="00BF110D">
        <w:rPr>
          <w:rFonts w:ascii="Times New Roman" w:hAnsi="Times New Roman" w:cs="Times New Roman"/>
          <w:b/>
          <w:sz w:val="24"/>
          <w:szCs w:val="24"/>
          <w:u w:val="single"/>
        </w:rPr>
        <w:t xml:space="preserve"> (Р-2)</w:t>
      </w:r>
      <w:bookmarkEnd w:id="504"/>
      <w:bookmarkEnd w:id="505"/>
      <w:bookmarkEnd w:id="506"/>
      <w:bookmarkEnd w:id="507"/>
    </w:p>
    <w:p w:rsidR="002A40B3" w:rsidRPr="00BF110D" w:rsidRDefault="00CA2D5D" w:rsidP="00BF110D">
      <w:pPr>
        <w:tabs>
          <w:tab w:val="left" w:pos="2520"/>
        </w:tabs>
        <w:ind w:firstLine="0"/>
        <w:outlineLvl w:val="0"/>
        <w:rPr>
          <w:rFonts w:ascii="Times New Roman" w:hAnsi="Times New Roman" w:cs="Times New Roman"/>
          <w:sz w:val="24"/>
          <w:szCs w:val="24"/>
        </w:rPr>
      </w:pPr>
      <w:bookmarkStart w:id="508" w:name="_Toc7446263"/>
      <w:bookmarkStart w:id="509" w:name="_Toc7446416"/>
      <w:bookmarkStart w:id="510" w:name="_Toc11666547"/>
      <w:bookmarkStart w:id="511" w:name="_Toc23150780"/>
      <w:r w:rsidRPr="00BF110D">
        <w:rPr>
          <w:rFonts w:ascii="Times New Roman" w:hAnsi="Times New Roman" w:cs="Times New Roman"/>
          <w:sz w:val="24"/>
          <w:szCs w:val="24"/>
        </w:rPr>
        <w:t>3</w:t>
      </w:r>
      <w:r w:rsidR="002A40B3" w:rsidRPr="00BF110D">
        <w:rPr>
          <w:rFonts w:ascii="Times New Roman" w:hAnsi="Times New Roman" w:cs="Times New Roman"/>
          <w:sz w:val="24"/>
          <w:szCs w:val="24"/>
        </w:rPr>
        <w:t>.1</w:t>
      </w:r>
      <w:r w:rsidR="004A511D" w:rsidRPr="00BF110D">
        <w:rPr>
          <w:rFonts w:ascii="Times New Roman" w:hAnsi="Times New Roman" w:cs="Times New Roman"/>
          <w:sz w:val="24"/>
          <w:szCs w:val="24"/>
        </w:rPr>
        <w:t>.</w:t>
      </w:r>
      <w:r w:rsidR="002A40B3" w:rsidRPr="00BF110D">
        <w:rPr>
          <w:rFonts w:ascii="Times New Roman" w:hAnsi="Times New Roman" w:cs="Times New Roman"/>
          <w:sz w:val="24"/>
          <w:szCs w:val="24"/>
        </w:rPr>
        <w:t xml:space="preserve"> Основные виды и параметры разрешенного использования земельных участков и объектов капитального строительства:</w:t>
      </w:r>
      <w:bookmarkEnd w:id="508"/>
      <w:bookmarkEnd w:id="509"/>
      <w:bookmarkEnd w:id="510"/>
      <w:bookmarkEnd w:id="511"/>
    </w:p>
    <w:tbl>
      <w:tblPr>
        <w:tblW w:w="10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85"/>
        <w:gridCol w:w="992"/>
        <w:gridCol w:w="851"/>
        <w:gridCol w:w="1260"/>
        <w:gridCol w:w="992"/>
        <w:gridCol w:w="866"/>
        <w:gridCol w:w="1118"/>
        <w:gridCol w:w="851"/>
      </w:tblGrid>
      <w:tr w:rsidR="00366518" w:rsidRPr="00BF110D" w:rsidTr="00847F87">
        <w:trPr>
          <w:cantSplit/>
          <w:trHeight w:val="656"/>
          <w:jc w:val="center"/>
        </w:trPr>
        <w:tc>
          <w:tcPr>
            <w:tcW w:w="2694" w:type="dxa"/>
            <w:vMerge w:val="restart"/>
            <w:shd w:val="clear" w:color="auto" w:fill="auto"/>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985" w:type="dxa"/>
            <w:vMerge w:val="restart"/>
            <w:shd w:val="clear" w:color="auto" w:fill="auto"/>
            <w:vAlign w:val="center"/>
          </w:tcPr>
          <w:p w:rsidR="00366518" w:rsidRPr="00BF110D" w:rsidRDefault="00366518"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930" w:type="dxa"/>
            <w:gridSpan w:val="7"/>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366518" w:rsidRPr="00BF110D" w:rsidTr="00847F87">
        <w:trPr>
          <w:cantSplit/>
          <w:trHeight w:val="4528"/>
          <w:jc w:val="center"/>
        </w:trPr>
        <w:tc>
          <w:tcPr>
            <w:tcW w:w="2694" w:type="dxa"/>
            <w:vMerge/>
            <w:shd w:val="clear" w:color="auto" w:fill="auto"/>
          </w:tcPr>
          <w:p w:rsidR="00366518" w:rsidRPr="00BF110D" w:rsidRDefault="00366518" w:rsidP="00BF110D">
            <w:pPr>
              <w:widowControl w:val="0"/>
              <w:ind w:firstLine="0"/>
              <w:jc w:val="center"/>
              <w:rPr>
                <w:rFonts w:ascii="Times New Roman" w:eastAsia="SimSun" w:hAnsi="Times New Roman" w:cs="Times New Roman"/>
                <w:sz w:val="24"/>
                <w:szCs w:val="24"/>
                <w:lang w:eastAsia="zh-CN"/>
              </w:rPr>
            </w:pPr>
          </w:p>
        </w:tc>
        <w:tc>
          <w:tcPr>
            <w:tcW w:w="985" w:type="dxa"/>
            <w:vMerge/>
            <w:shd w:val="clear" w:color="auto" w:fill="auto"/>
          </w:tcPr>
          <w:p w:rsidR="00366518" w:rsidRPr="00BF110D" w:rsidRDefault="00366518" w:rsidP="00BF110D">
            <w:pPr>
              <w:widowControl w:val="0"/>
              <w:ind w:firstLine="0"/>
              <w:jc w:val="center"/>
              <w:rPr>
                <w:rFonts w:ascii="Times New Roman" w:eastAsia="SimSun" w:hAnsi="Times New Roman" w:cs="Times New Roman"/>
                <w:sz w:val="24"/>
                <w:szCs w:val="24"/>
                <w:lang w:eastAsia="zh-CN"/>
              </w:rPr>
            </w:pPr>
          </w:p>
        </w:tc>
        <w:tc>
          <w:tcPr>
            <w:tcW w:w="992" w:type="dxa"/>
            <w:textDirection w:val="btLr"/>
            <w:vAlign w:val="center"/>
          </w:tcPr>
          <w:p w:rsidR="00366518" w:rsidRPr="00BF110D" w:rsidRDefault="00366518"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260" w:type="dxa"/>
            <w:textDirection w:val="btLr"/>
            <w:vAlign w:val="center"/>
          </w:tcPr>
          <w:p w:rsidR="00366518" w:rsidRPr="00BF110D" w:rsidRDefault="00366518"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366518" w:rsidRPr="00BF110D" w:rsidRDefault="00366518"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366518" w:rsidRPr="00BF110D" w:rsidRDefault="00366518"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1118" w:type="dxa"/>
            <w:textDirection w:val="btLr"/>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1" w:type="dxa"/>
            <w:textDirection w:val="btLr"/>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366518" w:rsidRPr="00BF110D" w:rsidTr="00847F87">
        <w:trPr>
          <w:cantSplit/>
          <w:trHeight w:val="237"/>
          <w:jc w:val="center"/>
        </w:trPr>
        <w:tc>
          <w:tcPr>
            <w:tcW w:w="2694" w:type="dxa"/>
            <w:shd w:val="clear" w:color="auto" w:fill="auto"/>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985" w:type="dxa"/>
            <w:shd w:val="clear" w:color="auto" w:fill="auto"/>
            <w:vAlign w:val="center"/>
          </w:tcPr>
          <w:p w:rsidR="00366518" w:rsidRPr="00BF110D" w:rsidRDefault="00366518"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992" w:type="dxa"/>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260" w:type="dxa"/>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66" w:type="dxa"/>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1118" w:type="dxa"/>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1" w:type="dxa"/>
            <w:vAlign w:val="center"/>
          </w:tcPr>
          <w:p w:rsidR="00366518" w:rsidRPr="00BF110D" w:rsidRDefault="00366518"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34248B" w:rsidRPr="00BF110D" w:rsidTr="0034248B">
        <w:trPr>
          <w:cantSplit/>
          <w:trHeight w:val="843"/>
          <w:jc w:val="center"/>
        </w:trPr>
        <w:tc>
          <w:tcPr>
            <w:tcW w:w="2694" w:type="dxa"/>
            <w:shd w:val="clear" w:color="auto" w:fill="auto"/>
          </w:tcPr>
          <w:p w:rsidR="0034248B" w:rsidRPr="00BF110D" w:rsidRDefault="0034248B"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Обеспечение спортивно-зрелищных мероприятий</w:t>
            </w:r>
          </w:p>
        </w:tc>
        <w:tc>
          <w:tcPr>
            <w:tcW w:w="985" w:type="dxa"/>
            <w:shd w:val="clear" w:color="auto" w:fill="auto"/>
          </w:tcPr>
          <w:p w:rsidR="0034248B" w:rsidRPr="00BF110D" w:rsidRDefault="0034248B"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5.1.1</w:t>
            </w:r>
          </w:p>
        </w:tc>
        <w:tc>
          <w:tcPr>
            <w:tcW w:w="992" w:type="dxa"/>
            <w:vMerge w:val="restart"/>
            <w:vAlign w:val="center"/>
          </w:tcPr>
          <w:p w:rsidR="0034248B" w:rsidRPr="00BF110D" w:rsidRDefault="0034248B" w:rsidP="00BF110D">
            <w:pPr>
              <w:pStyle w:val="aff1"/>
              <w:ind w:firstLine="0"/>
              <w:jc w:val="center"/>
              <w:rPr>
                <w:color w:val="auto"/>
              </w:rPr>
            </w:pPr>
            <w:r w:rsidRPr="00BF110D">
              <w:rPr>
                <w:color w:val="auto"/>
              </w:rPr>
              <w:t>500/</w:t>
            </w:r>
          </w:p>
          <w:p w:rsidR="0034248B" w:rsidRPr="00BF110D" w:rsidRDefault="0034248B" w:rsidP="00BF110D">
            <w:pPr>
              <w:pStyle w:val="aff1"/>
              <w:ind w:firstLine="0"/>
              <w:jc w:val="center"/>
              <w:rPr>
                <w:color w:val="auto"/>
              </w:rPr>
            </w:pPr>
            <w:r w:rsidRPr="00BF110D">
              <w:rPr>
                <w:color w:val="auto"/>
                <w:lang w:val="en-US"/>
              </w:rPr>
              <w:t>5</w:t>
            </w:r>
            <w:r w:rsidRPr="00BF110D">
              <w:rPr>
                <w:color w:val="auto"/>
              </w:rPr>
              <w:t>0000</w:t>
            </w:r>
          </w:p>
          <w:p w:rsidR="0034248B" w:rsidRPr="00BF110D" w:rsidRDefault="0034248B" w:rsidP="00BF110D">
            <w:pPr>
              <w:pStyle w:val="aff1"/>
              <w:ind w:firstLine="0"/>
              <w:jc w:val="center"/>
              <w:rPr>
                <w:color w:val="auto"/>
              </w:rPr>
            </w:pPr>
            <w:r w:rsidRPr="00BF110D">
              <w:rPr>
                <w:color w:val="auto"/>
              </w:rPr>
              <w:t>кв.м</w:t>
            </w:r>
          </w:p>
        </w:tc>
        <w:tc>
          <w:tcPr>
            <w:tcW w:w="851" w:type="dxa"/>
            <w:vMerge w:val="restart"/>
            <w:vAlign w:val="center"/>
          </w:tcPr>
          <w:p w:rsidR="0034248B" w:rsidRPr="00BF110D" w:rsidRDefault="0034248B" w:rsidP="00BF110D">
            <w:pPr>
              <w:pStyle w:val="aff1"/>
              <w:ind w:firstLine="0"/>
              <w:jc w:val="center"/>
              <w:rPr>
                <w:color w:val="auto"/>
              </w:rPr>
            </w:pPr>
            <w:r w:rsidRPr="00BF110D">
              <w:rPr>
                <w:color w:val="auto"/>
              </w:rPr>
              <w:t>1</w:t>
            </w:r>
            <w:r w:rsidRPr="00BF110D">
              <w:rPr>
                <w:color w:val="auto"/>
                <w:lang w:val="en-US"/>
              </w:rPr>
              <w:t>5</w:t>
            </w:r>
            <w:r w:rsidRPr="00BF110D">
              <w:rPr>
                <w:color w:val="auto"/>
              </w:rPr>
              <w:t xml:space="preserve"> м</w:t>
            </w:r>
          </w:p>
        </w:tc>
        <w:tc>
          <w:tcPr>
            <w:tcW w:w="1260" w:type="dxa"/>
            <w:vMerge w:val="restart"/>
            <w:vAlign w:val="center"/>
          </w:tcPr>
          <w:p w:rsidR="0034248B" w:rsidRPr="00BF110D" w:rsidRDefault="0034248B" w:rsidP="00BF110D">
            <w:pPr>
              <w:pStyle w:val="aff1"/>
              <w:ind w:firstLine="0"/>
              <w:jc w:val="center"/>
              <w:rPr>
                <w:color w:val="auto"/>
              </w:rPr>
            </w:pPr>
            <w:r w:rsidRPr="00BF110D">
              <w:rPr>
                <w:color w:val="auto"/>
              </w:rPr>
              <w:t>10 м</w:t>
            </w:r>
          </w:p>
        </w:tc>
        <w:tc>
          <w:tcPr>
            <w:tcW w:w="992" w:type="dxa"/>
            <w:vMerge w:val="restart"/>
            <w:vAlign w:val="center"/>
          </w:tcPr>
          <w:p w:rsidR="0034248B" w:rsidRPr="00BF110D" w:rsidRDefault="0034248B" w:rsidP="00BF110D">
            <w:pPr>
              <w:pStyle w:val="aff1"/>
              <w:ind w:firstLine="0"/>
              <w:jc w:val="center"/>
              <w:rPr>
                <w:color w:val="auto"/>
                <w:lang w:val="en-US"/>
              </w:rPr>
            </w:pPr>
            <w:r w:rsidRPr="00BF110D">
              <w:rPr>
                <w:color w:val="auto"/>
                <w:lang w:val="en-US"/>
              </w:rPr>
              <w:t>5</w:t>
            </w:r>
            <w:r w:rsidRPr="00BF110D">
              <w:rPr>
                <w:color w:val="auto"/>
              </w:rPr>
              <w:t xml:space="preserve"> м</w:t>
            </w:r>
          </w:p>
        </w:tc>
        <w:tc>
          <w:tcPr>
            <w:tcW w:w="866" w:type="dxa"/>
            <w:vMerge w:val="restart"/>
            <w:vAlign w:val="center"/>
          </w:tcPr>
          <w:p w:rsidR="0034248B" w:rsidRPr="00BF110D" w:rsidRDefault="0034248B" w:rsidP="00BF110D">
            <w:pPr>
              <w:pStyle w:val="aff1"/>
              <w:ind w:firstLine="0"/>
              <w:jc w:val="center"/>
              <w:rPr>
                <w:color w:val="auto"/>
              </w:rPr>
            </w:pPr>
            <w:r w:rsidRPr="00BF110D">
              <w:rPr>
                <w:color w:val="auto"/>
              </w:rPr>
              <w:t>2</w:t>
            </w:r>
          </w:p>
        </w:tc>
        <w:tc>
          <w:tcPr>
            <w:tcW w:w="1118" w:type="dxa"/>
            <w:vMerge w:val="restart"/>
            <w:vAlign w:val="center"/>
          </w:tcPr>
          <w:p w:rsidR="0034248B" w:rsidRPr="00BF110D" w:rsidRDefault="0034248B" w:rsidP="00BF110D">
            <w:pPr>
              <w:pStyle w:val="aff1"/>
              <w:ind w:firstLine="0"/>
              <w:jc w:val="center"/>
              <w:rPr>
                <w:color w:val="auto"/>
              </w:rPr>
            </w:pPr>
            <w:r w:rsidRPr="00BF110D">
              <w:rPr>
                <w:color w:val="auto"/>
              </w:rPr>
              <w:t>12 м</w:t>
            </w:r>
          </w:p>
        </w:tc>
        <w:tc>
          <w:tcPr>
            <w:tcW w:w="851" w:type="dxa"/>
            <w:vMerge w:val="restart"/>
            <w:vAlign w:val="center"/>
          </w:tcPr>
          <w:p w:rsidR="0034248B" w:rsidRPr="00BF110D" w:rsidRDefault="0034248B" w:rsidP="00BF110D">
            <w:pPr>
              <w:pStyle w:val="aff1"/>
              <w:ind w:firstLine="0"/>
              <w:jc w:val="center"/>
              <w:rPr>
                <w:color w:val="auto"/>
                <w:lang w:val="en-US"/>
              </w:rPr>
            </w:pPr>
            <w:r w:rsidRPr="00BF110D">
              <w:rPr>
                <w:color w:val="auto"/>
                <w:lang w:val="en-US"/>
              </w:rPr>
              <w:t>5</w:t>
            </w:r>
            <w:r w:rsidRPr="00BF110D">
              <w:rPr>
                <w:color w:val="auto"/>
              </w:rPr>
              <w:t>0%</w:t>
            </w:r>
          </w:p>
        </w:tc>
      </w:tr>
      <w:tr w:rsidR="0034248B" w:rsidRPr="00BF110D" w:rsidTr="0034248B">
        <w:trPr>
          <w:cantSplit/>
          <w:trHeight w:val="587"/>
          <w:jc w:val="center"/>
        </w:trPr>
        <w:tc>
          <w:tcPr>
            <w:tcW w:w="2694" w:type="dxa"/>
            <w:shd w:val="clear" w:color="auto" w:fill="auto"/>
          </w:tcPr>
          <w:p w:rsidR="0034248B" w:rsidRPr="00BF110D" w:rsidRDefault="0034248B"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Обеспечение занятий спортом в помещениях</w:t>
            </w:r>
          </w:p>
        </w:tc>
        <w:tc>
          <w:tcPr>
            <w:tcW w:w="985" w:type="dxa"/>
            <w:shd w:val="clear" w:color="auto" w:fill="auto"/>
          </w:tcPr>
          <w:p w:rsidR="0034248B" w:rsidRPr="00BF110D" w:rsidRDefault="0034248B"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5.1.2</w:t>
            </w:r>
          </w:p>
        </w:tc>
        <w:tc>
          <w:tcPr>
            <w:tcW w:w="992"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c>
          <w:tcPr>
            <w:tcW w:w="1260" w:type="dxa"/>
            <w:vMerge/>
          </w:tcPr>
          <w:p w:rsidR="0034248B" w:rsidRPr="00BF110D" w:rsidRDefault="0034248B" w:rsidP="00BF110D">
            <w:pPr>
              <w:pStyle w:val="aff1"/>
              <w:ind w:firstLine="0"/>
              <w:jc w:val="center"/>
              <w:rPr>
                <w:color w:val="auto"/>
              </w:rPr>
            </w:pPr>
          </w:p>
        </w:tc>
        <w:tc>
          <w:tcPr>
            <w:tcW w:w="992" w:type="dxa"/>
            <w:vMerge/>
          </w:tcPr>
          <w:p w:rsidR="0034248B" w:rsidRPr="00BF110D" w:rsidRDefault="0034248B" w:rsidP="00BF110D">
            <w:pPr>
              <w:pStyle w:val="aff1"/>
              <w:ind w:firstLine="0"/>
              <w:jc w:val="center"/>
              <w:rPr>
                <w:color w:val="auto"/>
              </w:rPr>
            </w:pPr>
          </w:p>
        </w:tc>
        <w:tc>
          <w:tcPr>
            <w:tcW w:w="866" w:type="dxa"/>
            <w:vMerge/>
          </w:tcPr>
          <w:p w:rsidR="0034248B" w:rsidRPr="00BF110D" w:rsidRDefault="0034248B" w:rsidP="00BF110D">
            <w:pPr>
              <w:pStyle w:val="aff1"/>
              <w:ind w:firstLine="0"/>
              <w:jc w:val="center"/>
              <w:rPr>
                <w:color w:val="auto"/>
              </w:rPr>
            </w:pPr>
          </w:p>
        </w:tc>
        <w:tc>
          <w:tcPr>
            <w:tcW w:w="1118"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r>
      <w:tr w:rsidR="0034248B" w:rsidRPr="00BF110D" w:rsidTr="0034248B">
        <w:trPr>
          <w:cantSplit/>
          <w:trHeight w:val="443"/>
          <w:jc w:val="center"/>
        </w:trPr>
        <w:tc>
          <w:tcPr>
            <w:tcW w:w="2694" w:type="dxa"/>
            <w:shd w:val="clear" w:color="auto" w:fill="auto"/>
          </w:tcPr>
          <w:p w:rsidR="0034248B" w:rsidRPr="00BF110D" w:rsidRDefault="0034248B"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Площадки для занятий спортом</w:t>
            </w:r>
          </w:p>
        </w:tc>
        <w:tc>
          <w:tcPr>
            <w:tcW w:w="985" w:type="dxa"/>
            <w:shd w:val="clear" w:color="auto" w:fill="auto"/>
          </w:tcPr>
          <w:p w:rsidR="0034248B" w:rsidRPr="00BF110D" w:rsidRDefault="0034248B"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5.1.3</w:t>
            </w:r>
          </w:p>
        </w:tc>
        <w:tc>
          <w:tcPr>
            <w:tcW w:w="992"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c>
          <w:tcPr>
            <w:tcW w:w="1260" w:type="dxa"/>
            <w:vMerge/>
          </w:tcPr>
          <w:p w:rsidR="0034248B" w:rsidRPr="00BF110D" w:rsidRDefault="0034248B" w:rsidP="00BF110D">
            <w:pPr>
              <w:pStyle w:val="aff1"/>
              <w:ind w:firstLine="0"/>
              <w:jc w:val="center"/>
              <w:rPr>
                <w:color w:val="auto"/>
              </w:rPr>
            </w:pPr>
          </w:p>
        </w:tc>
        <w:tc>
          <w:tcPr>
            <w:tcW w:w="992" w:type="dxa"/>
            <w:vMerge/>
          </w:tcPr>
          <w:p w:rsidR="0034248B" w:rsidRPr="00BF110D" w:rsidRDefault="0034248B" w:rsidP="00BF110D">
            <w:pPr>
              <w:pStyle w:val="aff1"/>
              <w:ind w:firstLine="0"/>
              <w:jc w:val="center"/>
              <w:rPr>
                <w:color w:val="auto"/>
              </w:rPr>
            </w:pPr>
          </w:p>
        </w:tc>
        <w:tc>
          <w:tcPr>
            <w:tcW w:w="866" w:type="dxa"/>
            <w:vMerge/>
          </w:tcPr>
          <w:p w:rsidR="0034248B" w:rsidRPr="00BF110D" w:rsidRDefault="0034248B" w:rsidP="00BF110D">
            <w:pPr>
              <w:pStyle w:val="aff1"/>
              <w:ind w:firstLine="0"/>
              <w:jc w:val="center"/>
              <w:rPr>
                <w:color w:val="auto"/>
              </w:rPr>
            </w:pPr>
          </w:p>
        </w:tc>
        <w:tc>
          <w:tcPr>
            <w:tcW w:w="1118"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r>
      <w:tr w:rsidR="0034248B" w:rsidRPr="00BF110D" w:rsidTr="00847F87">
        <w:trPr>
          <w:cantSplit/>
          <w:trHeight w:val="843"/>
          <w:jc w:val="center"/>
        </w:trPr>
        <w:tc>
          <w:tcPr>
            <w:tcW w:w="2694" w:type="dxa"/>
            <w:shd w:val="clear" w:color="auto" w:fill="auto"/>
          </w:tcPr>
          <w:p w:rsidR="0034248B" w:rsidRPr="00BF110D" w:rsidRDefault="0034248B"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Оборудованные площадки для занятий спортом</w:t>
            </w:r>
          </w:p>
        </w:tc>
        <w:tc>
          <w:tcPr>
            <w:tcW w:w="985" w:type="dxa"/>
            <w:shd w:val="clear" w:color="auto" w:fill="auto"/>
          </w:tcPr>
          <w:p w:rsidR="0034248B" w:rsidRPr="00BF110D" w:rsidRDefault="0034248B"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5.1.4</w:t>
            </w:r>
          </w:p>
        </w:tc>
        <w:tc>
          <w:tcPr>
            <w:tcW w:w="992"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c>
          <w:tcPr>
            <w:tcW w:w="1260" w:type="dxa"/>
            <w:vMerge/>
          </w:tcPr>
          <w:p w:rsidR="0034248B" w:rsidRPr="00BF110D" w:rsidRDefault="0034248B" w:rsidP="00BF110D">
            <w:pPr>
              <w:pStyle w:val="aff1"/>
              <w:ind w:firstLine="0"/>
              <w:jc w:val="center"/>
              <w:rPr>
                <w:color w:val="auto"/>
              </w:rPr>
            </w:pPr>
          </w:p>
        </w:tc>
        <w:tc>
          <w:tcPr>
            <w:tcW w:w="992" w:type="dxa"/>
            <w:vMerge/>
          </w:tcPr>
          <w:p w:rsidR="0034248B" w:rsidRPr="00BF110D" w:rsidRDefault="0034248B" w:rsidP="00BF110D">
            <w:pPr>
              <w:pStyle w:val="aff1"/>
              <w:ind w:firstLine="0"/>
              <w:jc w:val="center"/>
              <w:rPr>
                <w:color w:val="auto"/>
              </w:rPr>
            </w:pPr>
          </w:p>
        </w:tc>
        <w:tc>
          <w:tcPr>
            <w:tcW w:w="866" w:type="dxa"/>
            <w:vMerge/>
          </w:tcPr>
          <w:p w:rsidR="0034248B" w:rsidRPr="00BF110D" w:rsidRDefault="0034248B" w:rsidP="00BF110D">
            <w:pPr>
              <w:pStyle w:val="aff1"/>
              <w:ind w:firstLine="0"/>
              <w:jc w:val="center"/>
              <w:rPr>
                <w:color w:val="auto"/>
              </w:rPr>
            </w:pPr>
          </w:p>
        </w:tc>
        <w:tc>
          <w:tcPr>
            <w:tcW w:w="1118"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r>
      <w:tr w:rsidR="0034248B" w:rsidRPr="00BF110D" w:rsidTr="00847F87">
        <w:trPr>
          <w:cantSplit/>
          <w:trHeight w:val="311"/>
          <w:jc w:val="center"/>
        </w:trPr>
        <w:tc>
          <w:tcPr>
            <w:tcW w:w="2694" w:type="dxa"/>
            <w:shd w:val="clear" w:color="auto" w:fill="auto"/>
          </w:tcPr>
          <w:p w:rsidR="0034248B" w:rsidRPr="00BF110D" w:rsidRDefault="0034248B"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Спортивные базы</w:t>
            </w:r>
          </w:p>
        </w:tc>
        <w:tc>
          <w:tcPr>
            <w:tcW w:w="985" w:type="dxa"/>
            <w:shd w:val="clear" w:color="auto" w:fill="auto"/>
          </w:tcPr>
          <w:p w:rsidR="0034248B" w:rsidRPr="00BF110D" w:rsidRDefault="0034248B"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5.1.5</w:t>
            </w:r>
          </w:p>
        </w:tc>
        <w:tc>
          <w:tcPr>
            <w:tcW w:w="992"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c>
          <w:tcPr>
            <w:tcW w:w="1260" w:type="dxa"/>
            <w:vMerge/>
          </w:tcPr>
          <w:p w:rsidR="0034248B" w:rsidRPr="00BF110D" w:rsidRDefault="0034248B" w:rsidP="00BF110D">
            <w:pPr>
              <w:pStyle w:val="aff1"/>
              <w:ind w:firstLine="0"/>
              <w:jc w:val="center"/>
              <w:rPr>
                <w:color w:val="auto"/>
              </w:rPr>
            </w:pPr>
          </w:p>
        </w:tc>
        <w:tc>
          <w:tcPr>
            <w:tcW w:w="992" w:type="dxa"/>
            <w:vMerge/>
          </w:tcPr>
          <w:p w:rsidR="0034248B" w:rsidRPr="00BF110D" w:rsidRDefault="0034248B" w:rsidP="00BF110D">
            <w:pPr>
              <w:pStyle w:val="aff1"/>
              <w:ind w:firstLine="0"/>
              <w:jc w:val="center"/>
              <w:rPr>
                <w:color w:val="auto"/>
              </w:rPr>
            </w:pPr>
          </w:p>
        </w:tc>
        <w:tc>
          <w:tcPr>
            <w:tcW w:w="866" w:type="dxa"/>
            <w:vMerge/>
          </w:tcPr>
          <w:p w:rsidR="0034248B" w:rsidRPr="00BF110D" w:rsidRDefault="0034248B" w:rsidP="00BF110D">
            <w:pPr>
              <w:pStyle w:val="aff1"/>
              <w:ind w:firstLine="0"/>
              <w:jc w:val="center"/>
              <w:rPr>
                <w:color w:val="auto"/>
              </w:rPr>
            </w:pPr>
          </w:p>
        </w:tc>
        <w:tc>
          <w:tcPr>
            <w:tcW w:w="1118"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r>
      <w:tr w:rsidR="0034248B" w:rsidRPr="00BF110D" w:rsidTr="00847F87">
        <w:trPr>
          <w:cantSplit/>
          <w:trHeight w:val="311"/>
          <w:jc w:val="center"/>
        </w:trPr>
        <w:tc>
          <w:tcPr>
            <w:tcW w:w="2694" w:type="dxa"/>
            <w:shd w:val="clear" w:color="auto" w:fill="auto"/>
          </w:tcPr>
          <w:p w:rsidR="0034248B" w:rsidRPr="00BF110D" w:rsidRDefault="0034248B"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Туристическое обслуживание</w:t>
            </w:r>
          </w:p>
        </w:tc>
        <w:tc>
          <w:tcPr>
            <w:tcW w:w="985" w:type="dxa"/>
            <w:shd w:val="clear" w:color="auto" w:fill="auto"/>
          </w:tcPr>
          <w:p w:rsidR="0034248B" w:rsidRPr="00BF110D" w:rsidRDefault="0034248B"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5.2.1</w:t>
            </w:r>
          </w:p>
        </w:tc>
        <w:tc>
          <w:tcPr>
            <w:tcW w:w="992"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c>
          <w:tcPr>
            <w:tcW w:w="1260" w:type="dxa"/>
            <w:vMerge/>
          </w:tcPr>
          <w:p w:rsidR="0034248B" w:rsidRPr="00BF110D" w:rsidRDefault="0034248B" w:rsidP="00BF110D">
            <w:pPr>
              <w:pStyle w:val="aff1"/>
              <w:ind w:firstLine="0"/>
              <w:jc w:val="center"/>
              <w:rPr>
                <w:color w:val="auto"/>
              </w:rPr>
            </w:pPr>
          </w:p>
        </w:tc>
        <w:tc>
          <w:tcPr>
            <w:tcW w:w="992" w:type="dxa"/>
            <w:vMerge/>
          </w:tcPr>
          <w:p w:rsidR="0034248B" w:rsidRPr="00BF110D" w:rsidRDefault="0034248B" w:rsidP="00BF110D">
            <w:pPr>
              <w:pStyle w:val="aff1"/>
              <w:ind w:firstLine="0"/>
              <w:jc w:val="center"/>
              <w:rPr>
                <w:color w:val="auto"/>
              </w:rPr>
            </w:pPr>
          </w:p>
        </w:tc>
        <w:tc>
          <w:tcPr>
            <w:tcW w:w="866" w:type="dxa"/>
            <w:vMerge/>
          </w:tcPr>
          <w:p w:rsidR="0034248B" w:rsidRPr="00BF110D" w:rsidRDefault="0034248B" w:rsidP="00BF110D">
            <w:pPr>
              <w:pStyle w:val="aff1"/>
              <w:ind w:firstLine="0"/>
              <w:jc w:val="center"/>
              <w:rPr>
                <w:color w:val="auto"/>
              </w:rPr>
            </w:pPr>
          </w:p>
        </w:tc>
        <w:tc>
          <w:tcPr>
            <w:tcW w:w="1118"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r>
      <w:tr w:rsidR="0034248B" w:rsidRPr="00BF110D" w:rsidTr="0034248B">
        <w:trPr>
          <w:cantSplit/>
          <w:trHeight w:val="551"/>
          <w:jc w:val="center"/>
        </w:trPr>
        <w:tc>
          <w:tcPr>
            <w:tcW w:w="2694" w:type="dxa"/>
            <w:shd w:val="clear" w:color="auto" w:fill="auto"/>
          </w:tcPr>
          <w:p w:rsidR="0034248B" w:rsidRPr="00BF110D" w:rsidRDefault="0034248B" w:rsidP="00BF110D">
            <w:pPr>
              <w:pStyle w:val="aff1"/>
              <w:ind w:firstLine="0"/>
              <w:rPr>
                <w:color w:val="auto"/>
              </w:rPr>
            </w:pPr>
            <w:r w:rsidRPr="00BF110D">
              <w:rPr>
                <w:color w:val="auto"/>
              </w:rPr>
              <w:t>Природно-познавательный туризм</w:t>
            </w:r>
          </w:p>
        </w:tc>
        <w:tc>
          <w:tcPr>
            <w:tcW w:w="985" w:type="dxa"/>
            <w:shd w:val="clear" w:color="auto" w:fill="auto"/>
          </w:tcPr>
          <w:p w:rsidR="0034248B" w:rsidRPr="00BF110D" w:rsidRDefault="0034248B" w:rsidP="00BF110D">
            <w:pPr>
              <w:pStyle w:val="aff1"/>
              <w:ind w:firstLine="0"/>
              <w:jc w:val="center"/>
              <w:rPr>
                <w:color w:val="auto"/>
              </w:rPr>
            </w:pPr>
            <w:r w:rsidRPr="00BF110D">
              <w:rPr>
                <w:color w:val="auto"/>
              </w:rPr>
              <w:t>5.2</w:t>
            </w:r>
          </w:p>
        </w:tc>
        <w:tc>
          <w:tcPr>
            <w:tcW w:w="992"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c>
          <w:tcPr>
            <w:tcW w:w="1260" w:type="dxa"/>
            <w:vMerge/>
          </w:tcPr>
          <w:p w:rsidR="0034248B" w:rsidRPr="00BF110D" w:rsidRDefault="0034248B" w:rsidP="00BF110D">
            <w:pPr>
              <w:pStyle w:val="aff1"/>
              <w:ind w:firstLine="0"/>
              <w:jc w:val="center"/>
              <w:rPr>
                <w:color w:val="auto"/>
              </w:rPr>
            </w:pPr>
          </w:p>
        </w:tc>
        <w:tc>
          <w:tcPr>
            <w:tcW w:w="992" w:type="dxa"/>
            <w:vMerge/>
          </w:tcPr>
          <w:p w:rsidR="0034248B" w:rsidRPr="00BF110D" w:rsidRDefault="0034248B" w:rsidP="00BF110D">
            <w:pPr>
              <w:pStyle w:val="aff1"/>
              <w:ind w:firstLine="0"/>
              <w:jc w:val="center"/>
              <w:rPr>
                <w:color w:val="auto"/>
              </w:rPr>
            </w:pPr>
          </w:p>
        </w:tc>
        <w:tc>
          <w:tcPr>
            <w:tcW w:w="866" w:type="dxa"/>
            <w:vMerge/>
          </w:tcPr>
          <w:p w:rsidR="0034248B" w:rsidRPr="00BF110D" w:rsidRDefault="0034248B" w:rsidP="00BF110D">
            <w:pPr>
              <w:pStyle w:val="aff1"/>
              <w:ind w:firstLine="0"/>
              <w:jc w:val="center"/>
              <w:rPr>
                <w:color w:val="auto"/>
              </w:rPr>
            </w:pPr>
          </w:p>
        </w:tc>
        <w:tc>
          <w:tcPr>
            <w:tcW w:w="1118"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r>
      <w:tr w:rsidR="0034248B" w:rsidRPr="00BF110D" w:rsidTr="0034248B">
        <w:trPr>
          <w:cantSplit/>
          <w:trHeight w:val="266"/>
          <w:jc w:val="center"/>
        </w:trPr>
        <w:tc>
          <w:tcPr>
            <w:tcW w:w="2694" w:type="dxa"/>
            <w:shd w:val="clear" w:color="auto" w:fill="auto"/>
          </w:tcPr>
          <w:p w:rsidR="0034248B" w:rsidRPr="00BF110D" w:rsidRDefault="0034248B" w:rsidP="00BF110D">
            <w:pPr>
              <w:pStyle w:val="aff1"/>
              <w:ind w:firstLine="0"/>
              <w:rPr>
                <w:color w:val="auto"/>
              </w:rPr>
            </w:pPr>
            <w:r w:rsidRPr="00BF110D">
              <w:rPr>
                <w:color w:val="auto"/>
              </w:rPr>
              <w:t>Охота и рыбалка</w:t>
            </w:r>
          </w:p>
        </w:tc>
        <w:tc>
          <w:tcPr>
            <w:tcW w:w="985" w:type="dxa"/>
            <w:shd w:val="clear" w:color="auto" w:fill="auto"/>
          </w:tcPr>
          <w:p w:rsidR="0034248B" w:rsidRPr="00BF110D" w:rsidRDefault="0034248B" w:rsidP="00BF110D">
            <w:pPr>
              <w:pStyle w:val="aff1"/>
              <w:ind w:firstLine="0"/>
              <w:jc w:val="center"/>
              <w:rPr>
                <w:color w:val="auto"/>
              </w:rPr>
            </w:pPr>
            <w:r w:rsidRPr="00BF110D">
              <w:rPr>
                <w:color w:val="auto"/>
              </w:rPr>
              <w:t>5.3</w:t>
            </w:r>
          </w:p>
        </w:tc>
        <w:tc>
          <w:tcPr>
            <w:tcW w:w="992"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c>
          <w:tcPr>
            <w:tcW w:w="1260" w:type="dxa"/>
            <w:vMerge/>
          </w:tcPr>
          <w:p w:rsidR="0034248B" w:rsidRPr="00BF110D" w:rsidRDefault="0034248B" w:rsidP="00BF110D">
            <w:pPr>
              <w:pStyle w:val="aff1"/>
              <w:ind w:firstLine="0"/>
              <w:jc w:val="center"/>
              <w:rPr>
                <w:color w:val="auto"/>
              </w:rPr>
            </w:pPr>
          </w:p>
        </w:tc>
        <w:tc>
          <w:tcPr>
            <w:tcW w:w="992" w:type="dxa"/>
            <w:vMerge/>
          </w:tcPr>
          <w:p w:rsidR="0034248B" w:rsidRPr="00BF110D" w:rsidRDefault="0034248B" w:rsidP="00BF110D">
            <w:pPr>
              <w:pStyle w:val="aff1"/>
              <w:ind w:firstLine="0"/>
              <w:jc w:val="center"/>
              <w:rPr>
                <w:color w:val="auto"/>
              </w:rPr>
            </w:pPr>
          </w:p>
        </w:tc>
        <w:tc>
          <w:tcPr>
            <w:tcW w:w="866" w:type="dxa"/>
            <w:vMerge/>
          </w:tcPr>
          <w:p w:rsidR="0034248B" w:rsidRPr="00BF110D" w:rsidRDefault="0034248B" w:rsidP="00BF110D">
            <w:pPr>
              <w:pStyle w:val="aff1"/>
              <w:ind w:firstLine="0"/>
              <w:jc w:val="center"/>
              <w:rPr>
                <w:color w:val="auto"/>
              </w:rPr>
            </w:pPr>
          </w:p>
        </w:tc>
        <w:tc>
          <w:tcPr>
            <w:tcW w:w="1118" w:type="dxa"/>
            <w:vMerge/>
          </w:tcPr>
          <w:p w:rsidR="0034248B" w:rsidRPr="00BF110D" w:rsidRDefault="0034248B" w:rsidP="00BF110D">
            <w:pPr>
              <w:pStyle w:val="aff1"/>
              <w:ind w:firstLine="0"/>
              <w:jc w:val="center"/>
              <w:rPr>
                <w:color w:val="auto"/>
              </w:rPr>
            </w:pPr>
          </w:p>
        </w:tc>
        <w:tc>
          <w:tcPr>
            <w:tcW w:w="851" w:type="dxa"/>
            <w:vMerge/>
          </w:tcPr>
          <w:p w:rsidR="0034248B" w:rsidRPr="00BF110D" w:rsidRDefault="0034248B" w:rsidP="00BF110D">
            <w:pPr>
              <w:pStyle w:val="aff1"/>
              <w:ind w:firstLine="0"/>
              <w:jc w:val="center"/>
              <w:rPr>
                <w:color w:val="auto"/>
              </w:rPr>
            </w:pPr>
          </w:p>
        </w:tc>
      </w:tr>
      <w:tr w:rsidR="0034248B" w:rsidRPr="00BF110D" w:rsidTr="0034248B">
        <w:trPr>
          <w:cantSplit/>
          <w:trHeight w:val="831"/>
          <w:jc w:val="center"/>
        </w:trPr>
        <w:tc>
          <w:tcPr>
            <w:tcW w:w="2694" w:type="dxa"/>
            <w:shd w:val="clear" w:color="auto" w:fill="auto"/>
          </w:tcPr>
          <w:p w:rsidR="0034248B" w:rsidRPr="00BF110D" w:rsidRDefault="0034248B"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985" w:type="dxa"/>
            <w:shd w:val="clear" w:color="auto" w:fill="auto"/>
          </w:tcPr>
          <w:p w:rsidR="0034248B" w:rsidRPr="00BF110D" w:rsidRDefault="0034248B"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992" w:type="dxa"/>
          </w:tcPr>
          <w:p w:rsidR="0034248B" w:rsidRPr="00BF110D" w:rsidRDefault="0034248B" w:rsidP="00BF110D">
            <w:pPr>
              <w:pStyle w:val="aff1"/>
              <w:ind w:firstLine="0"/>
              <w:jc w:val="center"/>
              <w:rPr>
                <w:color w:val="auto"/>
              </w:rPr>
            </w:pPr>
            <w:r w:rsidRPr="00BF110D">
              <w:rPr>
                <w:color w:val="auto"/>
              </w:rPr>
              <w:t>1/</w:t>
            </w:r>
          </w:p>
          <w:p w:rsidR="0034248B" w:rsidRPr="00BF110D" w:rsidRDefault="0034248B" w:rsidP="00BF110D">
            <w:pPr>
              <w:pStyle w:val="aff1"/>
              <w:ind w:firstLine="0"/>
              <w:jc w:val="center"/>
              <w:rPr>
                <w:color w:val="auto"/>
              </w:rPr>
            </w:pPr>
            <w:r w:rsidRPr="00BF110D">
              <w:rPr>
                <w:color w:val="auto"/>
              </w:rPr>
              <w:t>20000</w:t>
            </w:r>
          </w:p>
          <w:p w:rsidR="0034248B" w:rsidRPr="00BF110D" w:rsidRDefault="0034248B" w:rsidP="00BF110D">
            <w:pPr>
              <w:pStyle w:val="aff1"/>
              <w:ind w:hanging="44"/>
              <w:jc w:val="center"/>
              <w:rPr>
                <w:color w:val="auto"/>
              </w:rPr>
            </w:pPr>
            <w:r w:rsidRPr="00BF110D">
              <w:rPr>
                <w:color w:val="auto"/>
              </w:rPr>
              <w:t>кв.м</w:t>
            </w:r>
          </w:p>
        </w:tc>
        <w:tc>
          <w:tcPr>
            <w:tcW w:w="5938" w:type="dxa"/>
            <w:gridSpan w:val="6"/>
          </w:tcPr>
          <w:p w:rsidR="0034248B" w:rsidRPr="00BF110D" w:rsidRDefault="0034248B"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34248B" w:rsidRPr="00BF110D" w:rsidTr="0034248B">
        <w:trPr>
          <w:cantSplit/>
          <w:trHeight w:val="409"/>
          <w:jc w:val="center"/>
        </w:trPr>
        <w:tc>
          <w:tcPr>
            <w:tcW w:w="2694" w:type="dxa"/>
            <w:shd w:val="clear" w:color="auto" w:fill="auto"/>
          </w:tcPr>
          <w:p w:rsidR="0034248B" w:rsidRPr="00BF110D" w:rsidRDefault="0034248B" w:rsidP="00BF110D">
            <w:pPr>
              <w:pStyle w:val="aff1"/>
              <w:ind w:firstLine="0"/>
              <w:rPr>
                <w:color w:val="auto"/>
              </w:rPr>
            </w:pPr>
            <w:r w:rsidRPr="00BF110D">
              <w:rPr>
                <w:color w:val="auto"/>
              </w:rPr>
              <w:t>Благоустройство территории</w:t>
            </w:r>
          </w:p>
        </w:tc>
        <w:tc>
          <w:tcPr>
            <w:tcW w:w="985" w:type="dxa"/>
            <w:shd w:val="clear" w:color="auto" w:fill="auto"/>
          </w:tcPr>
          <w:p w:rsidR="0034248B" w:rsidRPr="00BF110D" w:rsidRDefault="0034248B" w:rsidP="00BF110D">
            <w:pPr>
              <w:pStyle w:val="aff1"/>
              <w:ind w:firstLine="0"/>
              <w:jc w:val="center"/>
              <w:rPr>
                <w:color w:val="auto"/>
              </w:rPr>
            </w:pPr>
            <w:r w:rsidRPr="00BF110D">
              <w:rPr>
                <w:color w:val="auto"/>
              </w:rPr>
              <w:t>12.0.2</w:t>
            </w:r>
          </w:p>
        </w:tc>
        <w:tc>
          <w:tcPr>
            <w:tcW w:w="6930" w:type="dxa"/>
            <w:gridSpan w:val="7"/>
            <w:vMerge w:val="restart"/>
          </w:tcPr>
          <w:p w:rsidR="0034248B" w:rsidRPr="00BF110D" w:rsidRDefault="009B3886" w:rsidP="00BF110D">
            <w:pPr>
              <w:pStyle w:val="aff1"/>
              <w:ind w:firstLine="0"/>
              <w:jc w:val="center"/>
              <w:rPr>
                <w:color w:val="auto"/>
              </w:rPr>
            </w:pPr>
            <w:r w:rsidRPr="00BF110D">
              <w:rPr>
                <w:color w:val="auto"/>
              </w:rPr>
              <w:t>Не подлежат установлению</w:t>
            </w:r>
          </w:p>
        </w:tc>
      </w:tr>
      <w:tr w:rsidR="0034248B" w:rsidRPr="00BF110D" w:rsidTr="0034248B">
        <w:trPr>
          <w:cantSplit/>
          <w:trHeight w:val="571"/>
          <w:jc w:val="center"/>
        </w:trPr>
        <w:tc>
          <w:tcPr>
            <w:tcW w:w="2694" w:type="dxa"/>
            <w:shd w:val="clear" w:color="auto" w:fill="auto"/>
          </w:tcPr>
          <w:p w:rsidR="0034248B" w:rsidRPr="00BF110D" w:rsidRDefault="0034248B" w:rsidP="00BF110D">
            <w:pPr>
              <w:widowControl w:val="0"/>
              <w:ind w:left="31" w:firstLine="0"/>
              <w:rPr>
                <w:rFonts w:ascii="Times New Roman" w:hAnsi="Times New Roman" w:cs="Times New Roman"/>
                <w:sz w:val="24"/>
                <w:szCs w:val="24"/>
              </w:rPr>
            </w:pPr>
            <w:r w:rsidRPr="00BF110D">
              <w:rPr>
                <w:rFonts w:ascii="Times New Roman" w:hAnsi="Times New Roman" w:cs="Times New Roman"/>
                <w:sz w:val="24"/>
                <w:szCs w:val="24"/>
              </w:rPr>
              <w:t>Историко-культурная деятельность</w:t>
            </w:r>
          </w:p>
        </w:tc>
        <w:tc>
          <w:tcPr>
            <w:tcW w:w="985" w:type="dxa"/>
            <w:shd w:val="clear" w:color="auto" w:fill="auto"/>
          </w:tcPr>
          <w:p w:rsidR="0034248B" w:rsidRPr="00BF110D" w:rsidRDefault="0034248B" w:rsidP="00BF110D">
            <w:pPr>
              <w:widowControl w:val="0"/>
              <w:ind w:left="31" w:firstLine="0"/>
              <w:jc w:val="center"/>
              <w:rPr>
                <w:rFonts w:ascii="Times New Roman" w:hAnsi="Times New Roman" w:cs="Times New Roman"/>
                <w:sz w:val="24"/>
                <w:szCs w:val="24"/>
              </w:rPr>
            </w:pPr>
            <w:r w:rsidRPr="00BF110D">
              <w:rPr>
                <w:rFonts w:ascii="Times New Roman" w:hAnsi="Times New Roman" w:cs="Times New Roman"/>
                <w:sz w:val="24"/>
                <w:szCs w:val="24"/>
              </w:rPr>
              <w:t>9.3</w:t>
            </w:r>
          </w:p>
        </w:tc>
        <w:tc>
          <w:tcPr>
            <w:tcW w:w="6930" w:type="dxa"/>
            <w:gridSpan w:val="7"/>
            <w:vMerge/>
          </w:tcPr>
          <w:p w:rsidR="0034248B" w:rsidRPr="00BF110D" w:rsidRDefault="0034248B" w:rsidP="00BF110D">
            <w:pPr>
              <w:pStyle w:val="aff1"/>
              <w:ind w:firstLine="0"/>
              <w:jc w:val="center"/>
              <w:rPr>
                <w:color w:val="auto"/>
              </w:rPr>
            </w:pPr>
          </w:p>
        </w:tc>
      </w:tr>
    </w:tbl>
    <w:p w:rsidR="00CA2D5D" w:rsidRPr="00BF110D" w:rsidRDefault="00CA2D5D" w:rsidP="00BF110D">
      <w:pPr>
        <w:ind w:firstLine="426"/>
        <w:rPr>
          <w:rFonts w:ascii="Times New Roman" w:eastAsia="SimSun" w:hAnsi="Times New Roman" w:cs="Times New Roman"/>
          <w:sz w:val="24"/>
          <w:szCs w:val="24"/>
          <w:lang w:eastAsia="zh-CN"/>
        </w:rPr>
      </w:pPr>
    </w:p>
    <w:p w:rsidR="00366518" w:rsidRPr="00BF110D" w:rsidRDefault="00CA2D5D" w:rsidP="00BF110D">
      <w:pPr>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w:t>
      </w:r>
      <w:r w:rsidR="00366518" w:rsidRPr="00BF110D">
        <w:rPr>
          <w:rFonts w:ascii="Times New Roman" w:eastAsia="SimSun" w:hAnsi="Times New Roman" w:cs="Times New Roman"/>
          <w:sz w:val="24"/>
          <w:szCs w:val="24"/>
          <w:lang w:eastAsia="zh-CN"/>
        </w:rPr>
        <w:t>.2. Условно разрешенные виды использования земельных участков и объектов капитального строительства</w:t>
      </w:r>
      <w:r w:rsidRPr="00BF110D">
        <w:rPr>
          <w:rFonts w:ascii="Times New Roman" w:eastAsia="SimSun" w:hAnsi="Times New Roman" w:cs="Times New Roman"/>
          <w:sz w:val="24"/>
          <w:szCs w:val="24"/>
          <w:lang w:eastAsia="zh-CN"/>
        </w:rPr>
        <w:t xml:space="preserve"> - не установлены.</w:t>
      </w:r>
      <w:r w:rsidR="00366518" w:rsidRPr="00BF110D">
        <w:rPr>
          <w:rFonts w:ascii="Times New Roman" w:eastAsia="SimSun" w:hAnsi="Times New Roman" w:cs="Times New Roman"/>
          <w:sz w:val="24"/>
          <w:szCs w:val="24"/>
          <w:lang w:eastAsia="zh-CN"/>
        </w:rPr>
        <w:t xml:space="preserve"> </w:t>
      </w:r>
    </w:p>
    <w:p w:rsidR="004A511D" w:rsidRPr="00BF110D" w:rsidRDefault="004A511D" w:rsidP="00BF110D">
      <w:pPr>
        <w:widowControl w:val="0"/>
        <w:ind w:firstLine="426"/>
        <w:rPr>
          <w:rFonts w:ascii="Times New Roman" w:eastAsia="SimSun" w:hAnsi="Times New Roman" w:cs="Times New Roman"/>
          <w:sz w:val="24"/>
          <w:szCs w:val="24"/>
          <w:lang w:eastAsia="zh-CN"/>
        </w:rPr>
      </w:pPr>
    </w:p>
    <w:p w:rsidR="00366518" w:rsidRPr="00BF110D" w:rsidRDefault="00CA2D5D"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w:t>
      </w:r>
      <w:r w:rsidR="00366518" w:rsidRPr="00BF110D">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992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6521"/>
      </w:tblGrid>
      <w:tr w:rsidR="00366518" w:rsidRPr="00BF110D" w:rsidTr="00617F7E">
        <w:trPr>
          <w:trHeight w:val="552"/>
          <w:jc w:val="center"/>
        </w:trPr>
        <w:tc>
          <w:tcPr>
            <w:tcW w:w="3402" w:type="dxa"/>
            <w:vAlign w:val="center"/>
          </w:tcPr>
          <w:p w:rsidR="00366518" w:rsidRPr="00BF110D" w:rsidRDefault="00366518"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lastRenderedPageBreak/>
              <w:t>Виды использования</w:t>
            </w:r>
          </w:p>
        </w:tc>
        <w:tc>
          <w:tcPr>
            <w:tcW w:w="6521" w:type="dxa"/>
            <w:vAlign w:val="center"/>
          </w:tcPr>
          <w:p w:rsidR="00366518" w:rsidRPr="00BF110D" w:rsidRDefault="00366518"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366518" w:rsidRPr="00BF110D" w:rsidTr="00617F7E">
        <w:trPr>
          <w:jc w:val="center"/>
        </w:trPr>
        <w:tc>
          <w:tcPr>
            <w:tcW w:w="3402" w:type="dxa"/>
            <w:vAlign w:val="center"/>
          </w:tcPr>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Открытые бассейны, спортивные площадки</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Киоски</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Парковки, гаражи для временного хранения автотранспорта</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Навесы, склады, хозяйственные постройки для содержания инвентаря, топлива и других хозяйственных нужд</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Площадки для сбора твердых бытовых отходов</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Элементы благоустройства, площадки для отдыха, детские площадки</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Памятники, объекты монументального искусства</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Объекты гражданской обороны (убежища, противорадиационные укрытия и т.п.)</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Объекты инженерного обеспечения</w:t>
            </w:r>
          </w:p>
        </w:tc>
        <w:tc>
          <w:tcPr>
            <w:tcW w:w="6521" w:type="dxa"/>
            <w:vAlign w:val="center"/>
          </w:tcPr>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Максимальное количество надземных этажей  – 1 этаж</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Максимальная высота строений и сооружений - 5 м</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Минимальный отступ строений от красной линии (если не установлены красные линии - от фасадной границы участка) - 5 м </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Минимальный отступ строений до границ смежного участка - 3 м </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w:t>
            </w:r>
            <w:r w:rsidR="004A511D" w:rsidRPr="00BF110D">
              <w:rPr>
                <w:rFonts w:ascii="Times New Roman" w:hAnsi="Times New Roman" w:cs="Times New Roman"/>
                <w:sz w:val="24"/>
                <w:szCs w:val="24"/>
              </w:rPr>
              <w:t>41</w:t>
            </w:r>
            <w:r w:rsidRPr="00BF110D">
              <w:rPr>
                <w:rFonts w:ascii="Times New Roman" w:hAnsi="Times New Roman" w:cs="Times New Roman"/>
                <w:sz w:val="24"/>
                <w:szCs w:val="24"/>
              </w:rPr>
              <w:t xml:space="preserve"> настоящих Правил</w:t>
            </w:r>
          </w:p>
        </w:tc>
      </w:tr>
      <w:tr w:rsidR="00366518" w:rsidRPr="00BF110D" w:rsidTr="00617F7E">
        <w:trPr>
          <w:jc w:val="center"/>
        </w:trPr>
        <w:tc>
          <w:tcPr>
            <w:tcW w:w="3402" w:type="dxa"/>
            <w:vAlign w:val="center"/>
          </w:tcPr>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Общественные туалеты, гидронепроницаемые выгребы, септики.</w:t>
            </w:r>
          </w:p>
        </w:tc>
        <w:tc>
          <w:tcPr>
            <w:tcW w:w="6521" w:type="dxa"/>
            <w:vAlign w:val="center"/>
          </w:tcPr>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Максимальное количество надземных этажей  – 1 этаж</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Максимальная высота строений и сооружений – 3 м. </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Расстояние от соседнего жилого дома не менее - 12 м.</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Расстояние от красной линии не менее - 10 м. </w:t>
            </w:r>
          </w:p>
          <w:p w:rsidR="00366518" w:rsidRPr="00BF110D" w:rsidRDefault="00366518" w:rsidP="00BF110D">
            <w:pPr>
              <w:ind w:firstLine="0"/>
              <w:rPr>
                <w:rFonts w:ascii="Times New Roman" w:hAnsi="Times New Roman" w:cs="Times New Roman"/>
                <w:sz w:val="24"/>
                <w:szCs w:val="24"/>
              </w:rPr>
            </w:pPr>
            <w:r w:rsidRPr="00BF110D">
              <w:rPr>
                <w:rFonts w:ascii="Times New Roman" w:hAnsi="Times New Roman" w:cs="Times New Roman"/>
                <w:sz w:val="24"/>
                <w:szCs w:val="24"/>
              </w:rPr>
              <w:t>Расстояние от границы смежного земельного участка не менее - 3м.</w:t>
            </w:r>
          </w:p>
        </w:tc>
      </w:tr>
    </w:tbl>
    <w:p w:rsidR="00366518" w:rsidRPr="00BF110D" w:rsidRDefault="00366518" w:rsidP="00BF110D"/>
    <w:p w:rsidR="007A2E41" w:rsidRPr="00BF110D" w:rsidRDefault="00875ECD" w:rsidP="00BF110D">
      <w:pPr>
        <w:pStyle w:val="20"/>
        <w:spacing w:before="0"/>
        <w:rPr>
          <w:rFonts w:ascii="Times New Roman" w:hAnsi="Times New Roman"/>
          <w:color w:val="auto"/>
          <w:sz w:val="24"/>
          <w:szCs w:val="24"/>
        </w:rPr>
      </w:pPr>
      <w:bookmarkStart w:id="512" w:name="_Toc23150781"/>
      <w:r w:rsidRPr="00BF110D">
        <w:rPr>
          <w:rFonts w:ascii="Times New Roman" w:hAnsi="Times New Roman"/>
          <w:color w:val="auto"/>
          <w:sz w:val="24"/>
          <w:szCs w:val="24"/>
        </w:rPr>
        <w:t xml:space="preserve">Статья </w:t>
      </w:r>
      <w:r w:rsidR="008E7CC7" w:rsidRPr="00BF110D">
        <w:rPr>
          <w:rFonts w:ascii="Times New Roman" w:hAnsi="Times New Roman"/>
          <w:color w:val="auto"/>
          <w:sz w:val="24"/>
          <w:szCs w:val="24"/>
        </w:rPr>
        <w:t>38.1</w:t>
      </w:r>
      <w:r w:rsidR="007A2E41" w:rsidRPr="00BF110D">
        <w:rPr>
          <w:rFonts w:ascii="Times New Roman" w:hAnsi="Times New Roman"/>
          <w:color w:val="auto"/>
          <w:sz w:val="24"/>
          <w:szCs w:val="24"/>
        </w:rPr>
        <w:t>.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bookmarkEnd w:id="512"/>
    </w:p>
    <w:p w:rsidR="007A2E41" w:rsidRPr="00BF110D" w:rsidRDefault="007A2E41"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A2E41" w:rsidRPr="00BF110D" w:rsidRDefault="007A2E41"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w:t>
      </w:r>
      <w:r w:rsidR="00765C4E" w:rsidRPr="00BF110D">
        <w:rPr>
          <w:rFonts w:ascii="Times New Roman" w:eastAsia="SimSun" w:hAnsi="Times New Roman" w:cs="Times New Roman"/>
          <w:sz w:val="24"/>
          <w:szCs w:val="24"/>
          <w:lang w:eastAsia="zh-CN"/>
        </w:rPr>
        <w:t>43-49</w:t>
      </w:r>
      <w:r w:rsidRPr="00BF110D">
        <w:rPr>
          <w:rFonts w:ascii="Times New Roman" w:eastAsia="SimSun" w:hAnsi="Times New Roman" w:cs="Times New Roman"/>
          <w:sz w:val="24"/>
          <w:szCs w:val="24"/>
          <w:lang w:eastAsia="zh-CN"/>
        </w:rPr>
        <w:t xml:space="preserve"> настоящих Правил.</w:t>
      </w:r>
    </w:p>
    <w:p w:rsidR="007A2E41" w:rsidRPr="00BF110D" w:rsidRDefault="007A2E41"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3.Устройство оград следует выполнять в соответствии со СНиП III-10-75 "Благоустройство территорий".</w:t>
      </w:r>
    </w:p>
    <w:p w:rsidR="007A2E41" w:rsidRPr="00BF110D" w:rsidRDefault="007A2E41"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4.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A71FB" w:rsidRPr="00BF110D" w:rsidRDefault="00FA71FB"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5. Минимально допустимая площадь озелененной территории земельных участков принимается в соответствии с п.2 статьи </w:t>
      </w:r>
      <w:r w:rsidR="004A511D" w:rsidRPr="00BF110D">
        <w:rPr>
          <w:rFonts w:ascii="Times New Roman" w:eastAsia="SimSun" w:hAnsi="Times New Roman" w:cs="Times New Roman"/>
          <w:sz w:val="24"/>
          <w:szCs w:val="24"/>
          <w:lang w:eastAsia="zh-CN"/>
        </w:rPr>
        <w:t>41</w:t>
      </w:r>
      <w:r w:rsidRPr="00BF110D">
        <w:rPr>
          <w:rFonts w:ascii="Times New Roman" w:eastAsia="SimSun" w:hAnsi="Times New Roman" w:cs="Times New Roman"/>
          <w:sz w:val="24"/>
          <w:szCs w:val="24"/>
          <w:lang w:eastAsia="zh-CN"/>
        </w:rPr>
        <w:t xml:space="preserve"> настоящих Правил.</w:t>
      </w:r>
    </w:p>
    <w:p w:rsidR="00765C4E" w:rsidRPr="00BF110D" w:rsidRDefault="00765C4E" w:rsidP="00BF110D">
      <w:pPr>
        <w:rPr>
          <w:rFonts w:ascii="Times New Roman" w:hAnsi="Times New Roman" w:cs="Times New Roman"/>
          <w:sz w:val="24"/>
          <w:szCs w:val="24"/>
        </w:rPr>
      </w:pPr>
      <w:r w:rsidRPr="00BF110D">
        <w:rPr>
          <w:rFonts w:ascii="Times New Roman" w:hAnsi="Times New Roman" w:cs="Times New Roman"/>
          <w:sz w:val="24"/>
          <w:szCs w:val="24"/>
        </w:rPr>
        <w:t xml:space="preserve">6. Нормы расчета стоянок автомобилей и манимальные расстояния от мест хранения до объектов предусматриваются в соответствии с Приложением «К» СП 42.13330.2011 </w:t>
      </w:r>
      <w:r w:rsidRPr="00BF110D">
        <w:rPr>
          <w:rFonts w:ascii="Times New Roman" w:hAnsi="Times New Roman" w:cs="Times New Roman"/>
          <w:sz w:val="24"/>
          <w:szCs w:val="24"/>
        </w:rPr>
        <w:lastRenderedPageBreak/>
        <w:t>«Градостроительство. Планировка и застройка городских и сельских поселений», региональными и местными нормативами градостроительного проектирования, а также п.4 статьи 41 настоящих Правил.</w:t>
      </w:r>
    </w:p>
    <w:p w:rsidR="007A2E41" w:rsidRPr="00BF110D" w:rsidRDefault="007A2E41" w:rsidP="00BF110D">
      <w:pPr>
        <w:pStyle w:val="20"/>
        <w:spacing w:after="100"/>
        <w:rPr>
          <w:rFonts w:ascii="Times New Roman" w:hAnsi="Times New Roman" w:cs="Times New Roman"/>
          <w:color w:val="auto"/>
          <w:sz w:val="24"/>
          <w:szCs w:val="24"/>
        </w:rPr>
      </w:pPr>
      <w:bookmarkStart w:id="513" w:name="_Toc470251914"/>
      <w:bookmarkStart w:id="514" w:name="_Toc487473520"/>
      <w:bookmarkStart w:id="515" w:name="_Toc2849309"/>
      <w:bookmarkStart w:id="516" w:name="_Toc23150782"/>
      <w:r w:rsidRPr="00BF110D">
        <w:rPr>
          <w:rFonts w:ascii="Times New Roman" w:hAnsi="Times New Roman" w:cs="Times New Roman"/>
          <w:color w:val="auto"/>
          <w:sz w:val="24"/>
          <w:szCs w:val="24"/>
        </w:rPr>
        <w:t xml:space="preserve">Статья </w:t>
      </w:r>
      <w:r w:rsidR="00E1427E" w:rsidRPr="00BF110D">
        <w:rPr>
          <w:rFonts w:ascii="Times New Roman" w:hAnsi="Times New Roman" w:cs="Times New Roman"/>
          <w:color w:val="auto"/>
          <w:sz w:val="24"/>
          <w:szCs w:val="24"/>
        </w:rPr>
        <w:t>39</w:t>
      </w:r>
      <w:r w:rsidRPr="00BF110D">
        <w:rPr>
          <w:rFonts w:ascii="Times New Roman" w:hAnsi="Times New Roman" w:cs="Times New Roman"/>
          <w:color w:val="auto"/>
          <w:sz w:val="24"/>
          <w:szCs w:val="24"/>
        </w:rPr>
        <w:t>.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513"/>
      <w:bookmarkEnd w:id="514"/>
      <w:bookmarkEnd w:id="515"/>
      <w:bookmarkEnd w:id="516"/>
    </w:p>
    <w:p w:rsidR="007A2E41" w:rsidRPr="00BF110D" w:rsidRDefault="007A2E41" w:rsidP="00BF110D">
      <w:pPr>
        <w:ind w:firstLine="851"/>
        <w:outlineLvl w:val="0"/>
        <w:rPr>
          <w:rFonts w:ascii="Times New Roman" w:hAnsi="Times New Roman" w:cs="Times New Roman"/>
          <w:b/>
          <w:sz w:val="24"/>
          <w:szCs w:val="24"/>
          <w:u w:val="single"/>
        </w:rPr>
      </w:pPr>
      <w:bookmarkStart w:id="517" w:name="_Toc485899843"/>
      <w:bookmarkStart w:id="518" w:name="_Toc485902083"/>
      <w:bookmarkStart w:id="519" w:name="_Toc489630330"/>
      <w:bookmarkStart w:id="520" w:name="_Toc489643420"/>
      <w:bookmarkStart w:id="521" w:name="_Toc536808536"/>
      <w:bookmarkStart w:id="522" w:name="_Toc2770885"/>
      <w:bookmarkStart w:id="523" w:name="_Toc2849310"/>
      <w:bookmarkStart w:id="524" w:name="_Toc3399242"/>
      <w:bookmarkStart w:id="525" w:name="_Toc7446266"/>
      <w:bookmarkStart w:id="526" w:name="_Toc7446419"/>
      <w:bookmarkStart w:id="527" w:name="_Toc11666550"/>
      <w:bookmarkStart w:id="528" w:name="_Toc23150783"/>
      <w:r w:rsidRPr="00BF110D">
        <w:rPr>
          <w:rFonts w:ascii="Times New Roman" w:hAnsi="Times New Roman" w:cs="Times New Roman"/>
          <w:b/>
          <w:sz w:val="24"/>
          <w:szCs w:val="24"/>
          <w:u w:val="single"/>
        </w:rPr>
        <w:t>1) Зона сельскохозяйственных угодий</w:t>
      </w:r>
      <w:bookmarkEnd w:id="517"/>
      <w:bookmarkEnd w:id="518"/>
      <w:bookmarkEnd w:id="519"/>
      <w:bookmarkEnd w:id="520"/>
      <w:bookmarkEnd w:id="521"/>
      <w:bookmarkEnd w:id="522"/>
      <w:bookmarkEnd w:id="523"/>
      <w:bookmarkEnd w:id="524"/>
      <w:r w:rsidR="002A40B3" w:rsidRPr="00BF110D">
        <w:rPr>
          <w:rFonts w:ascii="Times New Roman" w:hAnsi="Times New Roman" w:cs="Times New Roman"/>
          <w:b/>
          <w:sz w:val="24"/>
          <w:szCs w:val="24"/>
          <w:u w:val="single"/>
        </w:rPr>
        <w:t xml:space="preserve"> (СХ)</w:t>
      </w:r>
      <w:bookmarkEnd w:id="525"/>
      <w:bookmarkEnd w:id="526"/>
      <w:bookmarkEnd w:id="527"/>
      <w:bookmarkEnd w:id="528"/>
    </w:p>
    <w:p w:rsidR="002A40B3" w:rsidRPr="00BF110D" w:rsidRDefault="002A40B3" w:rsidP="00BF110D">
      <w:pPr>
        <w:pStyle w:val="Standard"/>
        <w:ind w:firstLine="709"/>
        <w:jc w:val="both"/>
        <w:rPr>
          <w:rFonts w:ascii="Times New Roman" w:eastAsia="SimSun" w:hAnsi="Times New Roman" w:cs="Times New Roman"/>
          <w:color w:val="auto"/>
          <w:kern w:val="0"/>
          <w:lang w:val="ru-RU" w:eastAsia="zh-CN" w:bidi="ar-SA"/>
        </w:rPr>
      </w:pPr>
      <w:bookmarkStart w:id="529" w:name="_Toc470251916"/>
      <w:bookmarkStart w:id="530" w:name="_Toc479729841"/>
      <w:bookmarkStart w:id="531" w:name="_Toc485899844"/>
      <w:bookmarkStart w:id="532" w:name="_Toc485902084"/>
      <w:bookmarkStart w:id="533" w:name="_Toc489630331"/>
      <w:bookmarkStart w:id="534" w:name="_Toc489643421"/>
      <w:bookmarkStart w:id="535" w:name="_Toc536808537"/>
      <w:bookmarkStart w:id="536" w:name="_Toc2770886"/>
      <w:bookmarkStart w:id="537" w:name="_Toc2849311"/>
      <w:bookmarkStart w:id="538" w:name="_Toc3399243"/>
      <w:r w:rsidRPr="00BF110D">
        <w:rPr>
          <w:rFonts w:ascii="Times New Roman" w:eastAsia="SimSun" w:hAnsi="Times New Roman" w:cs="Times New Roman"/>
          <w:color w:val="auto"/>
          <w:kern w:val="0"/>
          <w:lang w:val="ru-RU" w:eastAsia="zh-CN" w:bidi="ar-SA"/>
        </w:rPr>
        <w:t>Зона СХ выделена для сохранения и развития сельскохозяйственных угодий и обеспечивающих их инфраструктур, предотвращение их использования для других видов деятельности.</w:t>
      </w:r>
    </w:p>
    <w:p w:rsidR="002A40B3" w:rsidRPr="00BF110D" w:rsidRDefault="002A40B3" w:rsidP="00BF110D">
      <w:pPr>
        <w:pStyle w:val="Standard"/>
        <w:ind w:firstLine="709"/>
        <w:jc w:val="both"/>
        <w:rPr>
          <w:rFonts w:ascii="Times New Roman" w:eastAsia="SimSun" w:hAnsi="Times New Roman" w:cs="Times New Roman"/>
          <w:color w:val="auto"/>
          <w:kern w:val="0"/>
          <w:lang w:val="ru-RU" w:eastAsia="zh-CN" w:bidi="ar-SA"/>
        </w:rPr>
      </w:pPr>
      <w:r w:rsidRPr="00BF110D">
        <w:rPr>
          <w:rFonts w:ascii="Times New Roman" w:eastAsia="SimSun" w:hAnsi="Times New Roman" w:cs="Times New Roman"/>
          <w:color w:val="auto"/>
          <w:kern w:val="0"/>
          <w:lang w:val="ru-RU" w:eastAsia="zh-CN" w:bidi="ar-SA"/>
        </w:rPr>
        <w:t>В соответствии с пунктом 6 статьи 36 Градостроительного кодекса Российской Федерации градостроительные регламенты для зоны сельскохозяйственных угодий в составе земель</w:t>
      </w:r>
      <w:r w:rsidR="00E73B8F" w:rsidRPr="00BF110D">
        <w:rPr>
          <w:rFonts w:ascii="Times New Roman" w:eastAsia="SimSun" w:hAnsi="Times New Roman" w:cs="Times New Roman"/>
          <w:color w:val="auto"/>
          <w:kern w:val="0"/>
          <w:lang w:val="ru-RU" w:eastAsia="zh-CN" w:bidi="ar-SA"/>
        </w:rPr>
        <w:t xml:space="preserve"> сельскохозяйственного назначения не устанавливаются</w:t>
      </w:r>
      <w:r w:rsidRPr="00BF110D">
        <w:rPr>
          <w:rFonts w:ascii="Times New Roman" w:eastAsia="SimSun" w:hAnsi="Times New Roman" w:cs="Times New Roman"/>
          <w:color w:val="auto"/>
          <w:kern w:val="0"/>
          <w:lang w:val="ru-RU" w:eastAsia="zh-CN" w:bidi="ar-SA"/>
        </w:rPr>
        <w:t xml:space="preserve">.  В соответствии с пунктом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rsidR="002A40B3" w:rsidRPr="00BF110D" w:rsidRDefault="002A40B3" w:rsidP="00BF110D">
      <w:pPr>
        <w:pStyle w:val="Standard"/>
        <w:ind w:firstLine="709"/>
        <w:jc w:val="both"/>
        <w:rPr>
          <w:rFonts w:ascii="Times New Roman" w:eastAsia="SimSun" w:hAnsi="Times New Roman" w:cs="Times New Roman"/>
          <w:color w:val="auto"/>
          <w:lang w:val="ru-RU" w:eastAsia="zh-CN"/>
        </w:rPr>
      </w:pPr>
      <w:r w:rsidRPr="00BF110D">
        <w:rPr>
          <w:rFonts w:ascii="Times New Roman" w:eastAsia="SimSun" w:hAnsi="Times New Roman" w:cs="Times New Roman"/>
          <w:color w:val="auto"/>
          <w:kern w:val="0"/>
          <w:lang w:val="ru-RU" w:eastAsia="zh-CN" w:bidi="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w:t>
      </w:r>
      <w:r w:rsidRPr="00BF110D">
        <w:rPr>
          <w:rFonts w:ascii="Times New Roman" w:eastAsia="SimSun" w:hAnsi="Times New Roman" w:cs="Times New Roman"/>
          <w:color w:val="auto"/>
          <w:lang w:val="ru-RU" w:eastAsia="zh-CN"/>
        </w:rPr>
        <w:t xml:space="preserve"> № 101 - ФЗ «Об обороте земель сельскохозяйственного назначения»)».</w:t>
      </w:r>
    </w:p>
    <w:p w:rsidR="00B56189" w:rsidRPr="00BF110D" w:rsidRDefault="00B56189" w:rsidP="00BF110D">
      <w:pPr>
        <w:tabs>
          <w:tab w:val="left" w:pos="2520"/>
        </w:tabs>
        <w:outlineLvl w:val="0"/>
        <w:rPr>
          <w:rFonts w:ascii="Times New Roman" w:hAnsi="Times New Roman" w:cs="Times New Roman"/>
          <w:sz w:val="24"/>
          <w:szCs w:val="24"/>
        </w:rPr>
      </w:pPr>
    </w:p>
    <w:p w:rsidR="00B56189" w:rsidRPr="00BF110D" w:rsidRDefault="00B56189" w:rsidP="00BF110D">
      <w:pPr>
        <w:tabs>
          <w:tab w:val="left" w:pos="2520"/>
        </w:tabs>
        <w:outlineLvl w:val="0"/>
        <w:rPr>
          <w:rFonts w:ascii="Times New Roman" w:hAnsi="Times New Roman" w:cs="Times New Roman"/>
          <w:sz w:val="24"/>
          <w:szCs w:val="24"/>
        </w:rPr>
      </w:pPr>
      <w:bookmarkStart w:id="539" w:name="_Toc11666551"/>
      <w:bookmarkStart w:id="540" w:name="_Toc23150784"/>
      <w:r w:rsidRPr="00BF110D">
        <w:rPr>
          <w:rFonts w:ascii="Times New Roman" w:hAnsi="Times New Roman" w:cs="Times New Roman"/>
          <w:sz w:val="24"/>
          <w:szCs w:val="24"/>
        </w:rPr>
        <w:t>1.1</w:t>
      </w:r>
      <w:r w:rsidR="0034248B" w:rsidRPr="00BF110D">
        <w:rPr>
          <w:rFonts w:ascii="Times New Roman" w:hAnsi="Times New Roman" w:cs="Times New Roman"/>
          <w:sz w:val="24"/>
          <w:szCs w:val="24"/>
        </w:rPr>
        <w:t>.</w:t>
      </w:r>
      <w:r w:rsidRPr="00BF110D">
        <w:rPr>
          <w:rFonts w:ascii="Times New Roman" w:hAnsi="Times New Roman" w:cs="Times New Roman"/>
          <w:sz w:val="24"/>
          <w:szCs w:val="24"/>
        </w:rPr>
        <w:t xml:space="preserve"> Основные виды и параметры разрешенного использования земельных участков и объектов капитального строительства</w:t>
      </w:r>
      <w:bookmarkEnd w:id="539"/>
      <w:bookmarkEnd w:id="540"/>
    </w:p>
    <w:tbl>
      <w:tblPr>
        <w:tblW w:w="972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849"/>
        <w:gridCol w:w="1134"/>
        <w:gridCol w:w="832"/>
        <w:gridCol w:w="1275"/>
        <w:gridCol w:w="105"/>
        <w:gridCol w:w="888"/>
        <w:gridCol w:w="102"/>
        <w:gridCol w:w="606"/>
        <w:gridCol w:w="144"/>
        <w:gridCol w:w="565"/>
        <w:gridCol w:w="80"/>
        <w:gridCol w:w="771"/>
      </w:tblGrid>
      <w:tr w:rsidR="00B56189" w:rsidRPr="00BF110D" w:rsidTr="00B56189">
        <w:trPr>
          <w:cantSplit/>
          <w:trHeight w:val="514"/>
          <w:jc w:val="center"/>
        </w:trPr>
        <w:tc>
          <w:tcPr>
            <w:tcW w:w="2376" w:type="dxa"/>
            <w:vMerge w:val="restart"/>
            <w:shd w:val="clear" w:color="auto" w:fill="auto"/>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49" w:type="dxa"/>
            <w:vMerge w:val="restart"/>
            <w:shd w:val="clear" w:color="auto" w:fill="auto"/>
            <w:vAlign w:val="center"/>
          </w:tcPr>
          <w:p w:rsidR="00B56189" w:rsidRPr="00BF110D" w:rsidRDefault="00B56189" w:rsidP="00BF110D">
            <w:pPr>
              <w:widowControl w:val="0"/>
              <w:ind w:hanging="21"/>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502" w:type="dxa"/>
            <w:gridSpan w:val="11"/>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56189" w:rsidRPr="00BF110D" w:rsidTr="00B56189">
        <w:trPr>
          <w:cantSplit/>
          <w:trHeight w:val="4305"/>
          <w:jc w:val="center"/>
        </w:trPr>
        <w:tc>
          <w:tcPr>
            <w:tcW w:w="2376" w:type="dxa"/>
            <w:vMerge/>
            <w:shd w:val="clear" w:color="auto" w:fill="auto"/>
          </w:tcPr>
          <w:p w:rsidR="00B56189" w:rsidRPr="00BF110D" w:rsidRDefault="00B56189" w:rsidP="00BF110D">
            <w:pPr>
              <w:widowControl w:val="0"/>
              <w:ind w:hanging="21"/>
              <w:jc w:val="center"/>
              <w:rPr>
                <w:rFonts w:ascii="Times New Roman" w:eastAsia="SimSun" w:hAnsi="Times New Roman" w:cs="Times New Roman"/>
                <w:sz w:val="24"/>
                <w:szCs w:val="24"/>
                <w:lang w:eastAsia="zh-CN"/>
              </w:rPr>
            </w:pPr>
          </w:p>
        </w:tc>
        <w:tc>
          <w:tcPr>
            <w:tcW w:w="849" w:type="dxa"/>
            <w:vMerge/>
            <w:shd w:val="clear" w:color="auto" w:fill="auto"/>
          </w:tcPr>
          <w:p w:rsidR="00B56189" w:rsidRPr="00BF110D" w:rsidRDefault="00B56189" w:rsidP="00BF110D">
            <w:pPr>
              <w:widowControl w:val="0"/>
              <w:ind w:hanging="21"/>
              <w:jc w:val="center"/>
              <w:rPr>
                <w:rFonts w:ascii="Times New Roman" w:eastAsia="SimSun" w:hAnsi="Times New Roman" w:cs="Times New Roman"/>
                <w:sz w:val="24"/>
                <w:szCs w:val="24"/>
                <w:lang w:eastAsia="zh-CN"/>
              </w:rPr>
            </w:pPr>
          </w:p>
        </w:tc>
        <w:tc>
          <w:tcPr>
            <w:tcW w:w="1134" w:type="dxa"/>
            <w:textDirection w:val="btLr"/>
            <w:vAlign w:val="center"/>
          </w:tcPr>
          <w:p w:rsidR="00B56189" w:rsidRPr="00BF110D" w:rsidRDefault="00B56189" w:rsidP="00BF110D">
            <w:pPr>
              <w:widowControl w:val="0"/>
              <w:ind w:left="113" w:hanging="2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32" w:type="dxa"/>
            <w:textDirection w:val="btLr"/>
            <w:vAlign w:val="center"/>
          </w:tcPr>
          <w:p w:rsidR="00B56189" w:rsidRPr="00BF110D" w:rsidRDefault="00B56189" w:rsidP="00BF110D">
            <w:pPr>
              <w:widowControl w:val="0"/>
              <w:ind w:left="113" w:hanging="21"/>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275" w:type="dxa"/>
            <w:textDirection w:val="btLr"/>
            <w:vAlign w:val="center"/>
          </w:tcPr>
          <w:p w:rsidR="00B56189" w:rsidRPr="00BF110D" w:rsidRDefault="00B56189" w:rsidP="00BF110D">
            <w:pPr>
              <w:widowControl w:val="0"/>
              <w:ind w:left="113" w:hanging="2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3" w:type="dxa"/>
            <w:gridSpan w:val="2"/>
            <w:textDirection w:val="btLr"/>
            <w:vAlign w:val="center"/>
          </w:tcPr>
          <w:p w:rsidR="00B56189" w:rsidRPr="00BF110D" w:rsidRDefault="00B56189" w:rsidP="00BF110D">
            <w:pPr>
              <w:widowControl w:val="0"/>
              <w:ind w:left="113" w:hanging="2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строений и сооружений от границ смежных земельных участков</w:t>
            </w:r>
          </w:p>
        </w:tc>
        <w:tc>
          <w:tcPr>
            <w:tcW w:w="708" w:type="dxa"/>
            <w:gridSpan w:val="2"/>
            <w:textDirection w:val="btLr"/>
            <w:vAlign w:val="center"/>
          </w:tcPr>
          <w:p w:rsidR="00B56189" w:rsidRPr="00BF110D" w:rsidRDefault="00B56189" w:rsidP="00BF110D">
            <w:pPr>
              <w:widowControl w:val="0"/>
              <w:ind w:left="113" w:hanging="2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9" w:type="dxa"/>
            <w:gridSpan w:val="2"/>
            <w:textDirection w:val="btLr"/>
            <w:vAlign w:val="center"/>
          </w:tcPr>
          <w:p w:rsidR="00B56189" w:rsidRPr="00BF110D" w:rsidRDefault="00B56189" w:rsidP="00BF110D">
            <w:pPr>
              <w:widowControl w:val="0"/>
              <w:ind w:left="113" w:hanging="21"/>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1" w:type="dxa"/>
            <w:gridSpan w:val="2"/>
            <w:textDirection w:val="btLr"/>
            <w:vAlign w:val="center"/>
          </w:tcPr>
          <w:p w:rsidR="00B56189" w:rsidRPr="00BF110D" w:rsidRDefault="00B56189" w:rsidP="00BF110D">
            <w:pPr>
              <w:widowControl w:val="0"/>
              <w:ind w:left="113" w:hanging="21"/>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B56189" w:rsidRPr="00BF110D" w:rsidTr="00B56189">
        <w:trPr>
          <w:cantSplit/>
          <w:trHeight w:val="237"/>
          <w:jc w:val="center"/>
        </w:trPr>
        <w:tc>
          <w:tcPr>
            <w:tcW w:w="2376" w:type="dxa"/>
            <w:shd w:val="clear" w:color="auto" w:fill="auto"/>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49" w:type="dxa"/>
            <w:shd w:val="clear" w:color="auto" w:fill="auto"/>
            <w:vAlign w:val="center"/>
          </w:tcPr>
          <w:p w:rsidR="00B56189" w:rsidRPr="00BF110D" w:rsidRDefault="00B56189" w:rsidP="00BF110D">
            <w:pPr>
              <w:widowControl w:val="0"/>
              <w:ind w:hanging="21"/>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32" w:type="dxa"/>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275" w:type="dxa"/>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3" w:type="dxa"/>
            <w:gridSpan w:val="2"/>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8" w:type="dxa"/>
            <w:gridSpan w:val="2"/>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9" w:type="dxa"/>
            <w:gridSpan w:val="2"/>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1" w:type="dxa"/>
            <w:gridSpan w:val="2"/>
            <w:vAlign w:val="center"/>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B56189" w:rsidRPr="00BF110D" w:rsidTr="00B56189">
        <w:trPr>
          <w:cantSplit/>
          <w:trHeight w:val="843"/>
          <w:jc w:val="center"/>
        </w:trPr>
        <w:tc>
          <w:tcPr>
            <w:tcW w:w="2376" w:type="dxa"/>
            <w:shd w:val="clear" w:color="auto" w:fill="auto"/>
          </w:tcPr>
          <w:p w:rsidR="00B56189" w:rsidRPr="00BF110D" w:rsidRDefault="00B56189"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Растениеводство</w:t>
            </w:r>
          </w:p>
        </w:tc>
        <w:tc>
          <w:tcPr>
            <w:tcW w:w="849" w:type="dxa"/>
            <w:shd w:val="clear" w:color="auto" w:fill="auto"/>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1.1</w:t>
            </w:r>
          </w:p>
        </w:tc>
        <w:tc>
          <w:tcPr>
            <w:tcW w:w="1134" w:type="dxa"/>
          </w:tcPr>
          <w:p w:rsidR="00B56189" w:rsidRPr="00BF110D" w:rsidRDefault="00B56189" w:rsidP="00BF110D">
            <w:pPr>
              <w:pStyle w:val="aff1"/>
              <w:ind w:hanging="21"/>
              <w:jc w:val="center"/>
              <w:rPr>
                <w:color w:val="auto"/>
              </w:rPr>
            </w:pPr>
            <w:r w:rsidRPr="00BF110D">
              <w:rPr>
                <w:color w:val="auto"/>
              </w:rPr>
              <w:t>500/</w:t>
            </w:r>
          </w:p>
          <w:p w:rsidR="00B56189" w:rsidRPr="00BF110D" w:rsidRDefault="0034248B" w:rsidP="00BF110D">
            <w:pPr>
              <w:pStyle w:val="aff1"/>
              <w:ind w:hanging="21"/>
              <w:jc w:val="center"/>
              <w:rPr>
                <w:color w:val="auto"/>
              </w:rPr>
            </w:pPr>
            <w:r w:rsidRPr="00BF110D">
              <w:rPr>
                <w:color w:val="auto"/>
              </w:rPr>
              <w:t>5</w:t>
            </w:r>
            <w:r w:rsidR="00B56189" w:rsidRPr="00BF110D">
              <w:rPr>
                <w:color w:val="auto"/>
              </w:rPr>
              <w:t>00000</w:t>
            </w:r>
          </w:p>
          <w:p w:rsidR="00B56189" w:rsidRPr="00BF110D" w:rsidRDefault="00B56189" w:rsidP="00BF110D">
            <w:pPr>
              <w:pStyle w:val="aff1"/>
              <w:ind w:hanging="21"/>
              <w:jc w:val="center"/>
              <w:rPr>
                <w:color w:val="auto"/>
              </w:rPr>
            </w:pPr>
            <w:r w:rsidRPr="00BF110D">
              <w:rPr>
                <w:color w:val="auto"/>
              </w:rPr>
              <w:t>кв.м</w:t>
            </w:r>
          </w:p>
        </w:tc>
        <w:tc>
          <w:tcPr>
            <w:tcW w:w="832" w:type="dxa"/>
          </w:tcPr>
          <w:p w:rsidR="00B56189" w:rsidRPr="00BF110D" w:rsidRDefault="00B56189" w:rsidP="00BF110D">
            <w:pPr>
              <w:pStyle w:val="aff1"/>
              <w:ind w:hanging="21"/>
              <w:jc w:val="center"/>
              <w:rPr>
                <w:color w:val="auto"/>
              </w:rPr>
            </w:pPr>
            <w:r w:rsidRPr="00BF110D">
              <w:rPr>
                <w:color w:val="auto"/>
              </w:rPr>
              <w:t>10 м</w:t>
            </w:r>
          </w:p>
        </w:tc>
        <w:tc>
          <w:tcPr>
            <w:tcW w:w="1275" w:type="dxa"/>
          </w:tcPr>
          <w:p w:rsidR="00B56189" w:rsidRPr="00BF110D" w:rsidRDefault="00B56189" w:rsidP="00BF110D">
            <w:pPr>
              <w:pStyle w:val="aff1"/>
              <w:ind w:hanging="21"/>
              <w:jc w:val="center"/>
              <w:rPr>
                <w:color w:val="auto"/>
              </w:rPr>
            </w:pPr>
            <w:r w:rsidRPr="00BF110D">
              <w:rPr>
                <w:color w:val="auto"/>
              </w:rPr>
              <w:t>3 м</w:t>
            </w:r>
          </w:p>
        </w:tc>
        <w:tc>
          <w:tcPr>
            <w:tcW w:w="993" w:type="dxa"/>
            <w:gridSpan w:val="2"/>
          </w:tcPr>
          <w:p w:rsidR="00B56189" w:rsidRPr="00BF110D" w:rsidRDefault="00B56189" w:rsidP="00BF110D">
            <w:pPr>
              <w:pStyle w:val="aff1"/>
              <w:ind w:hanging="21"/>
              <w:jc w:val="center"/>
              <w:rPr>
                <w:color w:val="auto"/>
              </w:rPr>
            </w:pPr>
            <w:r w:rsidRPr="00BF110D">
              <w:rPr>
                <w:color w:val="auto"/>
              </w:rPr>
              <w:t>1 м</w:t>
            </w:r>
          </w:p>
        </w:tc>
        <w:tc>
          <w:tcPr>
            <w:tcW w:w="708" w:type="dxa"/>
            <w:gridSpan w:val="2"/>
          </w:tcPr>
          <w:p w:rsidR="00B56189" w:rsidRPr="00BF110D" w:rsidRDefault="00B56189" w:rsidP="00BF110D">
            <w:pPr>
              <w:pStyle w:val="aff1"/>
              <w:ind w:hanging="21"/>
              <w:jc w:val="center"/>
              <w:rPr>
                <w:color w:val="auto"/>
              </w:rPr>
            </w:pPr>
            <w:r w:rsidRPr="00BF110D">
              <w:rPr>
                <w:color w:val="auto"/>
              </w:rPr>
              <w:t>1</w:t>
            </w:r>
          </w:p>
        </w:tc>
        <w:tc>
          <w:tcPr>
            <w:tcW w:w="709" w:type="dxa"/>
            <w:gridSpan w:val="2"/>
          </w:tcPr>
          <w:p w:rsidR="00B56189" w:rsidRPr="00BF110D" w:rsidRDefault="00B56189" w:rsidP="00BF110D">
            <w:pPr>
              <w:pStyle w:val="aff1"/>
              <w:ind w:hanging="21"/>
              <w:jc w:val="center"/>
              <w:rPr>
                <w:color w:val="auto"/>
              </w:rPr>
            </w:pPr>
            <w:r w:rsidRPr="00BF110D">
              <w:rPr>
                <w:color w:val="auto"/>
              </w:rPr>
              <w:t>6 м</w:t>
            </w:r>
          </w:p>
          <w:p w:rsidR="00B56189" w:rsidRPr="00BF110D" w:rsidRDefault="00B56189" w:rsidP="00BF110D">
            <w:pPr>
              <w:pStyle w:val="aff1"/>
              <w:ind w:hanging="21"/>
              <w:jc w:val="center"/>
              <w:rPr>
                <w:color w:val="auto"/>
              </w:rPr>
            </w:pPr>
          </w:p>
        </w:tc>
        <w:tc>
          <w:tcPr>
            <w:tcW w:w="851" w:type="dxa"/>
            <w:gridSpan w:val="2"/>
          </w:tcPr>
          <w:p w:rsidR="00B56189" w:rsidRPr="00BF110D" w:rsidRDefault="00B56189" w:rsidP="00BF110D">
            <w:pPr>
              <w:pStyle w:val="aff1"/>
              <w:ind w:hanging="21"/>
              <w:jc w:val="center"/>
              <w:rPr>
                <w:color w:val="auto"/>
              </w:rPr>
            </w:pPr>
            <w:r w:rsidRPr="00BF110D">
              <w:rPr>
                <w:color w:val="auto"/>
              </w:rPr>
              <w:t>30%</w:t>
            </w:r>
          </w:p>
        </w:tc>
      </w:tr>
      <w:tr w:rsidR="00B56189" w:rsidRPr="00BF110D" w:rsidTr="00B56189">
        <w:trPr>
          <w:cantSplit/>
          <w:trHeight w:val="843"/>
          <w:jc w:val="center"/>
        </w:trPr>
        <w:tc>
          <w:tcPr>
            <w:tcW w:w="2376" w:type="dxa"/>
            <w:shd w:val="clear" w:color="auto" w:fill="auto"/>
          </w:tcPr>
          <w:p w:rsidR="00B56189" w:rsidRPr="00BF110D" w:rsidRDefault="00B56189"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Выращивание зерновых и иных сельскохозяйственных культур</w:t>
            </w:r>
          </w:p>
        </w:tc>
        <w:tc>
          <w:tcPr>
            <w:tcW w:w="849" w:type="dxa"/>
            <w:shd w:val="clear" w:color="auto" w:fill="auto"/>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1.2</w:t>
            </w:r>
          </w:p>
        </w:tc>
        <w:tc>
          <w:tcPr>
            <w:tcW w:w="1134" w:type="dxa"/>
          </w:tcPr>
          <w:p w:rsidR="00B56189" w:rsidRPr="00BF110D" w:rsidRDefault="00B56189" w:rsidP="00BF110D">
            <w:pPr>
              <w:pStyle w:val="aff1"/>
              <w:ind w:hanging="21"/>
              <w:jc w:val="center"/>
              <w:rPr>
                <w:color w:val="auto"/>
              </w:rPr>
            </w:pPr>
            <w:r w:rsidRPr="00BF110D">
              <w:rPr>
                <w:color w:val="auto"/>
              </w:rPr>
              <w:t>500/</w:t>
            </w:r>
          </w:p>
          <w:p w:rsidR="00B56189" w:rsidRPr="00BF110D" w:rsidRDefault="00B56189" w:rsidP="00BF110D">
            <w:pPr>
              <w:pStyle w:val="aff1"/>
              <w:ind w:hanging="21"/>
              <w:jc w:val="center"/>
              <w:rPr>
                <w:color w:val="auto"/>
              </w:rPr>
            </w:pPr>
            <w:r w:rsidRPr="00BF110D">
              <w:rPr>
                <w:color w:val="auto"/>
              </w:rPr>
              <w:t>500000</w:t>
            </w:r>
          </w:p>
          <w:p w:rsidR="00B56189" w:rsidRPr="00BF110D" w:rsidRDefault="00B56189" w:rsidP="00BF110D">
            <w:pPr>
              <w:pStyle w:val="aff1"/>
              <w:ind w:hanging="21"/>
              <w:jc w:val="center"/>
              <w:rPr>
                <w:color w:val="auto"/>
              </w:rPr>
            </w:pPr>
            <w:r w:rsidRPr="00BF110D">
              <w:rPr>
                <w:color w:val="auto"/>
              </w:rPr>
              <w:t>кв.м</w:t>
            </w:r>
          </w:p>
        </w:tc>
        <w:tc>
          <w:tcPr>
            <w:tcW w:w="832" w:type="dxa"/>
          </w:tcPr>
          <w:p w:rsidR="00B56189" w:rsidRPr="00BF110D" w:rsidRDefault="00B56189" w:rsidP="00BF110D">
            <w:pPr>
              <w:pStyle w:val="aff1"/>
              <w:ind w:hanging="21"/>
              <w:jc w:val="center"/>
              <w:rPr>
                <w:color w:val="auto"/>
              </w:rPr>
            </w:pPr>
            <w:r w:rsidRPr="00BF110D">
              <w:rPr>
                <w:color w:val="auto"/>
              </w:rPr>
              <w:t>10м</w:t>
            </w:r>
          </w:p>
        </w:tc>
        <w:tc>
          <w:tcPr>
            <w:tcW w:w="4536" w:type="dxa"/>
            <w:gridSpan w:val="9"/>
          </w:tcPr>
          <w:p w:rsidR="00B56189" w:rsidRPr="00BF110D" w:rsidRDefault="00B56189" w:rsidP="00BF110D">
            <w:pPr>
              <w:ind w:hanging="21"/>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B56189" w:rsidRPr="00BF110D" w:rsidTr="00B56189">
        <w:trPr>
          <w:cantSplit/>
          <w:trHeight w:val="843"/>
          <w:jc w:val="center"/>
        </w:trPr>
        <w:tc>
          <w:tcPr>
            <w:tcW w:w="2376" w:type="dxa"/>
            <w:shd w:val="clear" w:color="auto" w:fill="auto"/>
          </w:tcPr>
          <w:p w:rsidR="00B56189" w:rsidRPr="00BF110D" w:rsidRDefault="00B56189"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lastRenderedPageBreak/>
              <w:t>Овощеводство</w:t>
            </w:r>
          </w:p>
        </w:tc>
        <w:tc>
          <w:tcPr>
            <w:tcW w:w="849" w:type="dxa"/>
            <w:shd w:val="clear" w:color="auto" w:fill="auto"/>
          </w:tcPr>
          <w:p w:rsidR="00B56189" w:rsidRPr="00BF110D" w:rsidRDefault="00B56189"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1.3</w:t>
            </w:r>
          </w:p>
        </w:tc>
        <w:tc>
          <w:tcPr>
            <w:tcW w:w="1134" w:type="dxa"/>
          </w:tcPr>
          <w:p w:rsidR="00B56189" w:rsidRPr="00BF110D" w:rsidRDefault="00B56189" w:rsidP="00BF110D">
            <w:pPr>
              <w:pStyle w:val="aff1"/>
              <w:ind w:hanging="21"/>
              <w:jc w:val="center"/>
              <w:rPr>
                <w:color w:val="auto"/>
              </w:rPr>
            </w:pPr>
            <w:r w:rsidRPr="00BF110D">
              <w:rPr>
                <w:color w:val="auto"/>
              </w:rPr>
              <w:t>500/</w:t>
            </w:r>
          </w:p>
          <w:p w:rsidR="00B56189" w:rsidRPr="00BF110D" w:rsidRDefault="00B56189" w:rsidP="00BF110D">
            <w:pPr>
              <w:pStyle w:val="aff1"/>
              <w:ind w:hanging="21"/>
              <w:jc w:val="center"/>
              <w:rPr>
                <w:color w:val="auto"/>
              </w:rPr>
            </w:pPr>
            <w:r w:rsidRPr="00BF110D">
              <w:rPr>
                <w:color w:val="auto"/>
              </w:rPr>
              <w:t>500000</w:t>
            </w:r>
          </w:p>
          <w:p w:rsidR="00B56189" w:rsidRPr="00BF110D" w:rsidRDefault="00B56189" w:rsidP="00BF110D">
            <w:pPr>
              <w:pStyle w:val="aff1"/>
              <w:ind w:hanging="21"/>
              <w:jc w:val="center"/>
              <w:rPr>
                <w:color w:val="auto"/>
              </w:rPr>
            </w:pPr>
            <w:r w:rsidRPr="00BF110D">
              <w:rPr>
                <w:color w:val="auto"/>
              </w:rPr>
              <w:t>кв.м</w:t>
            </w:r>
          </w:p>
        </w:tc>
        <w:tc>
          <w:tcPr>
            <w:tcW w:w="832" w:type="dxa"/>
          </w:tcPr>
          <w:p w:rsidR="00B56189" w:rsidRPr="00BF110D" w:rsidRDefault="00B56189" w:rsidP="00BF110D">
            <w:pPr>
              <w:pStyle w:val="aff1"/>
              <w:ind w:hanging="21"/>
              <w:jc w:val="center"/>
              <w:rPr>
                <w:color w:val="auto"/>
              </w:rPr>
            </w:pPr>
            <w:r w:rsidRPr="00BF110D">
              <w:rPr>
                <w:color w:val="auto"/>
              </w:rPr>
              <w:t>10м</w:t>
            </w:r>
          </w:p>
        </w:tc>
        <w:tc>
          <w:tcPr>
            <w:tcW w:w="1275" w:type="dxa"/>
          </w:tcPr>
          <w:p w:rsidR="00B56189" w:rsidRPr="00BF110D" w:rsidRDefault="00B56189" w:rsidP="00BF110D">
            <w:pPr>
              <w:pStyle w:val="aff1"/>
              <w:ind w:hanging="21"/>
              <w:jc w:val="center"/>
              <w:rPr>
                <w:color w:val="auto"/>
              </w:rPr>
            </w:pPr>
            <w:r w:rsidRPr="00BF110D">
              <w:rPr>
                <w:color w:val="auto"/>
              </w:rPr>
              <w:t>3 м</w:t>
            </w:r>
          </w:p>
        </w:tc>
        <w:tc>
          <w:tcPr>
            <w:tcW w:w="993" w:type="dxa"/>
            <w:gridSpan w:val="2"/>
          </w:tcPr>
          <w:p w:rsidR="00B56189" w:rsidRPr="00BF110D" w:rsidRDefault="00B56189" w:rsidP="00BF110D">
            <w:pPr>
              <w:pStyle w:val="aff1"/>
              <w:ind w:hanging="21"/>
              <w:jc w:val="center"/>
              <w:rPr>
                <w:color w:val="auto"/>
              </w:rPr>
            </w:pPr>
            <w:r w:rsidRPr="00BF110D">
              <w:rPr>
                <w:color w:val="auto"/>
              </w:rPr>
              <w:t>1 м</w:t>
            </w:r>
          </w:p>
        </w:tc>
        <w:tc>
          <w:tcPr>
            <w:tcW w:w="708" w:type="dxa"/>
            <w:gridSpan w:val="2"/>
          </w:tcPr>
          <w:p w:rsidR="00B56189" w:rsidRPr="00BF110D" w:rsidRDefault="00B56189" w:rsidP="00BF110D">
            <w:pPr>
              <w:pStyle w:val="aff1"/>
              <w:ind w:hanging="21"/>
              <w:jc w:val="center"/>
              <w:rPr>
                <w:color w:val="auto"/>
              </w:rPr>
            </w:pPr>
            <w:r w:rsidRPr="00BF110D">
              <w:rPr>
                <w:color w:val="auto"/>
              </w:rPr>
              <w:t>1</w:t>
            </w:r>
          </w:p>
        </w:tc>
        <w:tc>
          <w:tcPr>
            <w:tcW w:w="709" w:type="dxa"/>
            <w:gridSpan w:val="2"/>
          </w:tcPr>
          <w:p w:rsidR="00B56189" w:rsidRPr="00BF110D" w:rsidRDefault="00B56189" w:rsidP="00BF110D">
            <w:pPr>
              <w:pStyle w:val="aff1"/>
              <w:ind w:hanging="21"/>
              <w:jc w:val="center"/>
              <w:rPr>
                <w:color w:val="auto"/>
              </w:rPr>
            </w:pPr>
            <w:r w:rsidRPr="00BF110D">
              <w:rPr>
                <w:color w:val="auto"/>
              </w:rPr>
              <w:t>6 м</w:t>
            </w:r>
          </w:p>
          <w:p w:rsidR="00B56189" w:rsidRPr="00BF110D" w:rsidRDefault="00B56189" w:rsidP="00BF110D">
            <w:pPr>
              <w:pStyle w:val="aff1"/>
              <w:ind w:hanging="21"/>
              <w:jc w:val="center"/>
              <w:rPr>
                <w:color w:val="auto"/>
              </w:rPr>
            </w:pPr>
          </w:p>
        </w:tc>
        <w:tc>
          <w:tcPr>
            <w:tcW w:w="851" w:type="dxa"/>
            <w:gridSpan w:val="2"/>
          </w:tcPr>
          <w:p w:rsidR="00B56189" w:rsidRPr="00BF110D" w:rsidRDefault="00B56189" w:rsidP="00BF110D">
            <w:pPr>
              <w:pStyle w:val="aff1"/>
              <w:ind w:hanging="21"/>
              <w:jc w:val="center"/>
              <w:rPr>
                <w:color w:val="auto"/>
              </w:rPr>
            </w:pPr>
            <w:r w:rsidRPr="00BF110D">
              <w:rPr>
                <w:color w:val="auto"/>
              </w:rPr>
              <w:t>70%</w:t>
            </w:r>
          </w:p>
        </w:tc>
      </w:tr>
      <w:tr w:rsidR="0034248B" w:rsidRPr="00BF110D" w:rsidTr="0034248B">
        <w:trPr>
          <w:cantSplit/>
          <w:trHeight w:val="830"/>
          <w:jc w:val="center"/>
        </w:trPr>
        <w:tc>
          <w:tcPr>
            <w:tcW w:w="2376" w:type="dxa"/>
            <w:shd w:val="clear" w:color="auto" w:fill="auto"/>
          </w:tcPr>
          <w:p w:rsidR="0034248B" w:rsidRPr="00BF110D" w:rsidRDefault="0034248B"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849" w:type="dxa"/>
            <w:shd w:val="clear" w:color="auto" w:fill="auto"/>
          </w:tcPr>
          <w:p w:rsidR="0034248B" w:rsidRPr="00BF110D" w:rsidRDefault="0034248B"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1134" w:type="dxa"/>
          </w:tcPr>
          <w:p w:rsidR="0034248B" w:rsidRPr="00BF110D" w:rsidRDefault="0034248B" w:rsidP="00BF110D">
            <w:pPr>
              <w:pStyle w:val="aff1"/>
              <w:ind w:firstLine="0"/>
              <w:jc w:val="center"/>
              <w:rPr>
                <w:color w:val="auto"/>
              </w:rPr>
            </w:pPr>
            <w:r w:rsidRPr="00BF110D">
              <w:rPr>
                <w:color w:val="auto"/>
              </w:rPr>
              <w:t>1/</w:t>
            </w:r>
          </w:p>
          <w:p w:rsidR="0034248B" w:rsidRPr="00BF110D" w:rsidRDefault="0034248B" w:rsidP="00BF110D">
            <w:pPr>
              <w:pStyle w:val="aff1"/>
              <w:ind w:firstLine="0"/>
              <w:jc w:val="center"/>
              <w:rPr>
                <w:color w:val="auto"/>
              </w:rPr>
            </w:pPr>
            <w:r w:rsidRPr="00BF110D">
              <w:rPr>
                <w:color w:val="auto"/>
              </w:rPr>
              <w:t>20000</w:t>
            </w:r>
          </w:p>
          <w:p w:rsidR="0034248B" w:rsidRPr="00BF110D" w:rsidRDefault="0034248B" w:rsidP="00BF110D">
            <w:pPr>
              <w:pStyle w:val="aff1"/>
              <w:ind w:hanging="44"/>
              <w:jc w:val="center"/>
              <w:rPr>
                <w:color w:val="auto"/>
              </w:rPr>
            </w:pPr>
            <w:r w:rsidRPr="00BF110D">
              <w:rPr>
                <w:color w:val="auto"/>
              </w:rPr>
              <w:t>кв.м</w:t>
            </w:r>
          </w:p>
        </w:tc>
        <w:tc>
          <w:tcPr>
            <w:tcW w:w="5368" w:type="dxa"/>
            <w:gridSpan w:val="10"/>
          </w:tcPr>
          <w:p w:rsidR="0034248B" w:rsidRPr="00BF110D" w:rsidRDefault="0034248B"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34248B" w:rsidRPr="00BF110D" w:rsidTr="0096228F">
        <w:trPr>
          <w:cantSplit/>
          <w:trHeight w:val="843"/>
          <w:jc w:val="center"/>
        </w:trPr>
        <w:tc>
          <w:tcPr>
            <w:tcW w:w="2376" w:type="dxa"/>
            <w:shd w:val="clear" w:color="auto" w:fill="auto"/>
          </w:tcPr>
          <w:p w:rsidR="0034248B" w:rsidRPr="00BF110D" w:rsidRDefault="0034248B"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Выращивание тонизирующих, лекарственных, цветочных культур</w:t>
            </w:r>
          </w:p>
        </w:tc>
        <w:tc>
          <w:tcPr>
            <w:tcW w:w="849" w:type="dxa"/>
            <w:shd w:val="clear" w:color="auto" w:fill="auto"/>
          </w:tcPr>
          <w:p w:rsidR="0034248B" w:rsidRPr="00BF110D" w:rsidRDefault="0034248B"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1.4</w:t>
            </w:r>
          </w:p>
        </w:tc>
        <w:tc>
          <w:tcPr>
            <w:tcW w:w="1134" w:type="dxa"/>
            <w:vMerge w:val="restart"/>
            <w:vAlign w:val="center"/>
          </w:tcPr>
          <w:p w:rsidR="0034248B" w:rsidRPr="00BF110D" w:rsidRDefault="0034248B" w:rsidP="00BF110D">
            <w:pPr>
              <w:pStyle w:val="aff1"/>
              <w:ind w:hanging="21"/>
              <w:jc w:val="center"/>
              <w:rPr>
                <w:color w:val="auto"/>
              </w:rPr>
            </w:pPr>
            <w:r w:rsidRPr="00BF110D">
              <w:rPr>
                <w:color w:val="auto"/>
              </w:rPr>
              <w:t>500/</w:t>
            </w:r>
          </w:p>
          <w:p w:rsidR="0034248B" w:rsidRPr="00BF110D" w:rsidRDefault="0034248B" w:rsidP="00BF110D">
            <w:pPr>
              <w:pStyle w:val="aff1"/>
              <w:ind w:hanging="21"/>
              <w:jc w:val="center"/>
              <w:rPr>
                <w:color w:val="auto"/>
              </w:rPr>
            </w:pPr>
            <w:r w:rsidRPr="00BF110D">
              <w:rPr>
                <w:color w:val="auto"/>
              </w:rPr>
              <w:t>500000</w:t>
            </w:r>
          </w:p>
          <w:p w:rsidR="0034248B" w:rsidRPr="00BF110D" w:rsidRDefault="0034248B" w:rsidP="00BF110D">
            <w:pPr>
              <w:pStyle w:val="aff1"/>
              <w:ind w:hanging="21"/>
              <w:jc w:val="center"/>
              <w:rPr>
                <w:color w:val="auto"/>
              </w:rPr>
            </w:pPr>
            <w:r w:rsidRPr="00BF110D">
              <w:rPr>
                <w:color w:val="auto"/>
              </w:rPr>
              <w:t>кв.м</w:t>
            </w:r>
          </w:p>
        </w:tc>
        <w:tc>
          <w:tcPr>
            <w:tcW w:w="832" w:type="dxa"/>
            <w:vMerge w:val="restart"/>
            <w:vAlign w:val="center"/>
          </w:tcPr>
          <w:p w:rsidR="0034248B" w:rsidRPr="00BF110D" w:rsidRDefault="0034248B" w:rsidP="00BF110D">
            <w:pPr>
              <w:pStyle w:val="aff1"/>
              <w:ind w:hanging="21"/>
              <w:jc w:val="center"/>
              <w:rPr>
                <w:color w:val="auto"/>
              </w:rPr>
            </w:pPr>
            <w:r w:rsidRPr="00BF110D">
              <w:rPr>
                <w:color w:val="auto"/>
              </w:rPr>
              <w:t>10м</w:t>
            </w:r>
          </w:p>
        </w:tc>
        <w:tc>
          <w:tcPr>
            <w:tcW w:w="4536" w:type="dxa"/>
            <w:gridSpan w:val="9"/>
            <w:vMerge w:val="restart"/>
            <w:vAlign w:val="center"/>
          </w:tcPr>
          <w:p w:rsidR="0034248B" w:rsidRPr="00BF110D" w:rsidRDefault="0034248B" w:rsidP="00BF110D">
            <w:pPr>
              <w:ind w:hanging="21"/>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34248B" w:rsidRPr="00BF110D" w:rsidTr="0034248B">
        <w:trPr>
          <w:cantSplit/>
          <w:trHeight w:val="310"/>
          <w:jc w:val="center"/>
        </w:trPr>
        <w:tc>
          <w:tcPr>
            <w:tcW w:w="2376" w:type="dxa"/>
            <w:shd w:val="clear" w:color="auto" w:fill="auto"/>
          </w:tcPr>
          <w:p w:rsidR="0034248B" w:rsidRPr="00BF110D" w:rsidRDefault="0034248B"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Садоводство</w:t>
            </w:r>
          </w:p>
        </w:tc>
        <w:tc>
          <w:tcPr>
            <w:tcW w:w="849" w:type="dxa"/>
            <w:shd w:val="clear" w:color="auto" w:fill="auto"/>
          </w:tcPr>
          <w:p w:rsidR="0034248B" w:rsidRPr="00BF110D" w:rsidRDefault="0034248B"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1.5</w:t>
            </w:r>
          </w:p>
        </w:tc>
        <w:tc>
          <w:tcPr>
            <w:tcW w:w="1134" w:type="dxa"/>
            <w:vMerge/>
          </w:tcPr>
          <w:p w:rsidR="0034248B" w:rsidRPr="00BF110D" w:rsidRDefault="0034248B" w:rsidP="00BF110D">
            <w:pPr>
              <w:ind w:hanging="21"/>
              <w:jc w:val="center"/>
              <w:rPr>
                <w:rFonts w:ascii="Times New Roman" w:hAnsi="Times New Roman" w:cs="Times New Roman"/>
                <w:sz w:val="24"/>
                <w:szCs w:val="24"/>
              </w:rPr>
            </w:pPr>
          </w:p>
        </w:tc>
        <w:tc>
          <w:tcPr>
            <w:tcW w:w="832" w:type="dxa"/>
            <w:vMerge/>
          </w:tcPr>
          <w:p w:rsidR="0034248B" w:rsidRPr="00BF110D" w:rsidRDefault="0034248B" w:rsidP="00BF110D">
            <w:pPr>
              <w:pStyle w:val="aff1"/>
              <w:ind w:hanging="21"/>
              <w:jc w:val="center"/>
              <w:rPr>
                <w:color w:val="auto"/>
              </w:rPr>
            </w:pPr>
          </w:p>
        </w:tc>
        <w:tc>
          <w:tcPr>
            <w:tcW w:w="4536" w:type="dxa"/>
            <w:gridSpan w:val="9"/>
            <w:vMerge/>
          </w:tcPr>
          <w:p w:rsidR="0034248B" w:rsidRPr="00BF110D" w:rsidRDefault="0034248B" w:rsidP="00BF110D">
            <w:pPr>
              <w:ind w:hanging="21"/>
              <w:rPr>
                <w:rFonts w:ascii="Times New Roman" w:hAnsi="Times New Roman" w:cs="Times New Roman"/>
                <w:sz w:val="24"/>
                <w:szCs w:val="24"/>
              </w:rPr>
            </w:pPr>
          </w:p>
        </w:tc>
      </w:tr>
      <w:tr w:rsidR="0034248B" w:rsidRPr="00BF110D" w:rsidTr="0034248B">
        <w:trPr>
          <w:cantSplit/>
          <w:trHeight w:val="414"/>
          <w:jc w:val="center"/>
        </w:trPr>
        <w:tc>
          <w:tcPr>
            <w:tcW w:w="2376" w:type="dxa"/>
            <w:shd w:val="clear" w:color="auto" w:fill="auto"/>
          </w:tcPr>
          <w:p w:rsidR="0034248B" w:rsidRPr="00BF110D" w:rsidRDefault="0034248B" w:rsidP="00BF110D">
            <w:pPr>
              <w:pStyle w:val="ConsPlusNormal"/>
              <w:ind w:hanging="21"/>
              <w:rPr>
                <w:rFonts w:ascii="Times New Roman" w:hAnsi="Times New Roman" w:cs="Times New Roman"/>
                <w:sz w:val="24"/>
                <w:szCs w:val="24"/>
              </w:rPr>
            </w:pPr>
            <w:r w:rsidRPr="00BF110D">
              <w:rPr>
                <w:rFonts w:ascii="Times New Roman" w:hAnsi="Times New Roman" w:cs="Times New Roman"/>
                <w:sz w:val="24"/>
                <w:szCs w:val="24"/>
              </w:rPr>
              <w:t>Выращивание льна и конопли</w:t>
            </w:r>
          </w:p>
        </w:tc>
        <w:tc>
          <w:tcPr>
            <w:tcW w:w="849" w:type="dxa"/>
            <w:shd w:val="clear" w:color="auto" w:fill="auto"/>
          </w:tcPr>
          <w:p w:rsidR="0034248B" w:rsidRPr="00BF110D" w:rsidRDefault="0034248B"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1.6</w:t>
            </w:r>
          </w:p>
        </w:tc>
        <w:tc>
          <w:tcPr>
            <w:tcW w:w="1134" w:type="dxa"/>
            <w:vMerge/>
          </w:tcPr>
          <w:p w:rsidR="0034248B" w:rsidRPr="00BF110D" w:rsidRDefault="0034248B" w:rsidP="00BF110D">
            <w:pPr>
              <w:pStyle w:val="aff1"/>
              <w:ind w:hanging="21"/>
              <w:jc w:val="center"/>
              <w:rPr>
                <w:color w:val="auto"/>
              </w:rPr>
            </w:pPr>
          </w:p>
        </w:tc>
        <w:tc>
          <w:tcPr>
            <w:tcW w:w="832" w:type="dxa"/>
            <w:vMerge/>
          </w:tcPr>
          <w:p w:rsidR="0034248B" w:rsidRPr="00BF110D" w:rsidRDefault="0034248B" w:rsidP="00BF110D">
            <w:pPr>
              <w:pStyle w:val="aff1"/>
              <w:ind w:hanging="21"/>
              <w:jc w:val="center"/>
              <w:rPr>
                <w:color w:val="auto"/>
              </w:rPr>
            </w:pPr>
          </w:p>
        </w:tc>
        <w:tc>
          <w:tcPr>
            <w:tcW w:w="4536" w:type="dxa"/>
            <w:gridSpan w:val="9"/>
            <w:vMerge/>
          </w:tcPr>
          <w:p w:rsidR="0034248B" w:rsidRPr="00BF110D" w:rsidRDefault="0034248B" w:rsidP="00BF110D">
            <w:pPr>
              <w:ind w:hanging="21"/>
              <w:rPr>
                <w:rFonts w:ascii="Times New Roman" w:hAnsi="Times New Roman" w:cs="Times New Roman"/>
                <w:sz w:val="24"/>
                <w:szCs w:val="24"/>
              </w:rPr>
            </w:pPr>
          </w:p>
        </w:tc>
      </w:tr>
      <w:tr w:rsidR="0034248B" w:rsidRPr="00BF110D" w:rsidTr="0034248B">
        <w:trPr>
          <w:cantSplit/>
          <w:trHeight w:val="279"/>
          <w:jc w:val="center"/>
        </w:trPr>
        <w:tc>
          <w:tcPr>
            <w:tcW w:w="2376" w:type="dxa"/>
            <w:shd w:val="clear" w:color="auto" w:fill="auto"/>
          </w:tcPr>
          <w:p w:rsidR="0034248B" w:rsidRPr="00BF110D" w:rsidRDefault="0034248B"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Питомники</w:t>
            </w:r>
          </w:p>
        </w:tc>
        <w:tc>
          <w:tcPr>
            <w:tcW w:w="849" w:type="dxa"/>
            <w:shd w:val="clear" w:color="auto" w:fill="auto"/>
          </w:tcPr>
          <w:p w:rsidR="0034248B" w:rsidRPr="00BF110D" w:rsidRDefault="0034248B"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1.17</w:t>
            </w:r>
          </w:p>
        </w:tc>
        <w:tc>
          <w:tcPr>
            <w:tcW w:w="1134" w:type="dxa"/>
            <w:vMerge/>
          </w:tcPr>
          <w:p w:rsidR="0034248B" w:rsidRPr="00BF110D" w:rsidRDefault="0034248B" w:rsidP="00BF110D">
            <w:pPr>
              <w:pStyle w:val="aff1"/>
              <w:ind w:hanging="21"/>
              <w:jc w:val="center"/>
              <w:rPr>
                <w:color w:val="auto"/>
              </w:rPr>
            </w:pPr>
          </w:p>
        </w:tc>
        <w:tc>
          <w:tcPr>
            <w:tcW w:w="832" w:type="dxa"/>
            <w:vMerge/>
          </w:tcPr>
          <w:p w:rsidR="0034248B" w:rsidRPr="00BF110D" w:rsidRDefault="0034248B" w:rsidP="00BF110D">
            <w:pPr>
              <w:pStyle w:val="aff1"/>
              <w:ind w:hanging="21"/>
              <w:jc w:val="center"/>
              <w:rPr>
                <w:color w:val="auto"/>
              </w:rPr>
            </w:pPr>
          </w:p>
        </w:tc>
        <w:tc>
          <w:tcPr>
            <w:tcW w:w="4536" w:type="dxa"/>
            <w:gridSpan w:val="9"/>
            <w:vMerge/>
          </w:tcPr>
          <w:p w:rsidR="0034248B" w:rsidRPr="00BF110D" w:rsidRDefault="0034248B" w:rsidP="00BF110D">
            <w:pPr>
              <w:pStyle w:val="aff1"/>
              <w:ind w:hanging="21"/>
              <w:rPr>
                <w:color w:val="auto"/>
              </w:rPr>
            </w:pPr>
          </w:p>
        </w:tc>
      </w:tr>
      <w:tr w:rsidR="00B56189" w:rsidRPr="00BF110D" w:rsidTr="0096228F">
        <w:trPr>
          <w:cantSplit/>
          <w:trHeight w:val="843"/>
          <w:jc w:val="center"/>
        </w:trPr>
        <w:tc>
          <w:tcPr>
            <w:tcW w:w="2376" w:type="dxa"/>
            <w:shd w:val="clear" w:color="auto" w:fill="auto"/>
          </w:tcPr>
          <w:p w:rsidR="00B56189" w:rsidRPr="00BF110D" w:rsidRDefault="00B56189"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Обеспечение сельскохозяйственного производства</w:t>
            </w:r>
          </w:p>
        </w:tc>
        <w:tc>
          <w:tcPr>
            <w:tcW w:w="849" w:type="dxa"/>
            <w:shd w:val="clear" w:color="auto" w:fill="auto"/>
          </w:tcPr>
          <w:p w:rsidR="00B56189" w:rsidRPr="00BF110D" w:rsidRDefault="00B56189"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1.18</w:t>
            </w:r>
          </w:p>
        </w:tc>
        <w:tc>
          <w:tcPr>
            <w:tcW w:w="1134" w:type="dxa"/>
            <w:vAlign w:val="center"/>
          </w:tcPr>
          <w:p w:rsidR="00B56189" w:rsidRPr="00BF110D" w:rsidRDefault="00B56189" w:rsidP="00BF110D">
            <w:pPr>
              <w:pStyle w:val="aff1"/>
              <w:ind w:hanging="21"/>
              <w:jc w:val="center"/>
              <w:rPr>
                <w:color w:val="auto"/>
              </w:rPr>
            </w:pPr>
            <w:r w:rsidRPr="00BF110D">
              <w:rPr>
                <w:color w:val="auto"/>
              </w:rPr>
              <w:t>500/</w:t>
            </w:r>
          </w:p>
          <w:p w:rsidR="00B56189" w:rsidRPr="00BF110D" w:rsidRDefault="00B56189" w:rsidP="00BF110D">
            <w:pPr>
              <w:pStyle w:val="aff1"/>
              <w:ind w:hanging="21"/>
              <w:jc w:val="center"/>
              <w:rPr>
                <w:color w:val="auto"/>
              </w:rPr>
            </w:pPr>
            <w:r w:rsidRPr="00BF110D">
              <w:rPr>
                <w:color w:val="auto"/>
              </w:rPr>
              <w:t>500000</w:t>
            </w:r>
          </w:p>
          <w:p w:rsidR="00B56189" w:rsidRPr="00BF110D" w:rsidRDefault="00B56189"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кв.м</w:t>
            </w:r>
          </w:p>
        </w:tc>
        <w:tc>
          <w:tcPr>
            <w:tcW w:w="832" w:type="dxa"/>
            <w:vAlign w:val="center"/>
          </w:tcPr>
          <w:p w:rsidR="00B56189" w:rsidRPr="00BF110D" w:rsidRDefault="00B56189"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12 м / 100 м</w:t>
            </w:r>
          </w:p>
        </w:tc>
        <w:tc>
          <w:tcPr>
            <w:tcW w:w="1380" w:type="dxa"/>
            <w:gridSpan w:val="2"/>
            <w:vAlign w:val="center"/>
          </w:tcPr>
          <w:p w:rsidR="00B56189" w:rsidRPr="00BF110D" w:rsidRDefault="00B56189"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990" w:type="dxa"/>
            <w:gridSpan w:val="2"/>
            <w:vAlign w:val="center"/>
          </w:tcPr>
          <w:p w:rsidR="00B56189" w:rsidRPr="00BF110D" w:rsidRDefault="00B56189"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50" w:type="dxa"/>
            <w:gridSpan w:val="2"/>
            <w:vAlign w:val="center"/>
          </w:tcPr>
          <w:p w:rsidR="00B56189" w:rsidRPr="00BF110D" w:rsidRDefault="00B56189"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645" w:type="dxa"/>
            <w:gridSpan w:val="2"/>
            <w:vAlign w:val="center"/>
          </w:tcPr>
          <w:p w:rsidR="00B56189" w:rsidRPr="00BF110D" w:rsidRDefault="00B56189"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6м</w:t>
            </w:r>
          </w:p>
        </w:tc>
        <w:tc>
          <w:tcPr>
            <w:tcW w:w="771" w:type="dxa"/>
            <w:vAlign w:val="center"/>
          </w:tcPr>
          <w:p w:rsidR="00B56189" w:rsidRPr="00BF110D" w:rsidRDefault="00B56189"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60%</w:t>
            </w:r>
          </w:p>
        </w:tc>
      </w:tr>
      <w:tr w:rsidR="0034248B" w:rsidRPr="00BF110D" w:rsidTr="0034248B">
        <w:trPr>
          <w:cantSplit/>
          <w:trHeight w:val="301"/>
          <w:jc w:val="center"/>
        </w:trPr>
        <w:tc>
          <w:tcPr>
            <w:tcW w:w="2376" w:type="dxa"/>
            <w:shd w:val="clear" w:color="auto" w:fill="auto"/>
          </w:tcPr>
          <w:p w:rsidR="0034248B" w:rsidRPr="00BF110D" w:rsidRDefault="0034248B"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Сенокошение</w:t>
            </w:r>
          </w:p>
        </w:tc>
        <w:tc>
          <w:tcPr>
            <w:tcW w:w="849" w:type="dxa"/>
            <w:shd w:val="clear" w:color="auto" w:fill="auto"/>
          </w:tcPr>
          <w:p w:rsidR="0034248B" w:rsidRPr="00BF110D" w:rsidRDefault="0034248B"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1.19</w:t>
            </w:r>
          </w:p>
        </w:tc>
        <w:tc>
          <w:tcPr>
            <w:tcW w:w="1134" w:type="dxa"/>
            <w:vMerge w:val="restart"/>
            <w:vAlign w:val="center"/>
          </w:tcPr>
          <w:p w:rsidR="0034248B" w:rsidRPr="00BF110D" w:rsidRDefault="0034248B" w:rsidP="00BF110D">
            <w:pPr>
              <w:pStyle w:val="aff1"/>
              <w:ind w:hanging="21"/>
              <w:jc w:val="center"/>
              <w:rPr>
                <w:color w:val="auto"/>
              </w:rPr>
            </w:pPr>
            <w:r w:rsidRPr="00BF110D">
              <w:rPr>
                <w:color w:val="auto"/>
              </w:rPr>
              <w:t>500/</w:t>
            </w:r>
          </w:p>
          <w:p w:rsidR="0034248B" w:rsidRPr="00BF110D" w:rsidRDefault="0034248B" w:rsidP="00BF110D">
            <w:pPr>
              <w:pStyle w:val="aff1"/>
              <w:ind w:hanging="21"/>
              <w:jc w:val="center"/>
              <w:rPr>
                <w:color w:val="auto"/>
              </w:rPr>
            </w:pPr>
            <w:r w:rsidRPr="00BF110D">
              <w:rPr>
                <w:color w:val="auto"/>
              </w:rPr>
              <w:t>500000</w:t>
            </w:r>
          </w:p>
          <w:p w:rsidR="0034248B" w:rsidRPr="00BF110D" w:rsidRDefault="0034248B" w:rsidP="00BF110D">
            <w:pPr>
              <w:pStyle w:val="aff1"/>
              <w:ind w:hanging="21"/>
              <w:jc w:val="center"/>
              <w:rPr>
                <w:color w:val="auto"/>
              </w:rPr>
            </w:pPr>
            <w:r w:rsidRPr="00BF110D">
              <w:rPr>
                <w:color w:val="auto"/>
              </w:rPr>
              <w:t>кв.м</w:t>
            </w:r>
          </w:p>
        </w:tc>
        <w:tc>
          <w:tcPr>
            <w:tcW w:w="832" w:type="dxa"/>
            <w:vMerge w:val="restart"/>
            <w:vAlign w:val="center"/>
          </w:tcPr>
          <w:p w:rsidR="0034248B" w:rsidRPr="00BF110D" w:rsidRDefault="0034248B" w:rsidP="00BF110D">
            <w:pPr>
              <w:pStyle w:val="aff1"/>
              <w:ind w:hanging="21"/>
              <w:jc w:val="center"/>
              <w:rPr>
                <w:color w:val="auto"/>
              </w:rPr>
            </w:pPr>
            <w:r w:rsidRPr="00BF110D">
              <w:rPr>
                <w:color w:val="auto"/>
              </w:rPr>
              <w:t>12 м /100 м</w:t>
            </w:r>
          </w:p>
        </w:tc>
        <w:tc>
          <w:tcPr>
            <w:tcW w:w="4536" w:type="dxa"/>
            <w:gridSpan w:val="9"/>
            <w:vMerge w:val="restart"/>
            <w:vAlign w:val="center"/>
          </w:tcPr>
          <w:p w:rsidR="0034248B" w:rsidRPr="00BF110D" w:rsidRDefault="0034248B" w:rsidP="00BF110D">
            <w:pPr>
              <w:ind w:hanging="21"/>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34248B" w:rsidRPr="00BF110D" w:rsidTr="00B56189">
        <w:trPr>
          <w:cantSplit/>
          <w:trHeight w:val="843"/>
          <w:jc w:val="center"/>
        </w:trPr>
        <w:tc>
          <w:tcPr>
            <w:tcW w:w="2376" w:type="dxa"/>
            <w:shd w:val="clear" w:color="auto" w:fill="auto"/>
          </w:tcPr>
          <w:p w:rsidR="0034248B" w:rsidRPr="00BF110D" w:rsidRDefault="0034248B"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Выпас сельскохозяйственных животных</w:t>
            </w:r>
          </w:p>
        </w:tc>
        <w:tc>
          <w:tcPr>
            <w:tcW w:w="849" w:type="dxa"/>
            <w:shd w:val="clear" w:color="auto" w:fill="auto"/>
          </w:tcPr>
          <w:p w:rsidR="0034248B" w:rsidRPr="00BF110D" w:rsidRDefault="0034248B"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1.20</w:t>
            </w:r>
          </w:p>
        </w:tc>
        <w:tc>
          <w:tcPr>
            <w:tcW w:w="1134" w:type="dxa"/>
            <w:vMerge/>
          </w:tcPr>
          <w:p w:rsidR="0034248B" w:rsidRPr="00BF110D" w:rsidRDefault="0034248B" w:rsidP="00BF110D">
            <w:pPr>
              <w:pStyle w:val="aff1"/>
              <w:ind w:hanging="21"/>
              <w:jc w:val="center"/>
              <w:rPr>
                <w:color w:val="auto"/>
              </w:rPr>
            </w:pPr>
          </w:p>
        </w:tc>
        <w:tc>
          <w:tcPr>
            <w:tcW w:w="832" w:type="dxa"/>
            <w:vMerge/>
          </w:tcPr>
          <w:p w:rsidR="0034248B" w:rsidRPr="00BF110D" w:rsidRDefault="0034248B" w:rsidP="00BF110D">
            <w:pPr>
              <w:pStyle w:val="aff1"/>
              <w:ind w:hanging="21"/>
              <w:jc w:val="center"/>
              <w:rPr>
                <w:color w:val="auto"/>
              </w:rPr>
            </w:pPr>
          </w:p>
        </w:tc>
        <w:tc>
          <w:tcPr>
            <w:tcW w:w="4536" w:type="dxa"/>
            <w:gridSpan w:val="9"/>
            <w:vMerge/>
          </w:tcPr>
          <w:p w:rsidR="0034248B" w:rsidRPr="00BF110D" w:rsidRDefault="0034248B" w:rsidP="00BF110D">
            <w:pPr>
              <w:ind w:hanging="21"/>
              <w:rPr>
                <w:rFonts w:ascii="Times New Roman" w:hAnsi="Times New Roman" w:cs="Times New Roman"/>
                <w:sz w:val="24"/>
                <w:szCs w:val="24"/>
              </w:rPr>
            </w:pPr>
          </w:p>
        </w:tc>
      </w:tr>
      <w:tr w:rsidR="00B56189" w:rsidRPr="00BF110D" w:rsidTr="00B56189">
        <w:trPr>
          <w:cantSplit/>
          <w:trHeight w:val="843"/>
          <w:jc w:val="center"/>
        </w:trPr>
        <w:tc>
          <w:tcPr>
            <w:tcW w:w="2376" w:type="dxa"/>
            <w:shd w:val="clear" w:color="auto" w:fill="auto"/>
          </w:tcPr>
          <w:p w:rsidR="00B56189" w:rsidRPr="00BF110D" w:rsidRDefault="00B56189"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Ведение личного подсобного хозяйства на полевых участках</w:t>
            </w:r>
          </w:p>
        </w:tc>
        <w:tc>
          <w:tcPr>
            <w:tcW w:w="849" w:type="dxa"/>
            <w:shd w:val="clear" w:color="auto" w:fill="auto"/>
          </w:tcPr>
          <w:p w:rsidR="00B56189" w:rsidRPr="00BF110D" w:rsidRDefault="00B56189"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1.16</w:t>
            </w:r>
          </w:p>
        </w:tc>
        <w:tc>
          <w:tcPr>
            <w:tcW w:w="1134" w:type="dxa"/>
          </w:tcPr>
          <w:p w:rsidR="00B56189" w:rsidRPr="00BF110D" w:rsidRDefault="00B56189" w:rsidP="00BF110D">
            <w:pPr>
              <w:pStyle w:val="aff1"/>
              <w:ind w:hanging="21"/>
              <w:jc w:val="center"/>
              <w:rPr>
                <w:color w:val="auto"/>
              </w:rPr>
            </w:pPr>
            <w:r w:rsidRPr="00BF110D">
              <w:rPr>
                <w:color w:val="auto"/>
              </w:rPr>
              <w:t>500/</w:t>
            </w:r>
          </w:p>
          <w:p w:rsidR="00B56189" w:rsidRPr="00BF110D" w:rsidRDefault="00B56189" w:rsidP="00BF110D">
            <w:pPr>
              <w:pStyle w:val="aff1"/>
              <w:ind w:hanging="21"/>
              <w:jc w:val="center"/>
              <w:rPr>
                <w:color w:val="auto"/>
              </w:rPr>
            </w:pPr>
            <w:r w:rsidRPr="00BF110D">
              <w:rPr>
                <w:color w:val="auto"/>
              </w:rPr>
              <w:t>15000</w:t>
            </w:r>
          </w:p>
          <w:p w:rsidR="00B56189" w:rsidRPr="00BF110D" w:rsidRDefault="00B56189" w:rsidP="00BF110D">
            <w:pPr>
              <w:pStyle w:val="aff1"/>
              <w:ind w:hanging="21"/>
              <w:jc w:val="center"/>
              <w:rPr>
                <w:color w:val="auto"/>
              </w:rPr>
            </w:pPr>
            <w:r w:rsidRPr="00BF110D">
              <w:rPr>
                <w:color w:val="auto"/>
              </w:rPr>
              <w:t>кв.м</w:t>
            </w:r>
          </w:p>
        </w:tc>
        <w:tc>
          <w:tcPr>
            <w:tcW w:w="832" w:type="dxa"/>
          </w:tcPr>
          <w:p w:rsidR="00B56189" w:rsidRPr="00BF110D" w:rsidRDefault="00B56189" w:rsidP="00BF110D">
            <w:pPr>
              <w:pStyle w:val="aff1"/>
              <w:ind w:hanging="21"/>
              <w:jc w:val="center"/>
              <w:rPr>
                <w:color w:val="auto"/>
              </w:rPr>
            </w:pPr>
            <w:r w:rsidRPr="00BF110D">
              <w:rPr>
                <w:color w:val="auto"/>
              </w:rPr>
              <w:t>12 м /100 м</w:t>
            </w:r>
          </w:p>
        </w:tc>
        <w:tc>
          <w:tcPr>
            <w:tcW w:w="4536" w:type="dxa"/>
            <w:gridSpan w:val="9"/>
          </w:tcPr>
          <w:p w:rsidR="00B56189" w:rsidRPr="00BF110D" w:rsidRDefault="00B56189" w:rsidP="00BF110D">
            <w:pPr>
              <w:pStyle w:val="aff1"/>
              <w:ind w:hanging="21"/>
              <w:jc w:val="center"/>
              <w:rPr>
                <w:color w:val="auto"/>
              </w:rPr>
            </w:pPr>
            <w:r w:rsidRPr="00BF110D">
              <w:rPr>
                <w:color w:val="auto"/>
              </w:rPr>
              <w:t>Не подлежат установлению, капитальное строительство запрещено</w:t>
            </w:r>
          </w:p>
        </w:tc>
      </w:tr>
      <w:tr w:rsidR="00B56189" w:rsidRPr="00BF110D" w:rsidTr="00B56189">
        <w:trPr>
          <w:cantSplit/>
          <w:trHeight w:val="843"/>
          <w:jc w:val="center"/>
        </w:trPr>
        <w:tc>
          <w:tcPr>
            <w:tcW w:w="2376" w:type="dxa"/>
            <w:shd w:val="clear" w:color="auto" w:fill="auto"/>
          </w:tcPr>
          <w:p w:rsidR="00B56189" w:rsidRPr="00BF110D" w:rsidRDefault="00B56189"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Ведение огородничества</w:t>
            </w:r>
          </w:p>
        </w:tc>
        <w:tc>
          <w:tcPr>
            <w:tcW w:w="849" w:type="dxa"/>
            <w:shd w:val="clear" w:color="auto" w:fill="auto"/>
          </w:tcPr>
          <w:p w:rsidR="00B56189" w:rsidRPr="00BF110D" w:rsidRDefault="00B56189"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13.1</w:t>
            </w:r>
          </w:p>
        </w:tc>
        <w:tc>
          <w:tcPr>
            <w:tcW w:w="1134" w:type="dxa"/>
          </w:tcPr>
          <w:p w:rsidR="00B56189" w:rsidRPr="00BF110D" w:rsidRDefault="00B56189" w:rsidP="00BF110D">
            <w:pPr>
              <w:pStyle w:val="aff1"/>
              <w:ind w:hanging="21"/>
              <w:jc w:val="center"/>
              <w:rPr>
                <w:color w:val="auto"/>
              </w:rPr>
            </w:pPr>
            <w:r w:rsidRPr="00BF110D">
              <w:rPr>
                <w:color w:val="auto"/>
              </w:rPr>
              <w:t>500/</w:t>
            </w:r>
          </w:p>
          <w:p w:rsidR="00B56189" w:rsidRPr="00BF110D" w:rsidRDefault="00B56189" w:rsidP="00BF110D">
            <w:pPr>
              <w:pStyle w:val="aff1"/>
              <w:ind w:hanging="21"/>
              <w:jc w:val="center"/>
              <w:rPr>
                <w:color w:val="auto"/>
              </w:rPr>
            </w:pPr>
            <w:r w:rsidRPr="00BF110D">
              <w:rPr>
                <w:color w:val="auto"/>
              </w:rPr>
              <w:t>15000</w:t>
            </w:r>
          </w:p>
          <w:p w:rsidR="00B56189" w:rsidRPr="00BF110D" w:rsidRDefault="00B56189" w:rsidP="00BF110D">
            <w:pPr>
              <w:pStyle w:val="aff1"/>
              <w:ind w:hanging="21"/>
              <w:jc w:val="center"/>
              <w:rPr>
                <w:color w:val="auto"/>
              </w:rPr>
            </w:pPr>
            <w:r w:rsidRPr="00BF110D">
              <w:rPr>
                <w:color w:val="auto"/>
              </w:rPr>
              <w:t>кв.м</w:t>
            </w:r>
          </w:p>
        </w:tc>
        <w:tc>
          <w:tcPr>
            <w:tcW w:w="832" w:type="dxa"/>
          </w:tcPr>
          <w:p w:rsidR="00B56189" w:rsidRPr="00BF110D" w:rsidRDefault="00B56189" w:rsidP="00BF110D">
            <w:pPr>
              <w:pStyle w:val="aff1"/>
              <w:ind w:hanging="21"/>
              <w:jc w:val="center"/>
              <w:rPr>
                <w:color w:val="auto"/>
              </w:rPr>
            </w:pPr>
            <w:r w:rsidRPr="00BF110D">
              <w:rPr>
                <w:color w:val="auto"/>
              </w:rPr>
              <w:t>12 м /100 м</w:t>
            </w:r>
          </w:p>
        </w:tc>
        <w:tc>
          <w:tcPr>
            <w:tcW w:w="4536" w:type="dxa"/>
            <w:gridSpan w:val="9"/>
          </w:tcPr>
          <w:p w:rsidR="00B56189" w:rsidRPr="00BF110D" w:rsidRDefault="00B56189" w:rsidP="00BF110D">
            <w:pPr>
              <w:pStyle w:val="aff1"/>
              <w:ind w:hanging="21"/>
              <w:jc w:val="center"/>
              <w:rPr>
                <w:color w:val="auto"/>
              </w:rPr>
            </w:pPr>
            <w:r w:rsidRPr="00BF110D">
              <w:rPr>
                <w:color w:val="auto"/>
              </w:rPr>
              <w:t>Не подлежат установлению, капитальное строительство запрещено</w:t>
            </w:r>
          </w:p>
        </w:tc>
      </w:tr>
      <w:tr w:rsidR="00B56189" w:rsidRPr="00BF110D" w:rsidTr="00B56189">
        <w:trPr>
          <w:cantSplit/>
          <w:trHeight w:val="411"/>
          <w:jc w:val="center"/>
        </w:trPr>
        <w:tc>
          <w:tcPr>
            <w:tcW w:w="2376" w:type="dxa"/>
            <w:shd w:val="clear" w:color="auto" w:fill="auto"/>
          </w:tcPr>
          <w:p w:rsidR="00B56189" w:rsidRPr="00BF110D" w:rsidRDefault="00B56189" w:rsidP="00BF110D">
            <w:pPr>
              <w:pStyle w:val="aff1"/>
              <w:ind w:firstLine="31"/>
              <w:rPr>
                <w:color w:val="auto"/>
              </w:rPr>
            </w:pPr>
            <w:r w:rsidRPr="00BF110D">
              <w:rPr>
                <w:color w:val="auto"/>
              </w:rPr>
              <w:t>Связь</w:t>
            </w:r>
          </w:p>
        </w:tc>
        <w:tc>
          <w:tcPr>
            <w:tcW w:w="849" w:type="dxa"/>
            <w:shd w:val="clear" w:color="auto" w:fill="auto"/>
          </w:tcPr>
          <w:p w:rsidR="00B56189" w:rsidRPr="00BF110D" w:rsidRDefault="00B56189" w:rsidP="00BF110D">
            <w:pPr>
              <w:pStyle w:val="aff1"/>
              <w:ind w:firstLine="31"/>
              <w:jc w:val="center"/>
              <w:rPr>
                <w:color w:val="auto"/>
              </w:rPr>
            </w:pPr>
            <w:r w:rsidRPr="00BF110D">
              <w:rPr>
                <w:color w:val="auto"/>
              </w:rPr>
              <w:t>6.8</w:t>
            </w:r>
          </w:p>
        </w:tc>
        <w:tc>
          <w:tcPr>
            <w:tcW w:w="6502" w:type="dxa"/>
            <w:gridSpan w:val="11"/>
          </w:tcPr>
          <w:p w:rsidR="00B56189" w:rsidRPr="00BF110D" w:rsidRDefault="00B56189"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определяются в соответствии с техническими и санитарными нормами</w:t>
            </w:r>
          </w:p>
        </w:tc>
      </w:tr>
      <w:tr w:rsidR="0096228F" w:rsidRPr="00BF110D" w:rsidTr="0096228F">
        <w:trPr>
          <w:cantSplit/>
          <w:trHeight w:val="411"/>
          <w:jc w:val="center"/>
        </w:trPr>
        <w:tc>
          <w:tcPr>
            <w:tcW w:w="2376" w:type="dxa"/>
            <w:shd w:val="clear" w:color="auto" w:fill="auto"/>
          </w:tcPr>
          <w:p w:rsidR="0096228F" w:rsidRPr="00BF110D" w:rsidRDefault="0096228F" w:rsidP="00BF110D">
            <w:pPr>
              <w:pStyle w:val="aff1"/>
              <w:ind w:hanging="21"/>
              <w:rPr>
                <w:color w:val="auto"/>
              </w:rPr>
            </w:pPr>
            <w:r w:rsidRPr="00BF110D">
              <w:rPr>
                <w:color w:val="auto"/>
              </w:rPr>
              <w:t>Размещение автомобильных дорог</w:t>
            </w:r>
          </w:p>
        </w:tc>
        <w:tc>
          <w:tcPr>
            <w:tcW w:w="849" w:type="dxa"/>
            <w:shd w:val="clear" w:color="auto" w:fill="auto"/>
          </w:tcPr>
          <w:p w:rsidR="0096228F" w:rsidRPr="00BF110D" w:rsidRDefault="0096228F" w:rsidP="00BF110D">
            <w:pPr>
              <w:pStyle w:val="aff1"/>
              <w:ind w:hanging="21"/>
              <w:jc w:val="center"/>
              <w:rPr>
                <w:color w:val="auto"/>
              </w:rPr>
            </w:pPr>
            <w:r w:rsidRPr="00BF110D">
              <w:rPr>
                <w:color w:val="auto"/>
              </w:rPr>
              <w:t>7.2.1</w:t>
            </w:r>
          </w:p>
        </w:tc>
        <w:tc>
          <w:tcPr>
            <w:tcW w:w="6502" w:type="dxa"/>
            <w:gridSpan w:val="11"/>
            <w:vMerge w:val="restart"/>
            <w:vAlign w:val="center"/>
          </w:tcPr>
          <w:p w:rsidR="0096228F" w:rsidRPr="00BF110D" w:rsidRDefault="0096228F" w:rsidP="00BF110D">
            <w:pPr>
              <w:pStyle w:val="aff1"/>
              <w:ind w:hanging="21"/>
              <w:jc w:val="center"/>
              <w:rPr>
                <w:color w:val="auto"/>
              </w:rPr>
            </w:pPr>
            <w:r w:rsidRPr="00BF110D">
              <w:rPr>
                <w:color w:val="auto"/>
              </w:rPr>
              <w:t>Не подлежат установлению</w:t>
            </w:r>
          </w:p>
        </w:tc>
      </w:tr>
      <w:tr w:rsidR="0096228F" w:rsidRPr="00BF110D" w:rsidTr="0096228F">
        <w:trPr>
          <w:cantSplit/>
          <w:trHeight w:val="411"/>
          <w:jc w:val="center"/>
        </w:trPr>
        <w:tc>
          <w:tcPr>
            <w:tcW w:w="2376" w:type="dxa"/>
            <w:shd w:val="clear" w:color="auto" w:fill="auto"/>
          </w:tcPr>
          <w:p w:rsidR="0096228F" w:rsidRPr="00BF110D" w:rsidRDefault="0096228F" w:rsidP="00BF110D">
            <w:pPr>
              <w:pStyle w:val="aff1"/>
              <w:ind w:hanging="21"/>
              <w:rPr>
                <w:color w:val="auto"/>
              </w:rPr>
            </w:pPr>
            <w:r w:rsidRPr="00BF110D">
              <w:rPr>
                <w:color w:val="auto"/>
              </w:rPr>
              <w:t>Улично-дорожная сеть</w:t>
            </w:r>
          </w:p>
        </w:tc>
        <w:tc>
          <w:tcPr>
            <w:tcW w:w="849" w:type="dxa"/>
            <w:shd w:val="clear" w:color="auto" w:fill="auto"/>
          </w:tcPr>
          <w:p w:rsidR="0096228F" w:rsidRPr="00BF110D" w:rsidRDefault="0096228F" w:rsidP="00BF110D">
            <w:pPr>
              <w:pStyle w:val="aff1"/>
              <w:ind w:hanging="21"/>
              <w:jc w:val="center"/>
              <w:rPr>
                <w:color w:val="auto"/>
              </w:rPr>
            </w:pPr>
            <w:r w:rsidRPr="00BF110D">
              <w:rPr>
                <w:color w:val="auto"/>
              </w:rPr>
              <w:t>12.0.1</w:t>
            </w:r>
          </w:p>
        </w:tc>
        <w:tc>
          <w:tcPr>
            <w:tcW w:w="6502" w:type="dxa"/>
            <w:gridSpan w:val="11"/>
            <w:vMerge/>
            <w:vAlign w:val="center"/>
          </w:tcPr>
          <w:p w:rsidR="0096228F" w:rsidRPr="00BF110D" w:rsidRDefault="0096228F" w:rsidP="00BF110D">
            <w:pPr>
              <w:pStyle w:val="aff1"/>
              <w:ind w:hanging="21"/>
              <w:jc w:val="center"/>
              <w:rPr>
                <w:color w:val="auto"/>
              </w:rPr>
            </w:pPr>
          </w:p>
        </w:tc>
      </w:tr>
      <w:tr w:rsidR="0096228F" w:rsidRPr="00BF110D" w:rsidTr="00B56189">
        <w:trPr>
          <w:cantSplit/>
          <w:trHeight w:val="411"/>
          <w:jc w:val="center"/>
        </w:trPr>
        <w:tc>
          <w:tcPr>
            <w:tcW w:w="2376" w:type="dxa"/>
            <w:shd w:val="clear" w:color="auto" w:fill="auto"/>
          </w:tcPr>
          <w:p w:rsidR="0096228F" w:rsidRPr="00BF110D" w:rsidRDefault="0096228F" w:rsidP="00BF110D">
            <w:pPr>
              <w:pStyle w:val="aff1"/>
              <w:ind w:hanging="21"/>
              <w:rPr>
                <w:color w:val="auto"/>
              </w:rPr>
            </w:pPr>
            <w:r w:rsidRPr="00BF110D">
              <w:rPr>
                <w:color w:val="auto"/>
              </w:rPr>
              <w:t>Историко-культурная деятельность</w:t>
            </w:r>
          </w:p>
        </w:tc>
        <w:tc>
          <w:tcPr>
            <w:tcW w:w="849" w:type="dxa"/>
            <w:shd w:val="clear" w:color="auto" w:fill="auto"/>
          </w:tcPr>
          <w:p w:rsidR="0096228F" w:rsidRPr="00BF110D" w:rsidRDefault="0096228F" w:rsidP="00BF110D">
            <w:pPr>
              <w:pStyle w:val="aff1"/>
              <w:ind w:hanging="21"/>
              <w:rPr>
                <w:color w:val="auto"/>
              </w:rPr>
            </w:pPr>
            <w:r w:rsidRPr="00BF110D">
              <w:rPr>
                <w:color w:val="auto"/>
              </w:rPr>
              <w:t>9.3</w:t>
            </w:r>
          </w:p>
        </w:tc>
        <w:tc>
          <w:tcPr>
            <w:tcW w:w="6502" w:type="dxa"/>
            <w:gridSpan w:val="11"/>
            <w:vMerge/>
          </w:tcPr>
          <w:p w:rsidR="0096228F" w:rsidRPr="00BF110D" w:rsidRDefault="0096228F" w:rsidP="00BF110D">
            <w:pPr>
              <w:pStyle w:val="aff1"/>
              <w:ind w:hanging="21"/>
              <w:jc w:val="center"/>
              <w:rPr>
                <w:color w:val="auto"/>
              </w:rPr>
            </w:pPr>
          </w:p>
        </w:tc>
      </w:tr>
    </w:tbl>
    <w:p w:rsidR="00B56189" w:rsidRPr="00BF110D" w:rsidRDefault="00B56189" w:rsidP="00BF110D">
      <w:pPr>
        <w:tabs>
          <w:tab w:val="left" w:pos="2520"/>
        </w:tabs>
        <w:outlineLvl w:val="0"/>
        <w:rPr>
          <w:rFonts w:ascii="Times New Roman" w:hAnsi="Times New Roman" w:cs="Times New Roman"/>
          <w:sz w:val="24"/>
          <w:szCs w:val="24"/>
        </w:rPr>
      </w:pPr>
    </w:p>
    <w:p w:rsidR="00B56189" w:rsidRPr="00BF110D" w:rsidRDefault="00B56189" w:rsidP="00BF110D">
      <w:pPr>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2.2). Условно разрешенные виды использования земельных участков и объектов капитального строительства - не установлены.</w:t>
      </w:r>
    </w:p>
    <w:p w:rsidR="00B56189" w:rsidRPr="00BF110D" w:rsidRDefault="00B56189" w:rsidP="00BF110D">
      <w:pPr>
        <w:widowControl w:val="0"/>
        <w:ind w:firstLine="426"/>
        <w:rPr>
          <w:rFonts w:ascii="Times New Roman" w:eastAsia="SimSun" w:hAnsi="Times New Roman" w:cs="Times New Roman"/>
          <w:sz w:val="24"/>
          <w:szCs w:val="24"/>
          <w:lang w:eastAsia="zh-CN"/>
        </w:rPr>
      </w:pPr>
    </w:p>
    <w:p w:rsidR="00B56189" w:rsidRPr="00BF110D" w:rsidRDefault="00B56189"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2.3) Вспомогательные виды использования земельных участков и объектов капитального строительства:</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3"/>
        <w:gridCol w:w="6024"/>
      </w:tblGrid>
      <w:tr w:rsidR="00B56189" w:rsidRPr="00BF110D" w:rsidTr="00B56189">
        <w:trPr>
          <w:trHeight w:val="552"/>
          <w:jc w:val="center"/>
        </w:trPr>
        <w:tc>
          <w:tcPr>
            <w:tcW w:w="4183" w:type="dxa"/>
            <w:vAlign w:val="center"/>
          </w:tcPr>
          <w:p w:rsidR="00B56189" w:rsidRPr="00BF110D" w:rsidRDefault="00B56189"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Виды использования</w:t>
            </w:r>
          </w:p>
        </w:tc>
        <w:tc>
          <w:tcPr>
            <w:tcW w:w="6024" w:type="dxa"/>
            <w:vAlign w:val="center"/>
          </w:tcPr>
          <w:p w:rsidR="00B56189" w:rsidRPr="00BF110D" w:rsidRDefault="00B56189"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B56189" w:rsidRPr="00BF110D" w:rsidTr="00B56189">
        <w:trPr>
          <w:jc w:val="center"/>
        </w:trPr>
        <w:tc>
          <w:tcPr>
            <w:tcW w:w="4183" w:type="dxa"/>
          </w:tcPr>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объекты благоустройства</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площадки для отдыха </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стоянки для автомобилей надземные открытого</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площадки для сбора твердых бытовых отходов</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склады, ангары для хранения </w:t>
            </w:r>
            <w:r w:rsidRPr="00BF110D">
              <w:rPr>
                <w:rFonts w:ascii="Times New Roman" w:eastAsia="SimSun" w:hAnsi="Times New Roman" w:cs="Times New Roman"/>
                <w:sz w:val="24"/>
                <w:szCs w:val="24"/>
                <w:lang w:eastAsia="zh-CN"/>
              </w:rPr>
              <w:lastRenderedPageBreak/>
              <w:t>оборудования, инвентаря и пр.</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навесы, беседки, уборные</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контрольно-пропускные пункты, пункты охраны</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сопутствующие объекты инженерной инфраструктуры</w:t>
            </w:r>
          </w:p>
        </w:tc>
        <w:tc>
          <w:tcPr>
            <w:tcW w:w="6024" w:type="dxa"/>
          </w:tcPr>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Максимальное количество этажей - 1 эт.</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Максимальная высота –3 м</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Минимальные расстояния от строений до границ смежного участка - 3 м</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Минимальное расстояние от строений до красных линий улиц и проездов - 5 м.</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площадок с контейнерами до окон жилых </w:t>
            </w:r>
            <w:r w:rsidRPr="00BF110D">
              <w:rPr>
                <w:rFonts w:ascii="Times New Roman" w:eastAsia="SimSun" w:hAnsi="Times New Roman" w:cs="Times New Roman"/>
                <w:sz w:val="24"/>
                <w:szCs w:val="24"/>
                <w:lang w:eastAsia="zh-CN"/>
              </w:rPr>
              <w:lastRenderedPageBreak/>
              <w:t xml:space="preserve">домов, границ участков детских, лечебных учреждений, мест отдыха должны быть не менее 20 м, и не более 100 м. </w:t>
            </w:r>
          </w:p>
          <w:p w:rsidR="00B56189" w:rsidRPr="00BF110D" w:rsidRDefault="00B56189"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Общее количество контейнеров не более 5 шт.</w:t>
            </w:r>
          </w:p>
        </w:tc>
      </w:tr>
    </w:tbl>
    <w:p w:rsidR="008E7CC7" w:rsidRPr="00BF110D" w:rsidRDefault="008E7CC7" w:rsidP="00BF110D">
      <w:pPr>
        <w:pStyle w:val="Standard"/>
        <w:ind w:firstLine="709"/>
        <w:jc w:val="both"/>
        <w:rPr>
          <w:rFonts w:ascii="Times New Roman" w:eastAsia="SimSun" w:hAnsi="Times New Roman" w:cs="Times New Roman"/>
          <w:color w:val="auto"/>
          <w:lang w:val="ru-RU" w:eastAsia="zh-CN"/>
        </w:rPr>
      </w:pPr>
    </w:p>
    <w:p w:rsidR="008E7CC7" w:rsidRPr="00BF110D" w:rsidRDefault="008E7CC7" w:rsidP="00BF110D">
      <w:pPr>
        <w:ind w:firstLine="851"/>
        <w:outlineLvl w:val="0"/>
        <w:rPr>
          <w:rFonts w:ascii="Times New Roman" w:hAnsi="Times New Roman" w:cs="Times New Roman"/>
          <w:b/>
          <w:sz w:val="24"/>
          <w:szCs w:val="24"/>
          <w:u w:val="single"/>
        </w:rPr>
      </w:pPr>
      <w:bookmarkStart w:id="541" w:name="_Toc7446267"/>
      <w:bookmarkStart w:id="542" w:name="_Toc7446420"/>
      <w:bookmarkStart w:id="543" w:name="_Toc11666552"/>
      <w:bookmarkStart w:id="544" w:name="_Toc23150785"/>
      <w:r w:rsidRPr="00BF110D">
        <w:rPr>
          <w:rFonts w:ascii="Times New Roman" w:hAnsi="Times New Roman" w:cs="Times New Roman"/>
          <w:b/>
          <w:sz w:val="24"/>
          <w:szCs w:val="24"/>
          <w:u w:val="single"/>
        </w:rPr>
        <w:t>2) Зона сельскохозяйственного использования, резервируемая для развития населенного пункта (СХ-1)</w:t>
      </w:r>
      <w:bookmarkEnd w:id="541"/>
      <w:bookmarkEnd w:id="542"/>
      <w:bookmarkEnd w:id="543"/>
      <w:bookmarkEnd w:id="544"/>
    </w:p>
    <w:p w:rsidR="002A40B3" w:rsidRPr="00BF110D" w:rsidRDefault="008E7CC7" w:rsidP="00BF110D">
      <w:pPr>
        <w:tabs>
          <w:tab w:val="left" w:pos="2520"/>
        </w:tabs>
        <w:outlineLvl w:val="0"/>
        <w:rPr>
          <w:rFonts w:ascii="Times New Roman" w:hAnsi="Times New Roman" w:cs="Times New Roman"/>
          <w:sz w:val="24"/>
          <w:szCs w:val="24"/>
        </w:rPr>
      </w:pPr>
      <w:bookmarkStart w:id="545" w:name="_Toc7446268"/>
      <w:bookmarkStart w:id="546" w:name="_Toc7446421"/>
      <w:bookmarkStart w:id="547" w:name="_Toc11666553"/>
      <w:bookmarkStart w:id="548" w:name="_Toc23150786"/>
      <w:r w:rsidRPr="00BF110D">
        <w:rPr>
          <w:rFonts w:ascii="Times New Roman" w:hAnsi="Times New Roman" w:cs="Times New Roman"/>
          <w:sz w:val="24"/>
          <w:szCs w:val="24"/>
        </w:rPr>
        <w:t>2</w:t>
      </w:r>
      <w:r w:rsidR="007A2E41" w:rsidRPr="00BF110D">
        <w:rPr>
          <w:rFonts w:ascii="Times New Roman" w:hAnsi="Times New Roman" w:cs="Times New Roman"/>
          <w:sz w:val="24"/>
          <w:szCs w:val="24"/>
        </w:rPr>
        <w:t>.1) Основные виды и параметры разрешенного использования земельных участков и объектов капитального строительства</w:t>
      </w:r>
      <w:bookmarkEnd w:id="529"/>
      <w:bookmarkEnd w:id="530"/>
      <w:bookmarkEnd w:id="531"/>
      <w:bookmarkEnd w:id="532"/>
      <w:bookmarkEnd w:id="533"/>
      <w:bookmarkEnd w:id="534"/>
      <w:bookmarkEnd w:id="535"/>
      <w:bookmarkEnd w:id="536"/>
      <w:bookmarkEnd w:id="537"/>
      <w:bookmarkEnd w:id="538"/>
      <w:bookmarkEnd w:id="545"/>
      <w:bookmarkEnd w:id="546"/>
      <w:bookmarkEnd w:id="547"/>
      <w:bookmarkEnd w:id="548"/>
    </w:p>
    <w:p w:rsidR="0096228F" w:rsidRPr="00BF110D" w:rsidRDefault="0096228F" w:rsidP="00BF110D">
      <w:pPr>
        <w:tabs>
          <w:tab w:val="left" w:pos="2520"/>
        </w:tabs>
        <w:outlineLvl w:val="0"/>
        <w:rPr>
          <w:rFonts w:ascii="Times New Roman" w:hAnsi="Times New Roman" w:cs="Times New Roman"/>
          <w:sz w:val="24"/>
          <w:szCs w:val="24"/>
        </w:rPr>
      </w:pPr>
    </w:p>
    <w:tbl>
      <w:tblPr>
        <w:tblW w:w="972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849"/>
        <w:gridCol w:w="1134"/>
        <w:gridCol w:w="832"/>
        <w:gridCol w:w="1275"/>
        <w:gridCol w:w="993"/>
        <w:gridCol w:w="708"/>
        <w:gridCol w:w="709"/>
        <w:gridCol w:w="851"/>
      </w:tblGrid>
      <w:tr w:rsidR="0096228F" w:rsidRPr="00BF110D" w:rsidTr="00F7628C">
        <w:trPr>
          <w:cantSplit/>
          <w:trHeight w:val="514"/>
          <w:jc w:val="center"/>
        </w:trPr>
        <w:tc>
          <w:tcPr>
            <w:tcW w:w="2376" w:type="dxa"/>
            <w:vMerge w:val="restart"/>
            <w:shd w:val="clear" w:color="auto" w:fill="auto"/>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49" w:type="dxa"/>
            <w:vMerge w:val="restart"/>
            <w:shd w:val="clear" w:color="auto" w:fill="auto"/>
            <w:vAlign w:val="center"/>
          </w:tcPr>
          <w:p w:rsidR="0096228F" w:rsidRPr="00BF110D" w:rsidRDefault="0096228F" w:rsidP="00BF110D">
            <w:pPr>
              <w:widowControl w:val="0"/>
              <w:ind w:hanging="21"/>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502" w:type="dxa"/>
            <w:gridSpan w:val="7"/>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96228F" w:rsidRPr="00BF110D" w:rsidTr="00F7628C">
        <w:trPr>
          <w:cantSplit/>
          <w:trHeight w:val="4305"/>
          <w:jc w:val="center"/>
        </w:trPr>
        <w:tc>
          <w:tcPr>
            <w:tcW w:w="2376" w:type="dxa"/>
            <w:vMerge/>
            <w:shd w:val="clear" w:color="auto" w:fill="auto"/>
          </w:tcPr>
          <w:p w:rsidR="0096228F" w:rsidRPr="00BF110D" w:rsidRDefault="0096228F" w:rsidP="00BF110D">
            <w:pPr>
              <w:widowControl w:val="0"/>
              <w:ind w:hanging="21"/>
              <w:jc w:val="center"/>
              <w:rPr>
                <w:rFonts w:ascii="Times New Roman" w:eastAsia="SimSun" w:hAnsi="Times New Roman" w:cs="Times New Roman"/>
                <w:sz w:val="24"/>
                <w:szCs w:val="24"/>
                <w:lang w:eastAsia="zh-CN"/>
              </w:rPr>
            </w:pPr>
          </w:p>
        </w:tc>
        <w:tc>
          <w:tcPr>
            <w:tcW w:w="849" w:type="dxa"/>
            <w:vMerge/>
            <w:shd w:val="clear" w:color="auto" w:fill="auto"/>
          </w:tcPr>
          <w:p w:rsidR="0096228F" w:rsidRPr="00BF110D" w:rsidRDefault="0096228F" w:rsidP="00BF110D">
            <w:pPr>
              <w:widowControl w:val="0"/>
              <w:ind w:hanging="21"/>
              <w:jc w:val="center"/>
              <w:rPr>
                <w:rFonts w:ascii="Times New Roman" w:eastAsia="SimSun" w:hAnsi="Times New Roman" w:cs="Times New Roman"/>
                <w:sz w:val="24"/>
                <w:szCs w:val="24"/>
                <w:lang w:eastAsia="zh-CN"/>
              </w:rPr>
            </w:pPr>
          </w:p>
        </w:tc>
        <w:tc>
          <w:tcPr>
            <w:tcW w:w="1134" w:type="dxa"/>
            <w:textDirection w:val="btLr"/>
            <w:vAlign w:val="center"/>
          </w:tcPr>
          <w:p w:rsidR="0096228F" w:rsidRPr="00BF110D" w:rsidRDefault="0096228F" w:rsidP="00BF110D">
            <w:pPr>
              <w:widowControl w:val="0"/>
              <w:ind w:left="113" w:hanging="2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32" w:type="dxa"/>
            <w:textDirection w:val="btLr"/>
            <w:vAlign w:val="center"/>
          </w:tcPr>
          <w:p w:rsidR="0096228F" w:rsidRPr="00BF110D" w:rsidRDefault="0096228F" w:rsidP="00BF110D">
            <w:pPr>
              <w:widowControl w:val="0"/>
              <w:ind w:left="113" w:hanging="21"/>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275" w:type="dxa"/>
            <w:textDirection w:val="btLr"/>
            <w:vAlign w:val="center"/>
          </w:tcPr>
          <w:p w:rsidR="0096228F" w:rsidRPr="00BF110D" w:rsidRDefault="0096228F" w:rsidP="00BF110D">
            <w:pPr>
              <w:widowControl w:val="0"/>
              <w:ind w:left="113" w:hanging="2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96228F" w:rsidRPr="00BF110D" w:rsidRDefault="0096228F" w:rsidP="00BF110D">
            <w:pPr>
              <w:widowControl w:val="0"/>
              <w:ind w:left="113" w:hanging="2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строений и сооружений от границ смежных земельных участков</w:t>
            </w:r>
          </w:p>
        </w:tc>
        <w:tc>
          <w:tcPr>
            <w:tcW w:w="708" w:type="dxa"/>
            <w:textDirection w:val="btLr"/>
            <w:vAlign w:val="center"/>
          </w:tcPr>
          <w:p w:rsidR="0096228F" w:rsidRPr="00BF110D" w:rsidRDefault="0096228F" w:rsidP="00BF110D">
            <w:pPr>
              <w:widowControl w:val="0"/>
              <w:ind w:left="113" w:hanging="2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9" w:type="dxa"/>
            <w:textDirection w:val="btLr"/>
            <w:vAlign w:val="center"/>
          </w:tcPr>
          <w:p w:rsidR="0096228F" w:rsidRPr="00BF110D" w:rsidRDefault="0096228F" w:rsidP="00BF110D">
            <w:pPr>
              <w:widowControl w:val="0"/>
              <w:ind w:left="113" w:hanging="21"/>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1" w:type="dxa"/>
            <w:textDirection w:val="btLr"/>
            <w:vAlign w:val="center"/>
          </w:tcPr>
          <w:p w:rsidR="0096228F" w:rsidRPr="00BF110D" w:rsidRDefault="0096228F" w:rsidP="00BF110D">
            <w:pPr>
              <w:widowControl w:val="0"/>
              <w:ind w:left="113" w:hanging="21"/>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96228F" w:rsidRPr="00BF110D" w:rsidTr="00F7628C">
        <w:trPr>
          <w:cantSplit/>
          <w:trHeight w:val="237"/>
          <w:jc w:val="center"/>
        </w:trPr>
        <w:tc>
          <w:tcPr>
            <w:tcW w:w="2376" w:type="dxa"/>
            <w:shd w:val="clear" w:color="auto" w:fill="auto"/>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49" w:type="dxa"/>
            <w:shd w:val="clear" w:color="auto" w:fill="auto"/>
            <w:vAlign w:val="center"/>
          </w:tcPr>
          <w:p w:rsidR="0096228F" w:rsidRPr="00BF110D" w:rsidRDefault="0096228F" w:rsidP="00BF110D">
            <w:pPr>
              <w:widowControl w:val="0"/>
              <w:ind w:hanging="21"/>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32" w:type="dxa"/>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275" w:type="dxa"/>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3" w:type="dxa"/>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8" w:type="dxa"/>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9" w:type="dxa"/>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1" w:type="dxa"/>
            <w:vAlign w:val="center"/>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96228F" w:rsidRPr="00BF110D" w:rsidTr="00F7628C">
        <w:trPr>
          <w:cantSplit/>
          <w:trHeight w:val="843"/>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Растениеводство</w:t>
            </w:r>
          </w:p>
        </w:tc>
        <w:tc>
          <w:tcPr>
            <w:tcW w:w="849" w:type="dxa"/>
            <w:shd w:val="clear" w:color="auto" w:fill="auto"/>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1.1</w:t>
            </w:r>
          </w:p>
        </w:tc>
        <w:tc>
          <w:tcPr>
            <w:tcW w:w="1134" w:type="dxa"/>
          </w:tcPr>
          <w:p w:rsidR="0096228F" w:rsidRPr="00BF110D" w:rsidRDefault="0096228F" w:rsidP="00BF110D">
            <w:pPr>
              <w:pStyle w:val="aff1"/>
              <w:ind w:hanging="21"/>
              <w:jc w:val="center"/>
              <w:rPr>
                <w:color w:val="auto"/>
              </w:rPr>
            </w:pPr>
            <w:r w:rsidRPr="00BF110D">
              <w:rPr>
                <w:color w:val="auto"/>
              </w:rPr>
              <w:t>500/</w:t>
            </w:r>
          </w:p>
          <w:p w:rsidR="0096228F" w:rsidRPr="00BF110D" w:rsidRDefault="0096228F" w:rsidP="00BF110D">
            <w:pPr>
              <w:pStyle w:val="aff1"/>
              <w:ind w:hanging="21"/>
              <w:jc w:val="center"/>
              <w:rPr>
                <w:color w:val="auto"/>
              </w:rPr>
            </w:pPr>
            <w:r w:rsidRPr="00BF110D">
              <w:rPr>
                <w:color w:val="auto"/>
              </w:rPr>
              <w:t>500000</w:t>
            </w:r>
          </w:p>
          <w:p w:rsidR="0096228F" w:rsidRPr="00BF110D" w:rsidRDefault="0096228F" w:rsidP="00BF110D">
            <w:pPr>
              <w:pStyle w:val="aff1"/>
              <w:ind w:hanging="21"/>
              <w:jc w:val="center"/>
              <w:rPr>
                <w:color w:val="auto"/>
              </w:rPr>
            </w:pPr>
            <w:r w:rsidRPr="00BF110D">
              <w:rPr>
                <w:color w:val="auto"/>
              </w:rPr>
              <w:t>кв.м</w:t>
            </w:r>
          </w:p>
        </w:tc>
        <w:tc>
          <w:tcPr>
            <w:tcW w:w="832" w:type="dxa"/>
          </w:tcPr>
          <w:p w:rsidR="0096228F" w:rsidRPr="00BF110D" w:rsidRDefault="0096228F" w:rsidP="00BF110D">
            <w:pPr>
              <w:pStyle w:val="aff1"/>
              <w:ind w:hanging="21"/>
              <w:jc w:val="center"/>
              <w:rPr>
                <w:color w:val="auto"/>
              </w:rPr>
            </w:pPr>
            <w:r w:rsidRPr="00BF110D">
              <w:rPr>
                <w:color w:val="auto"/>
              </w:rPr>
              <w:t>10 м</w:t>
            </w:r>
          </w:p>
        </w:tc>
        <w:tc>
          <w:tcPr>
            <w:tcW w:w="1275" w:type="dxa"/>
          </w:tcPr>
          <w:p w:rsidR="0096228F" w:rsidRPr="00BF110D" w:rsidRDefault="0096228F" w:rsidP="00BF110D">
            <w:pPr>
              <w:pStyle w:val="aff1"/>
              <w:ind w:hanging="21"/>
              <w:jc w:val="center"/>
              <w:rPr>
                <w:color w:val="auto"/>
              </w:rPr>
            </w:pPr>
            <w:r w:rsidRPr="00BF110D">
              <w:rPr>
                <w:color w:val="auto"/>
              </w:rPr>
              <w:t>3 м</w:t>
            </w:r>
          </w:p>
        </w:tc>
        <w:tc>
          <w:tcPr>
            <w:tcW w:w="993" w:type="dxa"/>
          </w:tcPr>
          <w:p w:rsidR="0096228F" w:rsidRPr="00BF110D" w:rsidRDefault="0096228F" w:rsidP="00BF110D">
            <w:pPr>
              <w:pStyle w:val="aff1"/>
              <w:ind w:hanging="21"/>
              <w:jc w:val="center"/>
              <w:rPr>
                <w:color w:val="auto"/>
              </w:rPr>
            </w:pPr>
            <w:r w:rsidRPr="00BF110D">
              <w:rPr>
                <w:color w:val="auto"/>
              </w:rPr>
              <w:t>1 м</w:t>
            </w:r>
          </w:p>
        </w:tc>
        <w:tc>
          <w:tcPr>
            <w:tcW w:w="708" w:type="dxa"/>
          </w:tcPr>
          <w:p w:rsidR="0096228F" w:rsidRPr="00BF110D" w:rsidRDefault="0096228F" w:rsidP="00BF110D">
            <w:pPr>
              <w:pStyle w:val="aff1"/>
              <w:ind w:hanging="21"/>
              <w:jc w:val="center"/>
              <w:rPr>
                <w:color w:val="auto"/>
              </w:rPr>
            </w:pPr>
            <w:r w:rsidRPr="00BF110D">
              <w:rPr>
                <w:color w:val="auto"/>
              </w:rPr>
              <w:t>1</w:t>
            </w:r>
          </w:p>
        </w:tc>
        <w:tc>
          <w:tcPr>
            <w:tcW w:w="709" w:type="dxa"/>
          </w:tcPr>
          <w:p w:rsidR="0096228F" w:rsidRPr="00BF110D" w:rsidRDefault="0096228F" w:rsidP="00BF110D">
            <w:pPr>
              <w:pStyle w:val="aff1"/>
              <w:ind w:hanging="21"/>
              <w:jc w:val="center"/>
              <w:rPr>
                <w:color w:val="auto"/>
              </w:rPr>
            </w:pPr>
            <w:r w:rsidRPr="00BF110D">
              <w:rPr>
                <w:color w:val="auto"/>
              </w:rPr>
              <w:t>6 м</w:t>
            </w:r>
          </w:p>
          <w:p w:rsidR="0096228F" w:rsidRPr="00BF110D" w:rsidRDefault="0096228F" w:rsidP="00BF110D">
            <w:pPr>
              <w:pStyle w:val="aff1"/>
              <w:ind w:hanging="21"/>
              <w:jc w:val="center"/>
              <w:rPr>
                <w:color w:val="auto"/>
              </w:rPr>
            </w:pPr>
          </w:p>
        </w:tc>
        <w:tc>
          <w:tcPr>
            <w:tcW w:w="851" w:type="dxa"/>
          </w:tcPr>
          <w:p w:rsidR="0096228F" w:rsidRPr="00BF110D" w:rsidRDefault="0096228F" w:rsidP="00BF110D">
            <w:pPr>
              <w:pStyle w:val="aff1"/>
              <w:ind w:hanging="21"/>
              <w:jc w:val="center"/>
              <w:rPr>
                <w:color w:val="auto"/>
              </w:rPr>
            </w:pPr>
            <w:r w:rsidRPr="00BF110D">
              <w:rPr>
                <w:color w:val="auto"/>
              </w:rPr>
              <w:t>30%</w:t>
            </w:r>
          </w:p>
        </w:tc>
      </w:tr>
      <w:tr w:rsidR="0096228F" w:rsidRPr="00BF110D" w:rsidTr="00F7628C">
        <w:trPr>
          <w:cantSplit/>
          <w:trHeight w:val="843"/>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Выращивание зерновых и иных сельскохозяйственных культур</w:t>
            </w:r>
          </w:p>
        </w:tc>
        <w:tc>
          <w:tcPr>
            <w:tcW w:w="849" w:type="dxa"/>
            <w:shd w:val="clear" w:color="auto" w:fill="auto"/>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1.2</w:t>
            </w:r>
          </w:p>
        </w:tc>
        <w:tc>
          <w:tcPr>
            <w:tcW w:w="1134" w:type="dxa"/>
          </w:tcPr>
          <w:p w:rsidR="0096228F" w:rsidRPr="00BF110D" w:rsidRDefault="0096228F" w:rsidP="00BF110D">
            <w:pPr>
              <w:pStyle w:val="aff1"/>
              <w:ind w:hanging="21"/>
              <w:jc w:val="center"/>
              <w:rPr>
                <w:color w:val="auto"/>
              </w:rPr>
            </w:pPr>
            <w:r w:rsidRPr="00BF110D">
              <w:rPr>
                <w:color w:val="auto"/>
              </w:rPr>
              <w:t>500/</w:t>
            </w:r>
          </w:p>
          <w:p w:rsidR="0096228F" w:rsidRPr="00BF110D" w:rsidRDefault="0096228F" w:rsidP="00BF110D">
            <w:pPr>
              <w:pStyle w:val="aff1"/>
              <w:ind w:hanging="21"/>
              <w:jc w:val="center"/>
              <w:rPr>
                <w:color w:val="auto"/>
              </w:rPr>
            </w:pPr>
            <w:r w:rsidRPr="00BF110D">
              <w:rPr>
                <w:color w:val="auto"/>
              </w:rPr>
              <w:t>500000</w:t>
            </w:r>
          </w:p>
          <w:p w:rsidR="0096228F" w:rsidRPr="00BF110D" w:rsidRDefault="0096228F" w:rsidP="00BF110D">
            <w:pPr>
              <w:pStyle w:val="aff1"/>
              <w:ind w:hanging="21"/>
              <w:jc w:val="center"/>
              <w:rPr>
                <w:color w:val="auto"/>
              </w:rPr>
            </w:pPr>
            <w:r w:rsidRPr="00BF110D">
              <w:rPr>
                <w:color w:val="auto"/>
              </w:rPr>
              <w:t>кв.м</w:t>
            </w:r>
          </w:p>
        </w:tc>
        <w:tc>
          <w:tcPr>
            <w:tcW w:w="832" w:type="dxa"/>
          </w:tcPr>
          <w:p w:rsidR="0096228F" w:rsidRPr="00BF110D" w:rsidRDefault="0096228F" w:rsidP="00BF110D">
            <w:pPr>
              <w:pStyle w:val="aff1"/>
              <w:ind w:hanging="21"/>
              <w:jc w:val="center"/>
              <w:rPr>
                <w:color w:val="auto"/>
              </w:rPr>
            </w:pPr>
            <w:r w:rsidRPr="00BF110D">
              <w:rPr>
                <w:color w:val="auto"/>
              </w:rPr>
              <w:t>10м</w:t>
            </w:r>
          </w:p>
        </w:tc>
        <w:tc>
          <w:tcPr>
            <w:tcW w:w="4536" w:type="dxa"/>
            <w:gridSpan w:val="5"/>
          </w:tcPr>
          <w:p w:rsidR="0096228F" w:rsidRPr="00BF110D" w:rsidRDefault="0096228F" w:rsidP="00BF110D">
            <w:pPr>
              <w:ind w:hanging="21"/>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96228F" w:rsidRPr="00BF110D" w:rsidTr="00F7628C">
        <w:trPr>
          <w:cantSplit/>
          <w:trHeight w:val="843"/>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Овощеводство</w:t>
            </w:r>
          </w:p>
        </w:tc>
        <w:tc>
          <w:tcPr>
            <w:tcW w:w="849" w:type="dxa"/>
            <w:shd w:val="clear" w:color="auto" w:fill="auto"/>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1.3</w:t>
            </w:r>
          </w:p>
        </w:tc>
        <w:tc>
          <w:tcPr>
            <w:tcW w:w="1134" w:type="dxa"/>
          </w:tcPr>
          <w:p w:rsidR="0096228F" w:rsidRPr="00BF110D" w:rsidRDefault="0096228F" w:rsidP="00BF110D">
            <w:pPr>
              <w:pStyle w:val="aff1"/>
              <w:ind w:hanging="21"/>
              <w:jc w:val="center"/>
              <w:rPr>
                <w:color w:val="auto"/>
              </w:rPr>
            </w:pPr>
            <w:r w:rsidRPr="00BF110D">
              <w:rPr>
                <w:color w:val="auto"/>
              </w:rPr>
              <w:t>500/</w:t>
            </w:r>
          </w:p>
          <w:p w:rsidR="0096228F" w:rsidRPr="00BF110D" w:rsidRDefault="0096228F" w:rsidP="00BF110D">
            <w:pPr>
              <w:pStyle w:val="aff1"/>
              <w:ind w:hanging="21"/>
              <w:jc w:val="center"/>
              <w:rPr>
                <w:color w:val="auto"/>
              </w:rPr>
            </w:pPr>
            <w:r w:rsidRPr="00BF110D">
              <w:rPr>
                <w:color w:val="auto"/>
              </w:rPr>
              <w:t>500000</w:t>
            </w:r>
          </w:p>
          <w:p w:rsidR="0096228F" w:rsidRPr="00BF110D" w:rsidRDefault="0096228F" w:rsidP="00BF110D">
            <w:pPr>
              <w:pStyle w:val="aff1"/>
              <w:ind w:hanging="21"/>
              <w:jc w:val="center"/>
              <w:rPr>
                <w:color w:val="auto"/>
              </w:rPr>
            </w:pPr>
            <w:r w:rsidRPr="00BF110D">
              <w:rPr>
                <w:color w:val="auto"/>
              </w:rPr>
              <w:t>кв.м</w:t>
            </w:r>
          </w:p>
        </w:tc>
        <w:tc>
          <w:tcPr>
            <w:tcW w:w="832" w:type="dxa"/>
          </w:tcPr>
          <w:p w:rsidR="0096228F" w:rsidRPr="00BF110D" w:rsidRDefault="0096228F" w:rsidP="00BF110D">
            <w:pPr>
              <w:pStyle w:val="aff1"/>
              <w:ind w:hanging="21"/>
              <w:jc w:val="center"/>
              <w:rPr>
                <w:color w:val="auto"/>
              </w:rPr>
            </w:pPr>
            <w:r w:rsidRPr="00BF110D">
              <w:rPr>
                <w:color w:val="auto"/>
              </w:rPr>
              <w:t>10м</w:t>
            </w:r>
          </w:p>
        </w:tc>
        <w:tc>
          <w:tcPr>
            <w:tcW w:w="1275" w:type="dxa"/>
          </w:tcPr>
          <w:p w:rsidR="0096228F" w:rsidRPr="00BF110D" w:rsidRDefault="0096228F" w:rsidP="00BF110D">
            <w:pPr>
              <w:pStyle w:val="aff1"/>
              <w:ind w:hanging="21"/>
              <w:jc w:val="center"/>
              <w:rPr>
                <w:color w:val="auto"/>
              </w:rPr>
            </w:pPr>
            <w:r w:rsidRPr="00BF110D">
              <w:rPr>
                <w:color w:val="auto"/>
              </w:rPr>
              <w:t>3 м</w:t>
            </w:r>
          </w:p>
        </w:tc>
        <w:tc>
          <w:tcPr>
            <w:tcW w:w="993" w:type="dxa"/>
          </w:tcPr>
          <w:p w:rsidR="0096228F" w:rsidRPr="00BF110D" w:rsidRDefault="0096228F" w:rsidP="00BF110D">
            <w:pPr>
              <w:pStyle w:val="aff1"/>
              <w:ind w:hanging="21"/>
              <w:jc w:val="center"/>
              <w:rPr>
                <w:color w:val="auto"/>
              </w:rPr>
            </w:pPr>
            <w:r w:rsidRPr="00BF110D">
              <w:rPr>
                <w:color w:val="auto"/>
              </w:rPr>
              <w:t>1 м</w:t>
            </w:r>
          </w:p>
        </w:tc>
        <w:tc>
          <w:tcPr>
            <w:tcW w:w="708" w:type="dxa"/>
          </w:tcPr>
          <w:p w:rsidR="0096228F" w:rsidRPr="00BF110D" w:rsidRDefault="0096228F" w:rsidP="00BF110D">
            <w:pPr>
              <w:pStyle w:val="aff1"/>
              <w:ind w:hanging="21"/>
              <w:jc w:val="center"/>
              <w:rPr>
                <w:color w:val="auto"/>
              </w:rPr>
            </w:pPr>
            <w:r w:rsidRPr="00BF110D">
              <w:rPr>
                <w:color w:val="auto"/>
              </w:rPr>
              <w:t>1</w:t>
            </w:r>
          </w:p>
        </w:tc>
        <w:tc>
          <w:tcPr>
            <w:tcW w:w="709" w:type="dxa"/>
          </w:tcPr>
          <w:p w:rsidR="0096228F" w:rsidRPr="00BF110D" w:rsidRDefault="0096228F" w:rsidP="00BF110D">
            <w:pPr>
              <w:pStyle w:val="aff1"/>
              <w:ind w:hanging="21"/>
              <w:jc w:val="center"/>
              <w:rPr>
                <w:color w:val="auto"/>
              </w:rPr>
            </w:pPr>
            <w:r w:rsidRPr="00BF110D">
              <w:rPr>
                <w:color w:val="auto"/>
              </w:rPr>
              <w:t>6 м</w:t>
            </w:r>
          </w:p>
          <w:p w:rsidR="0096228F" w:rsidRPr="00BF110D" w:rsidRDefault="0096228F" w:rsidP="00BF110D">
            <w:pPr>
              <w:pStyle w:val="aff1"/>
              <w:ind w:hanging="21"/>
              <w:jc w:val="center"/>
              <w:rPr>
                <w:color w:val="auto"/>
              </w:rPr>
            </w:pPr>
          </w:p>
        </w:tc>
        <w:tc>
          <w:tcPr>
            <w:tcW w:w="851" w:type="dxa"/>
          </w:tcPr>
          <w:p w:rsidR="0096228F" w:rsidRPr="00BF110D" w:rsidRDefault="0096228F" w:rsidP="00BF110D">
            <w:pPr>
              <w:pStyle w:val="aff1"/>
              <w:ind w:hanging="21"/>
              <w:jc w:val="center"/>
              <w:rPr>
                <w:color w:val="auto"/>
              </w:rPr>
            </w:pPr>
            <w:r w:rsidRPr="00BF110D">
              <w:rPr>
                <w:color w:val="auto"/>
              </w:rPr>
              <w:t>70%</w:t>
            </w:r>
          </w:p>
        </w:tc>
      </w:tr>
      <w:tr w:rsidR="0096228F" w:rsidRPr="00BF110D" w:rsidTr="00F7628C">
        <w:trPr>
          <w:cantSplit/>
          <w:trHeight w:val="830"/>
          <w:jc w:val="center"/>
        </w:trPr>
        <w:tc>
          <w:tcPr>
            <w:tcW w:w="2376" w:type="dxa"/>
            <w:shd w:val="clear" w:color="auto" w:fill="auto"/>
          </w:tcPr>
          <w:p w:rsidR="0096228F" w:rsidRPr="00BF110D" w:rsidRDefault="0096228F" w:rsidP="00BF110D">
            <w:pPr>
              <w:pStyle w:val="ConsPlusNormal"/>
              <w:ind w:hanging="15"/>
              <w:rPr>
                <w:rFonts w:ascii="Times New Roman" w:hAnsi="Times New Roman" w:cs="Times New Roman"/>
                <w:sz w:val="24"/>
                <w:szCs w:val="24"/>
              </w:rPr>
            </w:pPr>
            <w:r w:rsidRPr="00BF110D">
              <w:rPr>
                <w:rFonts w:ascii="Times New Roman" w:hAnsi="Times New Roman" w:cs="Times New Roman"/>
                <w:sz w:val="24"/>
                <w:szCs w:val="24"/>
              </w:rPr>
              <w:t>Предоставление коммунальных услуг</w:t>
            </w:r>
          </w:p>
        </w:tc>
        <w:tc>
          <w:tcPr>
            <w:tcW w:w="849" w:type="dxa"/>
            <w:shd w:val="clear" w:color="auto" w:fill="auto"/>
          </w:tcPr>
          <w:p w:rsidR="0096228F" w:rsidRPr="00BF110D" w:rsidRDefault="0096228F" w:rsidP="00BF110D">
            <w:pPr>
              <w:widowControl w:val="0"/>
              <w:ind w:hanging="15"/>
              <w:jc w:val="center"/>
              <w:rPr>
                <w:rFonts w:ascii="Times New Roman" w:hAnsi="Times New Roman" w:cs="Times New Roman"/>
                <w:sz w:val="24"/>
                <w:szCs w:val="24"/>
              </w:rPr>
            </w:pPr>
            <w:r w:rsidRPr="00BF110D">
              <w:rPr>
                <w:rFonts w:ascii="Times New Roman" w:hAnsi="Times New Roman" w:cs="Times New Roman"/>
                <w:sz w:val="24"/>
                <w:szCs w:val="24"/>
              </w:rPr>
              <w:t>3.1.1</w:t>
            </w:r>
          </w:p>
        </w:tc>
        <w:tc>
          <w:tcPr>
            <w:tcW w:w="1134" w:type="dxa"/>
          </w:tcPr>
          <w:p w:rsidR="0096228F" w:rsidRPr="00BF110D" w:rsidRDefault="0096228F" w:rsidP="00BF110D">
            <w:pPr>
              <w:pStyle w:val="aff1"/>
              <w:ind w:firstLine="0"/>
              <w:jc w:val="center"/>
              <w:rPr>
                <w:color w:val="auto"/>
              </w:rPr>
            </w:pPr>
            <w:r w:rsidRPr="00BF110D">
              <w:rPr>
                <w:color w:val="auto"/>
              </w:rPr>
              <w:t>1/</w:t>
            </w:r>
          </w:p>
          <w:p w:rsidR="0096228F" w:rsidRPr="00BF110D" w:rsidRDefault="0096228F" w:rsidP="00BF110D">
            <w:pPr>
              <w:pStyle w:val="aff1"/>
              <w:ind w:firstLine="0"/>
              <w:jc w:val="center"/>
              <w:rPr>
                <w:color w:val="auto"/>
              </w:rPr>
            </w:pPr>
            <w:r w:rsidRPr="00BF110D">
              <w:rPr>
                <w:color w:val="auto"/>
              </w:rPr>
              <w:t>20000</w:t>
            </w:r>
          </w:p>
          <w:p w:rsidR="0096228F" w:rsidRPr="00BF110D" w:rsidRDefault="0096228F" w:rsidP="00BF110D">
            <w:pPr>
              <w:pStyle w:val="aff1"/>
              <w:ind w:hanging="44"/>
              <w:jc w:val="center"/>
              <w:rPr>
                <w:color w:val="auto"/>
              </w:rPr>
            </w:pPr>
            <w:r w:rsidRPr="00BF110D">
              <w:rPr>
                <w:color w:val="auto"/>
              </w:rPr>
              <w:t>кв.м</w:t>
            </w:r>
          </w:p>
        </w:tc>
        <w:tc>
          <w:tcPr>
            <w:tcW w:w="5368" w:type="dxa"/>
            <w:gridSpan w:val="6"/>
          </w:tcPr>
          <w:p w:rsidR="0096228F" w:rsidRPr="00BF110D" w:rsidRDefault="0096228F"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96228F" w:rsidRPr="00BF110D" w:rsidTr="00F7628C">
        <w:trPr>
          <w:cantSplit/>
          <w:trHeight w:val="843"/>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Выращивание тонизирующих, лекарственных, цветочных культур</w:t>
            </w:r>
          </w:p>
        </w:tc>
        <w:tc>
          <w:tcPr>
            <w:tcW w:w="849" w:type="dxa"/>
            <w:shd w:val="clear" w:color="auto" w:fill="auto"/>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1.4</w:t>
            </w:r>
          </w:p>
        </w:tc>
        <w:tc>
          <w:tcPr>
            <w:tcW w:w="1134" w:type="dxa"/>
            <w:vMerge w:val="restart"/>
            <w:vAlign w:val="center"/>
          </w:tcPr>
          <w:p w:rsidR="0096228F" w:rsidRPr="00BF110D" w:rsidRDefault="0096228F" w:rsidP="00BF110D">
            <w:pPr>
              <w:pStyle w:val="aff1"/>
              <w:ind w:hanging="21"/>
              <w:jc w:val="center"/>
              <w:rPr>
                <w:color w:val="auto"/>
              </w:rPr>
            </w:pPr>
            <w:r w:rsidRPr="00BF110D">
              <w:rPr>
                <w:color w:val="auto"/>
              </w:rPr>
              <w:t>500/</w:t>
            </w:r>
          </w:p>
          <w:p w:rsidR="0096228F" w:rsidRPr="00BF110D" w:rsidRDefault="0096228F" w:rsidP="00BF110D">
            <w:pPr>
              <w:pStyle w:val="aff1"/>
              <w:ind w:hanging="21"/>
              <w:jc w:val="center"/>
              <w:rPr>
                <w:color w:val="auto"/>
              </w:rPr>
            </w:pPr>
            <w:r w:rsidRPr="00BF110D">
              <w:rPr>
                <w:color w:val="auto"/>
              </w:rPr>
              <w:t>500000</w:t>
            </w:r>
          </w:p>
          <w:p w:rsidR="0096228F" w:rsidRPr="00BF110D" w:rsidRDefault="0096228F" w:rsidP="00BF110D">
            <w:pPr>
              <w:pStyle w:val="aff1"/>
              <w:ind w:hanging="21"/>
              <w:jc w:val="center"/>
              <w:rPr>
                <w:color w:val="auto"/>
              </w:rPr>
            </w:pPr>
            <w:r w:rsidRPr="00BF110D">
              <w:rPr>
                <w:color w:val="auto"/>
              </w:rPr>
              <w:t>кв.м</w:t>
            </w:r>
          </w:p>
        </w:tc>
        <w:tc>
          <w:tcPr>
            <w:tcW w:w="832" w:type="dxa"/>
            <w:vMerge w:val="restart"/>
            <w:vAlign w:val="center"/>
          </w:tcPr>
          <w:p w:rsidR="0096228F" w:rsidRPr="00BF110D" w:rsidRDefault="0096228F" w:rsidP="00BF110D">
            <w:pPr>
              <w:pStyle w:val="aff1"/>
              <w:ind w:hanging="21"/>
              <w:jc w:val="center"/>
              <w:rPr>
                <w:color w:val="auto"/>
              </w:rPr>
            </w:pPr>
            <w:r w:rsidRPr="00BF110D">
              <w:rPr>
                <w:color w:val="auto"/>
              </w:rPr>
              <w:t>10м</w:t>
            </w:r>
          </w:p>
        </w:tc>
        <w:tc>
          <w:tcPr>
            <w:tcW w:w="4536" w:type="dxa"/>
            <w:gridSpan w:val="5"/>
            <w:vMerge w:val="restart"/>
            <w:vAlign w:val="center"/>
          </w:tcPr>
          <w:p w:rsidR="0096228F" w:rsidRPr="00BF110D" w:rsidRDefault="0096228F" w:rsidP="00BF110D">
            <w:pPr>
              <w:ind w:hanging="21"/>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96228F" w:rsidRPr="00BF110D" w:rsidTr="00F7628C">
        <w:trPr>
          <w:cantSplit/>
          <w:trHeight w:val="310"/>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Садоводство</w:t>
            </w:r>
          </w:p>
        </w:tc>
        <w:tc>
          <w:tcPr>
            <w:tcW w:w="849" w:type="dxa"/>
            <w:shd w:val="clear" w:color="auto" w:fill="auto"/>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1.5</w:t>
            </w:r>
          </w:p>
        </w:tc>
        <w:tc>
          <w:tcPr>
            <w:tcW w:w="1134" w:type="dxa"/>
            <w:vMerge/>
          </w:tcPr>
          <w:p w:rsidR="0096228F" w:rsidRPr="00BF110D" w:rsidRDefault="0096228F" w:rsidP="00BF110D">
            <w:pPr>
              <w:ind w:hanging="21"/>
              <w:jc w:val="center"/>
              <w:rPr>
                <w:rFonts w:ascii="Times New Roman" w:hAnsi="Times New Roman" w:cs="Times New Roman"/>
                <w:sz w:val="24"/>
                <w:szCs w:val="24"/>
              </w:rPr>
            </w:pPr>
          </w:p>
        </w:tc>
        <w:tc>
          <w:tcPr>
            <w:tcW w:w="832" w:type="dxa"/>
            <w:vMerge/>
          </w:tcPr>
          <w:p w:rsidR="0096228F" w:rsidRPr="00BF110D" w:rsidRDefault="0096228F" w:rsidP="00BF110D">
            <w:pPr>
              <w:pStyle w:val="aff1"/>
              <w:ind w:hanging="21"/>
              <w:jc w:val="center"/>
              <w:rPr>
                <w:color w:val="auto"/>
              </w:rPr>
            </w:pPr>
          </w:p>
        </w:tc>
        <w:tc>
          <w:tcPr>
            <w:tcW w:w="4536" w:type="dxa"/>
            <w:gridSpan w:val="5"/>
            <w:vMerge/>
          </w:tcPr>
          <w:p w:rsidR="0096228F" w:rsidRPr="00BF110D" w:rsidRDefault="0096228F" w:rsidP="00BF110D">
            <w:pPr>
              <w:ind w:hanging="21"/>
              <w:rPr>
                <w:rFonts w:ascii="Times New Roman" w:hAnsi="Times New Roman" w:cs="Times New Roman"/>
                <w:sz w:val="24"/>
                <w:szCs w:val="24"/>
              </w:rPr>
            </w:pPr>
          </w:p>
        </w:tc>
      </w:tr>
      <w:tr w:rsidR="0096228F" w:rsidRPr="00BF110D" w:rsidTr="00F7628C">
        <w:trPr>
          <w:cantSplit/>
          <w:trHeight w:val="414"/>
          <w:jc w:val="center"/>
        </w:trPr>
        <w:tc>
          <w:tcPr>
            <w:tcW w:w="2376" w:type="dxa"/>
            <w:shd w:val="clear" w:color="auto" w:fill="auto"/>
          </w:tcPr>
          <w:p w:rsidR="0096228F" w:rsidRPr="00BF110D" w:rsidRDefault="0096228F" w:rsidP="00BF110D">
            <w:pPr>
              <w:pStyle w:val="ConsPlusNormal"/>
              <w:ind w:hanging="21"/>
              <w:rPr>
                <w:rFonts w:ascii="Times New Roman" w:hAnsi="Times New Roman" w:cs="Times New Roman"/>
                <w:sz w:val="24"/>
                <w:szCs w:val="24"/>
              </w:rPr>
            </w:pPr>
            <w:r w:rsidRPr="00BF110D">
              <w:rPr>
                <w:rFonts w:ascii="Times New Roman" w:hAnsi="Times New Roman" w:cs="Times New Roman"/>
                <w:sz w:val="24"/>
                <w:szCs w:val="24"/>
              </w:rPr>
              <w:t>Выращивание льна и конопли</w:t>
            </w:r>
          </w:p>
        </w:tc>
        <w:tc>
          <w:tcPr>
            <w:tcW w:w="849" w:type="dxa"/>
            <w:shd w:val="clear" w:color="auto" w:fill="auto"/>
          </w:tcPr>
          <w:p w:rsidR="0096228F" w:rsidRPr="00BF110D" w:rsidRDefault="0096228F" w:rsidP="00BF110D">
            <w:pPr>
              <w:widowControl w:val="0"/>
              <w:ind w:hanging="21"/>
              <w:jc w:val="center"/>
              <w:rPr>
                <w:rFonts w:ascii="Times New Roman" w:hAnsi="Times New Roman" w:cs="Times New Roman"/>
                <w:sz w:val="24"/>
                <w:szCs w:val="24"/>
              </w:rPr>
            </w:pPr>
            <w:r w:rsidRPr="00BF110D">
              <w:rPr>
                <w:rFonts w:ascii="Times New Roman" w:hAnsi="Times New Roman" w:cs="Times New Roman"/>
                <w:sz w:val="24"/>
                <w:szCs w:val="24"/>
              </w:rPr>
              <w:t>1.6</w:t>
            </w:r>
          </w:p>
        </w:tc>
        <w:tc>
          <w:tcPr>
            <w:tcW w:w="1134" w:type="dxa"/>
            <w:vMerge/>
          </w:tcPr>
          <w:p w:rsidR="0096228F" w:rsidRPr="00BF110D" w:rsidRDefault="0096228F" w:rsidP="00BF110D">
            <w:pPr>
              <w:pStyle w:val="aff1"/>
              <w:ind w:hanging="21"/>
              <w:jc w:val="center"/>
              <w:rPr>
                <w:color w:val="auto"/>
              </w:rPr>
            </w:pPr>
          </w:p>
        </w:tc>
        <w:tc>
          <w:tcPr>
            <w:tcW w:w="832" w:type="dxa"/>
            <w:vMerge/>
          </w:tcPr>
          <w:p w:rsidR="0096228F" w:rsidRPr="00BF110D" w:rsidRDefault="0096228F" w:rsidP="00BF110D">
            <w:pPr>
              <w:pStyle w:val="aff1"/>
              <w:ind w:hanging="21"/>
              <w:jc w:val="center"/>
              <w:rPr>
                <w:color w:val="auto"/>
              </w:rPr>
            </w:pPr>
          </w:p>
        </w:tc>
        <w:tc>
          <w:tcPr>
            <w:tcW w:w="4536" w:type="dxa"/>
            <w:gridSpan w:val="5"/>
            <w:vMerge/>
          </w:tcPr>
          <w:p w:rsidR="0096228F" w:rsidRPr="00BF110D" w:rsidRDefault="0096228F" w:rsidP="00BF110D">
            <w:pPr>
              <w:ind w:hanging="21"/>
              <w:rPr>
                <w:rFonts w:ascii="Times New Roman" w:hAnsi="Times New Roman" w:cs="Times New Roman"/>
                <w:sz w:val="24"/>
                <w:szCs w:val="24"/>
              </w:rPr>
            </w:pPr>
          </w:p>
        </w:tc>
      </w:tr>
      <w:tr w:rsidR="0096228F" w:rsidRPr="00BF110D" w:rsidTr="00F7628C">
        <w:trPr>
          <w:cantSplit/>
          <w:trHeight w:val="279"/>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Питомники</w:t>
            </w:r>
          </w:p>
        </w:tc>
        <w:tc>
          <w:tcPr>
            <w:tcW w:w="849"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1.17</w:t>
            </w:r>
          </w:p>
        </w:tc>
        <w:tc>
          <w:tcPr>
            <w:tcW w:w="1134" w:type="dxa"/>
            <w:vMerge/>
          </w:tcPr>
          <w:p w:rsidR="0096228F" w:rsidRPr="00BF110D" w:rsidRDefault="0096228F" w:rsidP="00BF110D">
            <w:pPr>
              <w:pStyle w:val="aff1"/>
              <w:ind w:hanging="21"/>
              <w:jc w:val="center"/>
              <w:rPr>
                <w:color w:val="auto"/>
              </w:rPr>
            </w:pPr>
          </w:p>
        </w:tc>
        <w:tc>
          <w:tcPr>
            <w:tcW w:w="832" w:type="dxa"/>
            <w:vMerge/>
          </w:tcPr>
          <w:p w:rsidR="0096228F" w:rsidRPr="00BF110D" w:rsidRDefault="0096228F" w:rsidP="00BF110D">
            <w:pPr>
              <w:pStyle w:val="aff1"/>
              <w:ind w:hanging="21"/>
              <w:jc w:val="center"/>
              <w:rPr>
                <w:color w:val="auto"/>
              </w:rPr>
            </w:pPr>
          </w:p>
        </w:tc>
        <w:tc>
          <w:tcPr>
            <w:tcW w:w="4536" w:type="dxa"/>
            <w:gridSpan w:val="5"/>
            <w:vMerge/>
          </w:tcPr>
          <w:p w:rsidR="0096228F" w:rsidRPr="00BF110D" w:rsidRDefault="0096228F" w:rsidP="00BF110D">
            <w:pPr>
              <w:pStyle w:val="aff1"/>
              <w:ind w:hanging="21"/>
              <w:rPr>
                <w:color w:val="auto"/>
              </w:rPr>
            </w:pPr>
          </w:p>
        </w:tc>
      </w:tr>
      <w:tr w:rsidR="0096228F" w:rsidRPr="00BF110D" w:rsidTr="00F7628C">
        <w:trPr>
          <w:cantSplit/>
          <w:trHeight w:val="301"/>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lastRenderedPageBreak/>
              <w:t>Сенокошение</w:t>
            </w:r>
          </w:p>
        </w:tc>
        <w:tc>
          <w:tcPr>
            <w:tcW w:w="849"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1.19</w:t>
            </w:r>
          </w:p>
        </w:tc>
        <w:tc>
          <w:tcPr>
            <w:tcW w:w="1134" w:type="dxa"/>
            <w:vMerge w:val="restart"/>
            <w:vAlign w:val="center"/>
          </w:tcPr>
          <w:p w:rsidR="0096228F" w:rsidRPr="00BF110D" w:rsidRDefault="0096228F" w:rsidP="00BF110D">
            <w:pPr>
              <w:pStyle w:val="aff1"/>
              <w:ind w:hanging="21"/>
              <w:jc w:val="center"/>
              <w:rPr>
                <w:color w:val="auto"/>
              </w:rPr>
            </w:pPr>
            <w:r w:rsidRPr="00BF110D">
              <w:rPr>
                <w:color w:val="auto"/>
              </w:rPr>
              <w:t>500/</w:t>
            </w:r>
          </w:p>
          <w:p w:rsidR="0096228F" w:rsidRPr="00BF110D" w:rsidRDefault="0096228F" w:rsidP="00BF110D">
            <w:pPr>
              <w:pStyle w:val="aff1"/>
              <w:ind w:hanging="21"/>
              <w:jc w:val="center"/>
              <w:rPr>
                <w:color w:val="auto"/>
              </w:rPr>
            </w:pPr>
            <w:r w:rsidRPr="00BF110D">
              <w:rPr>
                <w:color w:val="auto"/>
              </w:rPr>
              <w:t>500000</w:t>
            </w:r>
          </w:p>
          <w:p w:rsidR="0096228F" w:rsidRPr="00BF110D" w:rsidRDefault="0096228F" w:rsidP="00BF110D">
            <w:pPr>
              <w:pStyle w:val="aff1"/>
              <w:ind w:hanging="21"/>
              <w:jc w:val="center"/>
              <w:rPr>
                <w:color w:val="auto"/>
              </w:rPr>
            </w:pPr>
            <w:r w:rsidRPr="00BF110D">
              <w:rPr>
                <w:color w:val="auto"/>
              </w:rPr>
              <w:t>кв.м</w:t>
            </w:r>
          </w:p>
        </w:tc>
        <w:tc>
          <w:tcPr>
            <w:tcW w:w="832" w:type="dxa"/>
            <w:vMerge w:val="restart"/>
            <w:vAlign w:val="center"/>
          </w:tcPr>
          <w:p w:rsidR="0096228F" w:rsidRPr="00BF110D" w:rsidRDefault="0096228F" w:rsidP="00BF110D">
            <w:pPr>
              <w:pStyle w:val="aff1"/>
              <w:ind w:hanging="21"/>
              <w:jc w:val="center"/>
              <w:rPr>
                <w:color w:val="auto"/>
              </w:rPr>
            </w:pPr>
            <w:r w:rsidRPr="00BF110D">
              <w:rPr>
                <w:color w:val="auto"/>
              </w:rPr>
              <w:t>12 м /100 м</w:t>
            </w:r>
          </w:p>
        </w:tc>
        <w:tc>
          <w:tcPr>
            <w:tcW w:w="4536" w:type="dxa"/>
            <w:gridSpan w:val="5"/>
            <w:vMerge w:val="restart"/>
            <w:vAlign w:val="center"/>
          </w:tcPr>
          <w:p w:rsidR="0096228F" w:rsidRPr="00BF110D" w:rsidRDefault="0096228F" w:rsidP="00BF110D">
            <w:pPr>
              <w:ind w:hanging="21"/>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капитальное строительство запрещено</w:t>
            </w:r>
          </w:p>
        </w:tc>
      </w:tr>
      <w:tr w:rsidR="0096228F" w:rsidRPr="00BF110D" w:rsidTr="00F7628C">
        <w:trPr>
          <w:cantSplit/>
          <w:trHeight w:val="843"/>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Выпас сельскохозяйственных животных</w:t>
            </w:r>
          </w:p>
        </w:tc>
        <w:tc>
          <w:tcPr>
            <w:tcW w:w="849"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1.20</w:t>
            </w:r>
          </w:p>
        </w:tc>
        <w:tc>
          <w:tcPr>
            <w:tcW w:w="1134" w:type="dxa"/>
            <w:vMerge/>
          </w:tcPr>
          <w:p w:rsidR="0096228F" w:rsidRPr="00BF110D" w:rsidRDefault="0096228F" w:rsidP="00BF110D">
            <w:pPr>
              <w:pStyle w:val="aff1"/>
              <w:ind w:hanging="21"/>
              <w:jc w:val="center"/>
              <w:rPr>
                <w:color w:val="auto"/>
              </w:rPr>
            </w:pPr>
          </w:p>
        </w:tc>
        <w:tc>
          <w:tcPr>
            <w:tcW w:w="832" w:type="dxa"/>
            <w:vMerge/>
          </w:tcPr>
          <w:p w:rsidR="0096228F" w:rsidRPr="00BF110D" w:rsidRDefault="0096228F" w:rsidP="00BF110D">
            <w:pPr>
              <w:pStyle w:val="aff1"/>
              <w:ind w:hanging="21"/>
              <w:jc w:val="center"/>
              <w:rPr>
                <w:color w:val="auto"/>
              </w:rPr>
            </w:pPr>
          </w:p>
        </w:tc>
        <w:tc>
          <w:tcPr>
            <w:tcW w:w="4536" w:type="dxa"/>
            <w:gridSpan w:val="5"/>
            <w:vMerge/>
          </w:tcPr>
          <w:p w:rsidR="0096228F" w:rsidRPr="00BF110D" w:rsidRDefault="0096228F" w:rsidP="00BF110D">
            <w:pPr>
              <w:ind w:hanging="21"/>
              <w:rPr>
                <w:rFonts w:ascii="Times New Roman" w:hAnsi="Times New Roman" w:cs="Times New Roman"/>
                <w:sz w:val="24"/>
                <w:szCs w:val="24"/>
              </w:rPr>
            </w:pPr>
          </w:p>
        </w:tc>
      </w:tr>
      <w:tr w:rsidR="0096228F" w:rsidRPr="00BF110D" w:rsidTr="00F7628C">
        <w:trPr>
          <w:cantSplit/>
          <w:trHeight w:val="843"/>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Ведение личного подсобного хозяйства на полевых участках</w:t>
            </w:r>
          </w:p>
        </w:tc>
        <w:tc>
          <w:tcPr>
            <w:tcW w:w="849"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1.16</w:t>
            </w:r>
          </w:p>
        </w:tc>
        <w:tc>
          <w:tcPr>
            <w:tcW w:w="1134" w:type="dxa"/>
          </w:tcPr>
          <w:p w:rsidR="0096228F" w:rsidRPr="00BF110D" w:rsidRDefault="0096228F" w:rsidP="00BF110D">
            <w:pPr>
              <w:pStyle w:val="aff1"/>
              <w:ind w:hanging="21"/>
              <w:jc w:val="center"/>
              <w:rPr>
                <w:color w:val="auto"/>
              </w:rPr>
            </w:pPr>
            <w:r w:rsidRPr="00BF110D">
              <w:rPr>
                <w:color w:val="auto"/>
              </w:rPr>
              <w:t>500/</w:t>
            </w:r>
          </w:p>
          <w:p w:rsidR="0096228F" w:rsidRPr="00BF110D" w:rsidRDefault="0096228F" w:rsidP="00BF110D">
            <w:pPr>
              <w:pStyle w:val="aff1"/>
              <w:ind w:hanging="21"/>
              <w:jc w:val="center"/>
              <w:rPr>
                <w:color w:val="auto"/>
              </w:rPr>
            </w:pPr>
            <w:r w:rsidRPr="00BF110D">
              <w:rPr>
                <w:color w:val="auto"/>
              </w:rPr>
              <w:t>15000</w:t>
            </w:r>
          </w:p>
          <w:p w:rsidR="0096228F" w:rsidRPr="00BF110D" w:rsidRDefault="0096228F" w:rsidP="00BF110D">
            <w:pPr>
              <w:pStyle w:val="aff1"/>
              <w:ind w:hanging="21"/>
              <w:jc w:val="center"/>
              <w:rPr>
                <w:color w:val="auto"/>
              </w:rPr>
            </w:pPr>
            <w:r w:rsidRPr="00BF110D">
              <w:rPr>
                <w:color w:val="auto"/>
              </w:rPr>
              <w:t>кв.м</w:t>
            </w:r>
          </w:p>
        </w:tc>
        <w:tc>
          <w:tcPr>
            <w:tcW w:w="832" w:type="dxa"/>
          </w:tcPr>
          <w:p w:rsidR="0096228F" w:rsidRPr="00BF110D" w:rsidRDefault="0096228F" w:rsidP="00BF110D">
            <w:pPr>
              <w:pStyle w:val="aff1"/>
              <w:ind w:hanging="21"/>
              <w:jc w:val="center"/>
              <w:rPr>
                <w:color w:val="auto"/>
              </w:rPr>
            </w:pPr>
            <w:r w:rsidRPr="00BF110D">
              <w:rPr>
                <w:color w:val="auto"/>
              </w:rPr>
              <w:t>12 м /100 м</w:t>
            </w:r>
          </w:p>
        </w:tc>
        <w:tc>
          <w:tcPr>
            <w:tcW w:w="4536" w:type="dxa"/>
            <w:gridSpan w:val="5"/>
          </w:tcPr>
          <w:p w:rsidR="0096228F" w:rsidRPr="00BF110D" w:rsidRDefault="0096228F" w:rsidP="00BF110D">
            <w:pPr>
              <w:pStyle w:val="aff1"/>
              <w:ind w:hanging="21"/>
              <w:jc w:val="center"/>
              <w:rPr>
                <w:color w:val="auto"/>
              </w:rPr>
            </w:pPr>
            <w:r w:rsidRPr="00BF110D">
              <w:rPr>
                <w:color w:val="auto"/>
              </w:rPr>
              <w:t>Не подлежат установлению, капитальное строительство запрещено</w:t>
            </w:r>
          </w:p>
        </w:tc>
      </w:tr>
      <w:tr w:rsidR="0096228F" w:rsidRPr="00BF110D" w:rsidTr="00F7628C">
        <w:trPr>
          <w:cantSplit/>
          <w:trHeight w:val="843"/>
          <w:jc w:val="center"/>
        </w:trPr>
        <w:tc>
          <w:tcPr>
            <w:tcW w:w="2376"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Ведение огородничества</w:t>
            </w:r>
          </w:p>
        </w:tc>
        <w:tc>
          <w:tcPr>
            <w:tcW w:w="849"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13.1</w:t>
            </w:r>
          </w:p>
        </w:tc>
        <w:tc>
          <w:tcPr>
            <w:tcW w:w="1134" w:type="dxa"/>
          </w:tcPr>
          <w:p w:rsidR="0096228F" w:rsidRPr="00BF110D" w:rsidRDefault="0096228F" w:rsidP="00BF110D">
            <w:pPr>
              <w:pStyle w:val="aff1"/>
              <w:ind w:hanging="21"/>
              <w:jc w:val="center"/>
              <w:rPr>
                <w:color w:val="auto"/>
              </w:rPr>
            </w:pPr>
            <w:r w:rsidRPr="00BF110D">
              <w:rPr>
                <w:color w:val="auto"/>
              </w:rPr>
              <w:t>500/</w:t>
            </w:r>
          </w:p>
          <w:p w:rsidR="0096228F" w:rsidRPr="00BF110D" w:rsidRDefault="0096228F" w:rsidP="00BF110D">
            <w:pPr>
              <w:pStyle w:val="aff1"/>
              <w:ind w:hanging="21"/>
              <w:jc w:val="center"/>
              <w:rPr>
                <w:color w:val="auto"/>
              </w:rPr>
            </w:pPr>
            <w:r w:rsidRPr="00BF110D">
              <w:rPr>
                <w:color w:val="auto"/>
              </w:rPr>
              <w:t>15000</w:t>
            </w:r>
          </w:p>
          <w:p w:rsidR="0096228F" w:rsidRPr="00BF110D" w:rsidRDefault="0096228F" w:rsidP="00BF110D">
            <w:pPr>
              <w:pStyle w:val="aff1"/>
              <w:ind w:hanging="21"/>
              <w:jc w:val="center"/>
              <w:rPr>
                <w:color w:val="auto"/>
              </w:rPr>
            </w:pPr>
            <w:r w:rsidRPr="00BF110D">
              <w:rPr>
                <w:color w:val="auto"/>
              </w:rPr>
              <w:t>кв.м</w:t>
            </w:r>
          </w:p>
        </w:tc>
        <w:tc>
          <w:tcPr>
            <w:tcW w:w="832" w:type="dxa"/>
          </w:tcPr>
          <w:p w:rsidR="0096228F" w:rsidRPr="00BF110D" w:rsidRDefault="0096228F" w:rsidP="00BF110D">
            <w:pPr>
              <w:pStyle w:val="aff1"/>
              <w:ind w:hanging="21"/>
              <w:jc w:val="center"/>
              <w:rPr>
                <w:color w:val="auto"/>
              </w:rPr>
            </w:pPr>
            <w:r w:rsidRPr="00BF110D">
              <w:rPr>
                <w:color w:val="auto"/>
              </w:rPr>
              <w:t>12 м /100 м</w:t>
            </w:r>
          </w:p>
        </w:tc>
        <w:tc>
          <w:tcPr>
            <w:tcW w:w="4536" w:type="dxa"/>
            <w:gridSpan w:val="5"/>
          </w:tcPr>
          <w:p w:rsidR="0096228F" w:rsidRPr="00BF110D" w:rsidRDefault="0096228F" w:rsidP="00BF110D">
            <w:pPr>
              <w:pStyle w:val="aff1"/>
              <w:ind w:hanging="21"/>
              <w:jc w:val="center"/>
              <w:rPr>
                <w:color w:val="auto"/>
              </w:rPr>
            </w:pPr>
            <w:r w:rsidRPr="00BF110D">
              <w:rPr>
                <w:color w:val="auto"/>
              </w:rPr>
              <w:t>Не подлежат установлению, капитальное строительство запрещено</w:t>
            </w:r>
          </w:p>
        </w:tc>
      </w:tr>
      <w:tr w:rsidR="0096228F" w:rsidRPr="00BF110D" w:rsidTr="00F7628C">
        <w:trPr>
          <w:cantSplit/>
          <w:trHeight w:val="411"/>
          <w:jc w:val="center"/>
        </w:trPr>
        <w:tc>
          <w:tcPr>
            <w:tcW w:w="2376" w:type="dxa"/>
            <w:shd w:val="clear" w:color="auto" w:fill="auto"/>
          </w:tcPr>
          <w:p w:rsidR="0096228F" w:rsidRPr="00BF110D" w:rsidRDefault="0096228F" w:rsidP="00BF110D">
            <w:pPr>
              <w:pStyle w:val="aff1"/>
              <w:ind w:hanging="21"/>
              <w:rPr>
                <w:color w:val="auto"/>
              </w:rPr>
            </w:pPr>
            <w:r w:rsidRPr="00BF110D">
              <w:rPr>
                <w:color w:val="auto"/>
              </w:rPr>
              <w:t>Размещение автомобильных дорог</w:t>
            </w:r>
          </w:p>
        </w:tc>
        <w:tc>
          <w:tcPr>
            <w:tcW w:w="849" w:type="dxa"/>
            <w:shd w:val="clear" w:color="auto" w:fill="auto"/>
          </w:tcPr>
          <w:p w:rsidR="0096228F" w:rsidRPr="00BF110D" w:rsidRDefault="0096228F" w:rsidP="00BF110D">
            <w:pPr>
              <w:pStyle w:val="aff1"/>
              <w:ind w:hanging="21"/>
              <w:jc w:val="center"/>
              <w:rPr>
                <w:color w:val="auto"/>
              </w:rPr>
            </w:pPr>
            <w:r w:rsidRPr="00BF110D">
              <w:rPr>
                <w:color w:val="auto"/>
              </w:rPr>
              <w:t>7.2.1</w:t>
            </w:r>
          </w:p>
        </w:tc>
        <w:tc>
          <w:tcPr>
            <w:tcW w:w="6502" w:type="dxa"/>
            <w:gridSpan w:val="7"/>
            <w:vMerge w:val="restart"/>
            <w:vAlign w:val="center"/>
          </w:tcPr>
          <w:p w:rsidR="0096228F" w:rsidRPr="00BF110D" w:rsidRDefault="0096228F" w:rsidP="00BF110D">
            <w:pPr>
              <w:pStyle w:val="aff1"/>
              <w:ind w:hanging="21"/>
              <w:jc w:val="center"/>
              <w:rPr>
                <w:color w:val="auto"/>
              </w:rPr>
            </w:pPr>
            <w:r w:rsidRPr="00BF110D">
              <w:rPr>
                <w:color w:val="auto"/>
              </w:rPr>
              <w:t>Не подлежат установлению</w:t>
            </w:r>
          </w:p>
        </w:tc>
      </w:tr>
      <w:tr w:rsidR="0096228F" w:rsidRPr="00BF110D" w:rsidTr="00F7628C">
        <w:trPr>
          <w:cantSplit/>
          <w:trHeight w:val="411"/>
          <w:jc w:val="center"/>
        </w:trPr>
        <w:tc>
          <w:tcPr>
            <w:tcW w:w="2376" w:type="dxa"/>
            <w:shd w:val="clear" w:color="auto" w:fill="auto"/>
          </w:tcPr>
          <w:p w:rsidR="0096228F" w:rsidRPr="00BF110D" w:rsidRDefault="0096228F" w:rsidP="00BF110D">
            <w:pPr>
              <w:pStyle w:val="aff1"/>
              <w:ind w:hanging="21"/>
              <w:rPr>
                <w:color w:val="auto"/>
              </w:rPr>
            </w:pPr>
            <w:r w:rsidRPr="00BF110D">
              <w:rPr>
                <w:color w:val="auto"/>
              </w:rPr>
              <w:t>Улично-дорожная сеть</w:t>
            </w:r>
          </w:p>
        </w:tc>
        <w:tc>
          <w:tcPr>
            <w:tcW w:w="849" w:type="dxa"/>
            <w:shd w:val="clear" w:color="auto" w:fill="auto"/>
          </w:tcPr>
          <w:p w:rsidR="0096228F" w:rsidRPr="00BF110D" w:rsidRDefault="0096228F" w:rsidP="00BF110D">
            <w:pPr>
              <w:pStyle w:val="aff1"/>
              <w:ind w:hanging="21"/>
              <w:jc w:val="center"/>
              <w:rPr>
                <w:color w:val="auto"/>
              </w:rPr>
            </w:pPr>
            <w:r w:rsidRPr="00BF110D">
              <w:rPr>
                <w:color w:val="auto"/>
              </w:rPr>
              <w:t>12.0.1</w:t>
            </w:r>
          </w:p>
        </w:tc>
        <w:tc>
          <w:tcPr>
            <w:tcW w:w="6502" w:type="dxa"/>
            <w:gridSpan w:val="7"/>
            <w:vMerge/>
            <w:vAlign w:val="center"/>
          </w:tcPr>
          <w:p w:rsidR="0096228F" w:rsidRPr="00BF110D" w:rsidRDefault="0096228F" w:rsidP="00BF110D">
            <w:pPr>
              <w:pStyle w:val="aff1"/>
              <w:ind w:hanging="21"/>
              <w:jc w:val="center"/>
              <w:rPr>
                <w:color w:val="auto"/>
              </w:rPr>
            </w:pPr>
          </w:p>
        </w:tc>
      </w:tr>
      <w:tr w:rsidR="0096228F" w:rsidRPr="00BF110D" w:rsidTr="00F7628C">
        <w:trPr>
          <w:cantSplit/>
          <w:trHeight w:val="411"/>
          <w:jc w:val="center"/>
        </w:trPr>
        <w:tc>
          <w:tcPr>
            <w:tcW w:w="2376" w:type="dxa"/>
            <w:shd w:val="clear" w:color="auto" w:fill="auto"/>
          </w:tcPr>
          <w:p w:rsidR="0096228F" w:rsidRPr="00BF110D" w:rsidRDefault="0096228F" w:rsidP="00BF110D">
            <w:pPr>
              <w:pStyle w:val="aff1"/>
              <w:ind w:hanging="21"/>
              <w:rPr>
                <w:color w:val="auto"/>
              </w:rPr>
            </w:pPr>
            <w:r w:rsidRPr="00BF110D">
              <w:rPr>
                <w:color w:val="auto"/>
              </w:rPr>
              <w:t>Историко-культурная деятельность</w:t>
            </w:r>
          </w:p>
        </w:tc>
        <w:tc>
          <w:tcPr>
            <w:tcW w:w="849" w:type="dxa"/>
            <w:shd w:val="clear" w:color="auto" w:fill="auto"/>
          </w:tcPr>
          <w:p w:rsidR="0096228F" w:rsidRPr="00BF110D" w:rsidRDefault="0096228F" w:rsidP="00BF110D">
            <w:pPr>
              <w:pStyle w:val="aff1"/>
              <w:ind w:hanging="21"/>
              <w:rPr>
                <w:color w:val="auto"/>
              </w:rPr>
            </w:pPr>
            <w:r w:rsidRPr="00BF110D">
              <w:rPr>
                <w:color w:val="auto"/>
              </w:rPr>
              <w:t>9.3</w:t>
            </w:r>
          </w:p>
        </w:tc>
        <w:tc>
          <w:tcPr>
            <w:tcW w:w="6502" w:type="dxa"/>
            <w:gridSpan w:val="7"/>
            <w:vMerge/>
          </w:tcPr>
          <w:p w:rsidR="0096228F" w:rsidRPr="00BF110D" w:rsidRDefault="0096228F" w:rsidP="00BF110D">
            <w:pPr>
              <w:pStyle w:val="aff1"/>
              <w:ind w:hanging="21"/>
              <w:jc w:val="center"/>
              <w:rPr>
                <w:color w:val="auto"/>
              </w:rPr>
            </w:pPr>
          </w:p>
        </w:tc>
      </w:tr>
    </w:tbl>
    <w:p w:rsidR="0015613C" w:rsidRPr="00BF110D" w:rsidRDefault="0015613C" w:rsidP="00BF110D">
      <w:pPr>
        <w:ind w:firstLine="426"/>
        <w:rPr>
          <w:rFonts w:ascii="Times New Roman" w:eastAsia="SimSun" w:hAnsi="Times New Roman" w:cs="Times New Roman"/>
          <w:sz w:val="24"/>
          <w:szCs w:val="24"/>
          <w:lang w:eastAsia="zh-CN"/>
        </w:rPr>
        <w:sectPr w:rsidR="0015613C" w:rsidRPr="00BF110D" w:rsidSect="00765C4E">
          <w:pgSz w:w="11906" w:h="16838"/>
          <w:pgMar w:top="567" w:right="709" w:bottom="709" w:left="1134" w:header="720" w:footer="363" w:gutter="0"/>
          <w:cols w:space="720"/>
          <w:docGrid w:linePitch="360"/>
        </w:sectPr>
      </w:pPr>
    </w:p>
    <w:p w:rsidR="008E7CC7" w:rsidRPr="00BF110D" w:rsidRDefault="008E7CC7" w:rsidP="00BF110D">
      <w:pPr>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 xml:space="preserve">2.2). Условно разрешенные виды использования земельных участков и объектов капитального строительства: </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0"/>
        <w:gridCol w:w="1134"/>
        <w:gridCol w:w="851"/>
        <w:gridCol w:w="1268"/>
        <w:gridCol w:w="993"/>
        <w:gridCol w:w="850"/>
        <w:gridCol w:w="709"/>
        <w:gridCol w:w="850"/>
      </w:tblGrid>
      <w:tr w:rsidR="008E7CC7" w:rsidRPr="00BF110D" w:rsidTr="00617F7E">
        <w:trPr>
          <w:cantSplit/>
          <w:trHeight w:val="896"/>
          <w:jc w:val="center"/>
        </w:trPr>
        <w:tc>
          <w:tcPr>
            <w:tcW w:w="2694" w:type="dxa"/>
            <w:vMerge w:val="restart"/>
            <w:shd w:val="clear" w:color="auto" w:fill="auto"/>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0" w:type="dxa"/>
            <w:vMerge w:val="restart"/>
            <w:shd w:val="clear" w:color="auto" w:fill="auto"/>
            <w:vAlign w:val="center"/>
          </w:tcPr>
          <w:p w:rsidR="008E7CC7" w:rsidRPr="00BF110D" w:rsidRDefault="008E7CC7" w:rsidP="00BF110D">
            <w:pPr>
              <w:widowControl w:val="0"/>
              <w:ind w:firstLine="31"/>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655" w:type="dxa"/>
            <w:gridSpan w:val="7"/>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8E7CC7" w:rsidRPr="00BF110D" w:rsidTr="008E7CC7">
        <w:trPr>
          <w:cantSplit/>
          <w:trHeight w:val="4531"/>
          <w:jc w:val="center"/>
        </w:trPr>
        <w:tc>
          <w:tcPr>
            <w:tcW w:w="2694" w:type="dxa"/>
            <w:vMerge/>
            <w:shd w:val="clear" w:color="auto" w:fill="auto"/>
          </w:tcPr>
          <w:p w:rsidR="008E7CC7" w:rsidRPr="00BF110D" w:rsidRDefault="008E7CC7" w:rsidP="00BF110D">
            <w:pPr>
              <w:widowControl w:val="0"/>
              <w:ind w:firstLine="31"/>
              <w:jc w:val="center"/>
              <w:rPr>
                <w:rFonts w:ascii="Times New Roman" w:eastAsia="SimSun" w:hAnsi="Times New Roman" w:cs="Times New Roman"/>
                <w:sz w:val="24"/>
                <w:szCs w:val="24"/>
                <w:lang w:eastAsia="zh-CN"/>
              </w:rPr>
            </w:pPr>
          </w:p>
        </w:tc>
        <w:tc>
          <w:tcPr>
            <w:tcW w:w="850" w:type="dxa"/>
            <w:vMerge/>
            <w:shd w:val="clear" w:color="auto" w:fill="auto"/>
          </w:tcPr>
          <w:p w:rsidR="008E7CC7" w:rsidRPr="00BF110D" w:rsidRDefault="008E7CC7" w:rsidP="00BF110D">
            <w:pPr>
              <w:widowControl w:val="0"/>
              <w:ind w:firstLine="31"/>
              <w:jc w:val="center"/>
              <w:rPr>
                <w:rFonts w:ascii="Times New Roman" w:eastAsia="SimSun" w:hAnsi="Times New Roman" w:cs="Times New Roman"/>
                <w:sz w:val="24"/>
                <w:szCs w:val="24"/>
                <w:lang w:eastAsia="zh-CN"/>
              </w:rPr>
            </w:pPr>
          </w:p>
        </w:tc>
        <w:tc>
          <w:tcPr>
            <w:tcW w:w="1134" w:type="dxa"/>
            <w:textDirection w:val="btLr"/>
            <w:vAlign w:val="center"/>
          </w:tcPr>
          <w:p w:rsidR="008E7CC7" w:rsidRPr="00BF110D" w:rsidRDefault="008E7CC7" w:rsidP="00BF110D">
            <w:pPr>
              <w:widowControl w:val="0"/>
              <w:ind w:right="113" w:firstLine="3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8E7CC7" w:rsidRPr="00BF110D" w:rsidRDefault="008E7CC7" w:rsidP="00BF110D">
            <w:pPr>
              <w:widowControl w:val="0"/>
              <w:ind w:right="113" w:firstLine="31"/>
              <w:jc w:val="center"/>
              <w:rPr>
                <w:rFonts w:ascii="Times New Roman" w:hAnsi="Times New Roman" w:cs="Times New Roman"/>
                <w:sz w:val="24"/>
                <w:szCs w:val="24"/>
              </w:rPr>
            </w:pPr>
            <w:r w:rsidRPr="00BF110D">
              <w:rPr>
                <w:rFonts w:ascii="Times New Roman" w:hAnsi="Times New Roman" w:cs="Times New Roman"/>
                <w:sz w:val="24"/>
                <w:szCs w:val="24"/>
              </w:rPr>
              <w:t>Минимальная / максимальная ширина земельных участков вдоль фронта улиц и проездов</w:t>
            </w:r>
          </w:p>
        </w:tc>
        <w:tc>
          <w:tcPr>
            <w:tcW w:w="1268" w:type="dxa"/>
            <w:textDirection w:val="btLr"/>
            <w:vAlign w:val="center"/>
          </w:tcPr>
          <w:p w:rsidR="008E7CC7" w:rsidRPr="00BF110D" w:rsidRDefault="008E7CC7" w:rsidP="00BF110D">
            <w:pPr>
              <w:widowControl w:val="0"/>
              <w:ind w:right="113" w:firstLine="3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8E7CC7" w:rsidRPr="00BF110D" w:rsidRDefault="008E7CC7" w:rsidP="00BF110D">
            <w:pPr>
              <w:widowControl w:val="0"/>
              <w:ind w:right="113" w:firstLine="3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8E7CC7" w:rsidRPr="00BF110D" w:rsidRDefault="008E7CC7" w:rsidP="00BF110D">
            <w:pPr>
              <w:widowControl w:val="0"/>
              <w:ind w:right="113" w:firstLine="31"/>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9" w:type="dxa"/>
            <w:textDirection w:val="btLr"/>
            <w:vAlign w:val="center"/>
          </w:tcPr>
          <w:p w:rsidR="008E7CC7" w:rsidRPr="00BF110D" w:rsidRDefault="008E7CC7" w:rsidP="00BF110D">
            <w:pPr>
              <w:widowControl w:val="0"/>
              <w:ind w:right="113" w:firstLine="31"/>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0" w:type="dxa"/>
            <w:textDirection w:val="btLr"/>
            <w:vAlign w:val="center"/>
          </w:tcPr>
          <w:p w:rsidR="008E7CC7" w:rsidRPr="00BF110D" w:rsidRDefault="008E7CC7" w:rsidP="00BF110D">
            <w:pPr>
              <w:widowControl w:val="0"/>
              <w:ind w:right="113" w:firstLine="31"/>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8E7CC7" w:rsidRPr="00BF110D" w:rsidTr="00617F7E">
        <w:trPr>
          <w:cantSplit/>
          <w:trHeight w:val="307"/>
          <w:jc w:val="center"/>
        </w:trPr>
        <w:tc>
          <w:tcPr>
            <w:tcW w:w="2694" w:type="dxa"/>
            <w:shd w:val="clear" w:color="auto" w:fill="auto"/>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0" w:type="dxa"/>
            <w:shd w:val="clear" w:color="auto" w:fill="auto"/>
            <w:vAlign w:val="center"/>
          </w:tcPr>
          <w:p w:rsidR="008E7CC7" w:rsidRPr="00BF110D" w:rsidRDefault="008E7CC7" w:rsidP="00BF110D">
            <w:pPr>
              <w:widowControl w:val="0"/>
              <w:ind w:firstLine="31"/>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268" w:type="dxa"/>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3" w:type="dxa"/>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50" w:type="dxa"/>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9" w:type="dxa"/>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0" w:type="dxa"/>
            <w:vAlign w:val="center"/>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96228F" w:rsidRPr="00BF110D" w:rsidTr="0096228F">
        <w:trPr>
          <w:trHeight w:val="20"/>
          <w:jc w:val="center"/>
        </w:trPr>
        <w:tc>
          <w:tcPr>
            <w:tcW w:w="2694" w:type="dxa"/>
            <w:shd w:val="clear" w:color="auto" w:fill="auto"/>
          </w:tcPr>
          <w:p w:rsidR="0096228F" w:rsidRPr="00BF110D" w:rsidRDefault="0096228F" w:rsidP="00BF110D">
            <w:pPr>
              <w:pStyle w:val="aff1"/>
              <w:ind w:firstLine="31"/>
              <w:rPr>
                <w:color w:val="auto"/>
              </w:rPr>
            </w:pPr>
            <w:r w:rsidRPr="00BF110D">
              <w:rPr>
                <w:color w:val="auto"/>
              </w:rPr>
              <w:t>Хранение и переработка сельскохозяйственной продукции</w:t>
            </w:r>
          </w:p>
        </w:tc>
        <w:tc>
          <w:tcPr>
            <w:tcW w:w="850" w:type="dxa"/>
            <w:shd w:val="clear" w:color="auto" w:fill="auto"/>
          </w:tcPr>
          <w:p w:rsidR="0096228F" w:rsidRPr="00BF110D" w:rsidRDefault="0096228F" w:rsidP="00BF110D">
            <w:pPr>
              <w:pStyle w:val="aff1"/>
              <w:ind w:firstLine="31"/>
              <w:jc w:val="center"/>
              <w:rPr>
                <w:color w:val="auto"/>
              </w:rPr>
            </w:pPr>
            <w:r w:rsidRPr="00BF110D">
              <w:rPr>
                <w:color w:val="auto"/>
              </w:rPr>
              <w:t>1.15</w:t>
            </w:r>
          </w:p>
        </w:tc>
        <w:tc>
          <w:tcPr>
            <w:tcW w:w="1134" w:type="dxa"/>
            <w:vMerge w:val="restart"/>
            <w:vAlign w:val="center"/>
          </w:tcPr>
          <w:p w:rsidR="0096228F" w:rsidRPr="00BF110D" w:rsidRDefault="0096228F" w:rsidP="00BF110D">
            <w:pPr>
              <w:pStyle w:val="aff1"/>
              <w:ind w:hanging="21"/>
              <w:jc w:val="center"/>
              <w:rPr>
                <w:color w:val="auto"/>
              </w:rPr>
            </w:pPr>
            <w:r w:rsidRPr="00BF110D">
              <w:rPr>
                <w:color w:val="auto"/>
              </w:rPr>
              <w:t>500/</w:t>
            </w:r>
          </w:p>
          <w:p w:rsidR="0096228F" w:rsidRPr="00BF110D" w:rsidRDefault="0096228F" w:rsidP="00BF110D">
            <w:pPr>
              <w:pStyle w:val="aff1"/>
              <w:ind w:hanging="21"/>
              <w:jc w:val="center"/>
              <w:rPr>
                <w:color w:val="auto"/>
              </w:rPr>
            </w:pPr>
            <w:r w:rsidRPr="00BF110D">
              <w:rPr>
                <w:color w:val="auto"/>
              </w:rPr>
              <w:t>500000</w:t>
            </w:r>
          </w:p>
          <w:p w:rsidR="0096228F" w:rsidRPr="00BF110D" w:rsidRDefault="0096228F" w:rsidP="00BF110D">
            <w:pPr>
              <w:pStyle w:val="aff1"/>
              <w:ind w:firstLine="31"/>
              <w:jc w:val="center"/>
              <w:rPr>
                <w:color w:val="auto"/>
              </w:rPr>
            </w:pPr>
            <w:r w:rsidRPr="00BF110D">
              <w:rPr>
                <w:color w:val="auto"/>
              </w:rPr>
              <w:t>кв.м</w:t>
            </w:r>
          </w:p>
        </w:tc>
        <w:tc>
          <w:tcPr>
            <w:tcW w:w="851" w:type="dxa"/>
            <w:vMerge w:val="restart"/>
            <w:vAlign w:val="center"/>
          </w:tcPr>
          <w:p w:rsidR="0096228F" w:rsidRPr="00BF110D" w:rsidRDefault="0096228F" w:rsidP="00BF110D">
            <w:pPr>
              <w:pStyle w:val="aff1"/>
              <w:ind w:hanging="21"/>
              <w:jc w:val="center"/>
              <w:rPr>
                <w:color w:val="auto"/>
              </w:rPr>
            </w:pPr>
            <w:r w:rsidRPr="00BF110D">
              <w:rPr>
                <w:color w:val="auto"/>
              </w:rPr>
              <w:t>12 м / 100 м</w:t>
            </w:r>
          </w:p>
        </w:tc>
        <w:tc>
          <w:tcPr>
            <w:tcW w:w="1268" w:type="dxa"/>
            <w:vMerge w:val="restart"/>
            <w:vAlign w:val="center"/>
          </w:tcPr>
          <w:p w:rsidR="0096228F" w:rsidRPr="00BF110D" w:rsidRDefault="0096228F" w:rsidP="00BF110D">
            <w:pPr>
              <w:pStyle w:val="aff1"/>
              <w:ind w:hanging="21"/>
              <w:jc w:val="center"/>
              <w:rPr>
                <w:color w:val="auto"/>
              </w:rPr>
            </w:pPr>
            <w:r w:rsidRPr="00BF110D">
              <w:rPr>
                <w:color w:val="auto"/>
              </w:rPr>
              <w:t>3 м</w:t>
            </w:r>
          </w:p>
        </w:tc>
        <w:tc>
          <w:tcPr>
            <w:tcW w:w="993" w:type="dxa"/>
            <w:vMerge w:val="restart"/>
            <w:vAlign w:val="center"/>
          </w:tcPr>
          <w:p w:rsidR="0096228F" w:rsidRPr="00BF110D" w:rsidRDefault="0096228F" w:rsidP="00BF110D">
            <w:pPr>
              <w:pStyle w:val="aff1"/>
              <w:ind w:hanging="21"/>
              <w:jc w:val="center"/>
              <w:rPr>
                <w:color w:val="auto"/>
              </w:rPr>
            </w:pPr>
            <w:r w:rsidRPr="00BF110D">
              <w:rPr>
                <w:color w:val="auto"/>
              </w:rPr>
              <w:t>3 м</w:t>
            </w:r>
          </w:p>
        </w:tc>
        <w:tc>
          <w:tcPr>
            <w:tcW w:w="850" w:type="dxa"/>
            <w:vMerge w:val="restart"/>
            <w:vAlign w:val="center"/>
          </w:tcPr>
          <w:p w:rsidR="0096228F" w:rsidRPr="00BF110D" w:rsidRDefault="0096228F" w:rsidP="00BF110D">
            <w:pPr>
              <w:pStyle w:val="aff1"/>
              <w:ind w:hanging="21"/>
              <w:jc w:val="center"/>
              <w:rPr>
                <w:color w:val="auto"/>
              </w:rPr>
            </w:pPr>
            <w:r w:rsidRPr="00BF110D">
              <w:rPr>
                <w:color w:val="auto"/>
              </w:rPr>
              <w:t>3</w:t>
            </w:r>
          </w:p>
        </w:tc>
        <w:tc>
          <w:tcPr>
            <w:tcW w:w="709" w:type="dxa"/>
            <w:vMerge w:val="restart"/>
            <w:vAlign w:val="center"/>
          </w:tcPr>
          <w:p w:rsidR="0096228F" w:rsidRPr="00BF110D" w:rsidRDefault="0096228F" w:rsidP="00BF110D">
            <w:pPr>
              <w:pStyle w:val="aff1"/>
              <w:ind w:hanging="21"/>
              <w:jc w:val="center"/>
              <w:rPr>
                <w:color w:val="auto"/>
              </w:rPr>
            </w:pPr>
            <w:r w:rsidRPr="00BF110D">
              <w:rPr>
                <w:color w:val="auto"/>
              </w:rPr>
              <w:t>20 м</w:t>
            </w:r>
          </w:p>
          <w:p w:rsidR="0096228F" w:rsidRPr="00BF110D" w:rsidRDefault="0096228F" w:rsidP="00BF110D">
            <w:pPr>
              <w:pStyle w:val="aff1"/>
              <w:ind w:hanging="21"/>
              <w:jc w:val="center"/>
              <w:rPr>
                <w:color w:val="auto"/>
              </w:rPr>
            </w:pPr>
          </w:p>
        </w:tc>
        <w:tc>
          <w:tcPr>
            <w:tcW w:w="850" w:type="dxa"/>
            <w:vMerge w:val="restart"/>
            <w:vAlign w:val="center"/>
          </w:tcPr>
          <w:p w:rsidR="0096228F" w:rsidRPr="00BF110D" w:rsidRDefault="0096228F" w:rsidP="00BF110D">
            <w:pPr>
              <w:pStyle w:val="aff1"/>
              <w:ind w:hanging="21"/>
              <w:jc w:val="center"/>
              <w:rPr>
                <w:color w:val="auto"/>
              </w:rPr>
            </w:pPr>
            <w:r w:rsidRPr="00BF110D">
              <w:rPr>
                <w:color w:val="auto"/>
              </w:rPr>
              <w:t>60%</w:t>
            </w:r>
          </w:p>
        </w:tc>
      </w:tr>
      <w:tr w:rsidR="0096228F" w:rsidRPr="00BF110D" w:rsidTr="00617F7E">
        <w:trPr>
          <w:trHeight w:val="20"/>
          <w:jc w:val="center"/>
        </w:trPr>
        <w:tc>
          <w:tcPr>
            <w:tcW w:w="2694"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Обеспечение сельскохозяйственного производства</w:t>
            </w:r>
          </w:p>
        </w:tc>
        <w:tc>
          <w:tcPr>
            <w:tcW w:w="850"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1.18</w:t>
            </w:r>
          </w:p>
        </w:tc>
        <w:tc>
          <w:tcPr>
            <w:tcW w:w="1134"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851"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1268"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993"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850"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709"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850" w:type="dxa"/>
            <w:vMerge/>
          </w:tcPr>
          <w:p w:rsidR="0096228F" w:rsidRPr="00BF110D" w:rsidRDefault="0096228F" w:rsidP="00BF110D">
            <w:pPr>
              <w:widowControl w:val="0"/>
              <w:ind w:firstLine="31"/>
              <w:jc w:val="center"/>
              <w:rPr>
                <w:rFonts w:ascii="Times New Roman" w:hAnsi="Times New Roman" w:cs="Times New Roman"/>
                <w:sz w:val="24"/>
                <w:szCs w:val="24"/>
              </w:rPr>
            </w:pPr>
          </w:p>
        </w:tc>
      </w:tr>
      <w:tr w:rsidR="0096228F" w:rsidRPr="00BF110D" w:rsidTr="00617F7E">
        <w:trPr>
          <w:trHeight w:val="20"/>
          <w:jc w:val="center"/>
        </w:trPr>
        <w:tc>
          <w:tcPr>
            <w:tcW w:w="2694"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Складские площадки</w:t>
            </w:r>
          </w:p>
        </w:tc>
        <w:tc>
          <w:tcPr>
            <w:tcW w:w="850" w:type="dxa"/>
            <w:shd w:val="clear" w:color="auto" w:fill="auto"/>
          </w:tcPr>
          <w:p w:rsidR="0096228F" w:rsidRPr="00BF110D" w:rsidRDefault="0096228F" w:rsidP="00BF110D">
            <w:pPr>
              <w:widowControl w:val="0"/>
              <w:ind w:hanging="21"/>
              <w:rPr>
                <w:rFonts w:ascii="Times New Roman" w:hAnsi="Times New Roman" w:cs="Times New Roman"/>
                <w:sz w:val="24"/>
                <w:szCs w:val="24"/>
              </w:rPr>
            </w:pPr>
            <w:r w:rsidRPr="00BF110D">
              <w:rPr>
                <w:rFonts w:ascii="Times New Roman" w:hAnsi="Times New Roman" w:cs="Times New Roman"/>
                <w:sz w:val="24"/>
                <w:szCs w:val="24"/>
              </w:rPr>
              <w:t>6.9.1</w:t>
            </w:r>
          </w:p>
        </w:tc>
        <w:tc>
          <w:tcPr>
            <w:tcW w:w="1134" w:type="dxa"/>
            <w:vMerge/>
          </w:tcPr>
          <w:p w:rsidR="0096228F" w:rsidRPr="00BF110D" w:rsidRDefault="0096228F" w:rsidP="00BF110D">
            <w:pPr>
              <w:pStyle w:val="aff1"/>
              <w:ind w:hanging="21"/>
              <w:jc w:val="center"/>
              <w:rPr>
                <w:color w:val="auto"/>
              </w:rPr>
            </w:pPr>
          </w:p>
        </w:tc>
        <w:tc>
          <w:tcPr>
            <w:tcW w:w="851"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1268"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993"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850"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709" w:type="dxa"/>
            <w:vMerge/>
          </w:tcPr>
          <w:p w:rsidR="0096228F" w:rsidRPr="00BF110D" w:rsidRDefault="0096228F" w:rsidP="00BF110D">
            <w:pPr>
              <w:widowControl w:val="0"/>
              <w:ind w:firstLine="31"/>
              <w:jc w:val="center"/>
              <w:rPr>
                <w:rFonts w:ascii="Times New Roman" w:hAnsi="Times New Roman" w:cs="Times New Roman"/>
                <w:sz w:val="24"/>
                <w:szCs w:val="24"/>
              </w:rPr>
            </w:pPr>
          </w:p>
        </w:tc>
        <w:tc>
          <w:tcPr>
            <w:tcW w:w="850" w:type="dxa"/>
            <w:vMerge/>
          </w:tcPr>
          <w:p w:rsidR="0096228F" w:rsidRPr="00BF110D" w:rsidRDefault="0096228F" w:rsidP="00BF110D">
            <w:pPr>
              <w:widowControl w:val="0"/>
              <w:ind w:firstLine="31"/>
              <w:jc w:val="center"/>
              <w:rPr>
                <w:rFonts w:ascii="Times New Roman" w:hAnsi="Times New Roman" w:cs="Times New Roman"/>
                <w:sz w:val="24"/>
                <w:szCs w:val="24"/>
              </w:rPr>
            </w:pPr>
          </w:p>
        </w:tc>
      </w:tr>
      <w:tr w:rsidR="008E7CC7" w:rsidRPr="00BF110D" w:rsidTr="00617F7E">
        <w:trPr>
          <w:jc w:val="center"/>
        </w:trPr>
        <w:tc>
          <w:tcPr>
            <w:tcW w:w="2694" w:type="dxa"/>
            <w:shd w:val="clear" w:color="auto" w:fill="auto"/>
          </w:tcPr>
          <w:p w:rsidR="008E7CC7" w:rsidRPr="00BF110D" w:rsidRDefault="008E7CC7" w:rsidP="00BF110D">
            <w:pPr>
              <w:pStyle w:val="aff1"/>
              <w:ind w:firstLine="31"/>
              <w:rPr>
                <w:color w:val="auto"/>
              </w:rPr>
            </w:pPr>
            <w:r w:rsidRPr="00BF110D">
              <w:rPr>
                <w:color w:val="auto"/>
              </w:rPr>
              <w:t>Связь</w:t>
            </w:r>
          </w:p>
        </w:tc>
        <w:tc>
          <w:tcPr>
            <w:tcW w:w="850" w:type="dxa"/>
            <w:shd w:val="clear" w:color="auto" w:fill="auto"/>
          </w:tcPr>
          <w:p w:rsidR="008E7CC7" w:rsidRPr="00BF110D" w:rsidRDefault="008E7CC7" w:rsidP="00BF110D">
            <w:pPr>
              <w:pStyle w:val="aff1"/>
              <w:ind w:firstLine="31"/>
              <w:jc w:val="center"/>
              <w:rPr>
                <w:color w:val="auto"/>
              </w:rPr>
            </w:pPr>
            <w:r w:rsidRPr="00BF110D">
              <w:rPr>
                <w:color w:val="auto"/>
              </w:rPr>
              <w:t>6.8</w:t>
            </w:r>
          </w:p>
        </w:tc>
        <w:tc>
          <w:tcPr>
            <w:tcW w:w="6655" w:type="dxa"/>
            <w:gridSpan w:val="7"/>
          </w:tcPr>
          <w:p w:rsidR="008E7CC7" w:rsidRPr="00BF110D" w:rsidRDefault="008E7CC7" w:rsidP="00BF110D">
            <w:pPr>
              <w:widowControl w:val="0"/>
              <w:ind w:firstLine="31"/>
              <w:jc w:val="center"/>
              <w:rPr>
                <w:rFonts w:ascii="Times New Roman" w:hAnsi="Times New Roman" w:cs="Times New Roman"/>
                <w:sz w:val="24"/>
                <w:szCs w:val="24"/>
              </w:rPr>
            </w:pPr>
            <w:r w:rsidRPr="00BF110D">
              <w:rPr>
                <w:rFonts w:ascii="Times New Roman" w:hAnsi="Times New Roman" w:cs="Times New Roman"/>
                <w:sz w:val="24"/>
                <w:szCs w:val="24"/>
              </w:rPr>
              <w:t>Не подлежат установлению, определяются в соответствии с техническими и санитарными нормами</w:t>
            </w:r>
          </w:p>
        </w:tc>
      </w:tr>
    </w:tbl>
    <w:p w:rsidR="007A2E41" w:rsidRPr="00BF110D" w:rsidRDefault="007A2E41" w:rsidP="00BF110D">
      <w:pPr>
        <w:rPr>
          <w:rFonts w:ascii="Times New Roman" w:eastAsia="SimSun" w:hAnsi="Times New Roman" w:cs="Times New Roman"/>
          <w:sz w:val="24"/>
          <w:szCs w:val="24"/>
          <w:lang w:eastAsia="zh-CN"/>
        </w:rPr>
      </w:pPr>
    </w:p>
    <w:p w:rsidR="00A110D3" w:rsidRPr="00BF110D" w:rsidRDefault="00A110D3"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2.3) Вспомогательные виды использования земельных участков и объектов капитального строительства:</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3"/>
        <w:gridCol w:w="6024"/>
      </w:tblGrid>
      <w:tr w:rsidR="00A110D3" w:rsidRPr="00BF110D" w:rsidTr="00617F7E">
        <w:trPr>
          <w:trHeight w:val="552"/>
          <w:jc w:val="center"/>
        </w:trPr>
        <w:tc>
          <w:tcPr>
            <w:tcW w:w="4183" w:type="dxa"/>
            <w:vAlign w:val="center"/>
          </w:tcPr>
          <w:p w:rsidR="00A110D3" w:rsidRPr="00BF110D" w:rsidRDefault="00A110D3"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Виды использования</w:t>
            </w:r>
          </w:p>
        </w:tc>
        <w:tc>
          <w:tcPr>
            <w:tcW w:w="6024" w:type="dxa"/>
            <w:vAlign w:val="center"/>
          </w:tcPr>
          <w:p w:rsidR="00A110D3" w:rsidRPr="00BF110D" w:rsidRDefault="00A110D3"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A110D3" w:rsidRPr="00BF110D" w:rsidTr="00617F7E">
        <w:trPr>
          <w:jc w:val="center"/>
        </w:trPr>
        <w:tc>
          <w:tcPr>
            <w:tcW w:w="4183" w:type="dxa"/>
          </w:tcPr>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объекты благоустройства</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площадки для отдыха </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стоянки для автомобилей надземные открытого, гаражи для индивидуального автотранспорта </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площадки для сбора твердых бытовых отходов</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склады, ангары для хранения оборудования, инвентаря и пр.</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навесы, беседки, уборные</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теплицы, парники, оранжереи</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контрольно-пропускные пункты, пункты охраны</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сопутствующие объекты инженерной инфраструктуры</w:t>
            </w:r>
          </w:p>
        </w:tc>
        <w:tc>
          <w:tcPr>
            <w:tcW w:w="6024" w:type="dxa"/>
          </w:tcPr>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Максимальное количество этажей - 1 эт.</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Максимальная высота –3 м</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Минимальные расстояния от строений до границ смежного участка - 3 м</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Минимальное расстояние от строений до красных линий улиц и проездов - 5 м.</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A110D3" w:rsidRPr="00BF110D" w:rsidRDefault="00A110D3"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Общее количество контейнеров не более 5 шт.</w:t>
            </w:r>
          </w:p>
        </w:tc>
      </w:tr>
    </w:tbl>
    <w:p w:rsidR="002A40B3" w:rsidRPr="00BF110D" w:rsidRDefault="002A40B3" w:rsidP="00BF110D">
      <w:pPr>
        <w:rPr>
          <w:rFonts w:ascii="Times New Roman" w:eastAsia="SimSun" w:hAnsi="Times New Roman" w:cs="Times New Roman"/>
          <w:sz w:val="24"/>
          <w:szCs w:val="24"/>
          <w:lang w:eastAsia="zh-CN"/>
        </w:rPr>
      </w:pPr>
    </w:p>
    <w:p w:rsidR="0015613C" w:rsidRPr="00BF110D" w:rsidRDefault="0015613C" w:rsidP="00BF110D">
      <w:pPr>
        <w:ind w:firstLine="0"/>
        <w:outlineLvl w:val="0"/>
        <w:rPr>
          <w:rFonts w:ascii="Times New Roman" w:hAnsi="Times New Roman" w:cs="Times New Roman"/>
          <w:b/>
          <w:sz w:val="24"/>
          <w:szCs w:val="24"/>
          <w:u w:val="single"/>
        </w:rPr>
        <w:sectPr w:rsidR="0015613C" w:rsidRPr="00BF110D" w:rsidSect="002946DF">
          <w:pgSz w:w="11906" w:h="16838"/>
          <w:pgMar w:top="567" w:right="709" w:bottom="709" w:left="1134" w:header="720" w:footer="363" w:gutter="0"/>
          <w:cols w:space="720"/>
          <w:docGrid w:linePitch="360"/>
        </w:sectPr>
      </w:pPr>
      <w:bookmarkStart w:id="549" w:name="_Toc470251923"/>
      <w:bookmarkStart w:id="550" w:name="_Toc479729844"/>
      <w:bookmarkStart w:id="551" w:name="_Toc482333573"/>
      <w:bookmarkStart w:id="552" w:name="_Toc486964683"/>
      <w:bookmarkStart w:id="553" w:name="_Toc3399246"/>
      <w:bookmarkStart w:id="554" w:name="_Toc7446269"/>
      <w:bookmarkStart w:id="555" w:name="_Toc7446422"/>
    </w:p>
    <w:p w:rsidR="00EC08C4" w:rsidRPr="00BF110D" w:rsidRDefault="00EC08C4" w:rsidP="00BF110D">
      <w:pPr>
        <w:pStyle w:val="20"/>
        <w:spacing w:before="0"/>
        <w:rPr>
          <w:rFonts w:ascii="Times New Roman" w:hAnsi="Times New Roman" w:cs="Times New Roman"/>
          <w:color w:val="auto"/>
          <w:sz w:val="24"/>
          <w:szCs w:val="24"/>
        </w:rPr>
      </w:pPr>
      <w:bookmarkStart w:id="556" w:name="_Toc536097715"/>
      <w:bookmarkStart w:id="557" w:name="_Toc536808544"/>
      <w:bookmarkStart w:id="558" w:name="_Toc2849318"/>
      <w:bookmarkStart w:id="559" w:name="_Toc23150787"/>
      <w:bookmarkEnd w:id="549"/>
      <w:bookmarkEnd w:id="550"/>
      <w:bookmarkEnd w:id="551"/>
      <w:bookmarkEnd w:id="552"/>
      <w:bookmarkEnd w:id="553"/>
      <w:bookmarkEnd w:id="554"/>
      <w:bookmarkEnd w:id="555"/>
      <w:r w:rsidRPr="00BF110D">
        <w:rPr>
          <w:rFonts w:ascii="Times New Roman" w:hAnsi="Times New Roman" w:cs="Times New Roman"/>
          <w:color w:val="auto"/>
          <w:sz w:val="24"/>
          <w:szCs w:val="24"/>
        </w:rPr>
        <w:lastRenderedPageBreak/>
        <w:t xml:space="preserve">Статья </w:t>
      </w:r>
      <w:r w:rsidR="00617F7E" w:rsidRPr="00BF110D">
        <w:rPr>
          <w:rFonts w:ascii="Times New Roman" w:hAnsi="Times New Roman" w:cs="Times New Roman"/>
          <w:color w:val="auto"/>
          <w:sz w:val="24"/>
          <w:szCs w:val="24"/>
        </w:rPr>
        <w:t>39</w:t>
      </w:r>
      <w:r w:rsidRPr="00BF110D">
        <w:rPr>
          <w:rFonts w:ascii="Times New Roman" w:hAnsi="Times New Roman" w:cs="Times New Roman"/>
          <w:color w:val="auto"/>
          <w:sz w:val="24"/>
          <w:szCs w:val="24"/>
        </w:rPr>
        <w:t>.1.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сельскохозяйственного использования.</w:t>
      </w:r>
      <w:bookmarkEnd w:id="556"/>
      <w:bookmarkEnd w:id="557"/>
      <w:bookmarkEnd w:id="558"/>
      <w:bookmarkEnd w:id="559"/>
    </w:p>
    <w:p w:rsidR="0023126A" w:rsidRPr="00BF110D" w:rsidRDefault="0023126A" w:rsidP="00BF110D">
      <w:pPr>
        <w:rPr>
          <w:rFonts w:ascii="Times New Roman" w:eastAsia="SimSun" w:hAnsi="Times New Roman" w:cs="Times New Roman"/>
          <w:sz w:val="24"/>
          <w:szCs w:val="24"/>
          <w:lang w:eastAsia="zh-CN"/>
        </w:rPr>
      </w:pPr>
      <w:bookmarkStart w:id="560" w:name="_Toc470251941"/>
      <w:bookmarkStart w:id="561" w:name="_Toc486964694"/>
      <w:r w:rsidRPr="00BF110D">
        <w:rPr>
          <w:rFonts w:ascii="Times New Roman" w:eastAsia="SimSun" w:hAnsi="Times New Roman" w:cs="Times New Roman"/>
          <w:sz w:val="24"/>
          <w:szCs w:val="24"/>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23126A" w:rsidRPr="00BF110D" w:rsidRDefault="0023126A"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СанПиН 2.2.1/2.1.1.1200-03 "Санитарно-защитные зоны и санитарная классификация предприятий, сооружений и иных объектов".</w:t>
      </w:r>
    </w:p>
    <w:p w:rsidR="0023126A" w:rsidRPr="00BF110D" w:rsidRDefault="0023126A"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w:t>
      </w:r>
      <w:r w:rsidR="00765C4E" w:rsidRPr="00BF110D">
        <w:rPr>
          <w:rFonts w:ascii="Times New Roman" w:eastAsia="SimSun" w:hAnsi="Times New Roman" w:cs="Times New Roman"/>
          <w:sz w:val="24"/>
          <w:szCs w:val="24"/>
          <w:lang w:eastAsia="zh-CN"/>
        </w:rPr>
        <w:t>43-49</w:t>
      </w:r>
      <w:r w:rsidRPr="00BF110D">
        <w:rPr>
          <w:rFonts w:ascii="Times New Roman" w:eastAsia="SimSun" w:hAnsi="Times New Roman" w:cs="Times New Roman"/>
          <w:sz w:val="24"/>
          <w:szCs w:val="24"/>
          <w:lang w:eastAsia="zh-CN"/>
        </w:rPr>
        <w:t xml:space="preserve"> настоящих Правил.</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4. Высоту и вид ограждения следует принимать:</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не менее 1,6 м, стальная сетка или железобетонное решетчатое;</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Устройство оград следует выполнять в соответствии со СНиП III-10-75 "Благоустройство территорий".</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6. 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7. Сельскохозяйственные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rsidR="0023126A"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8</w:t>
      </w:r>
      <w:r w:rsidR="0023126A" w:rsidRPr="00BF110D">
        <w:rPr>
          <w:rFonts w:ascii="Times New Roman" w:eastAsia="SimSun" w:hAnsi="Times New Roman" w:cs="Times New Roman"/>
          <w:sz w:val="24"/>
          <w:szCs w:val="24"/>
          <w:lang w:eastAsia="zh-CN"/>
        </w:rPr>
        <w:t>. В санитарно-защитных зонах допускается размещать склады (хранилища) зерна, фруктов, овощей и картофеля, питомники растений.</w:t>
      </w:r>
    </w:p>
    <w:p w:rsidR="0023126A" w:rsidRPr="00BF110D" w:rsidRDefault="006017A7"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9</w:t>
      </w:r>
      <w:r w:rsidR="0023126A" w:rsidRPr="00BF110D">
        <w:rPr>
          <w:rFonts w:ascii="Times New Roman" w:eastAsia="SimSun" w:hAnsi="Times New Roman" w:cs="Times New Roman"/>
          <w:sz w:val="24"/>
          <w:szCs w:val="24"/>
          <w:lang w:eastAsia="zh-CN"/>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6017A7" w:rsidRPr="00BF110D">
        <w:rPr>
          <w:rFonts w:ascii="Times New Roman" w:eastAsia="SimSun" w:hAnsi="Times New Roman" w:cs="Times New Roman"/>
          <w:sz w:val="24"/>
          <w:szCs w:val="24"/>
          <w:lang w:eastAsia="zh-CN"/>
        </w:rPr>
        <w:t>0</w:t>
      </w:r>
      <w:r w:rsidRPr="00BF110D">
        <w:rPr>
          <w:rFonts w:ascii="Times New Roman" w:eastAsia="SimSun" w:hAnsi="Times New Roman" w:cs="Times New Roman"/>
          <w:sz w:val="24"/>
          <w:szCs w:val="24"/>
          <w:lang w:eastAsia="zh-CN"/>
        </w:rPr>
        <w:t>.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rsidR="0023126A" w:rsidRPr="00BF110D" w:rsidRDefault="0023126A"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6017A7" w:rsidRPr="00BF110D">
        <w:rPr>
          <w:rFonts w:ascii="Times New Roman" w:eastAsia="SimSun" w:hAnsi="Times New Roman" w:cs="Times New Roman"/>
          <w:sz w:val="24"/>
          <w:szCs w:val="24"/>
          <w:lang w:eastAsia="zh-CN"/>
        </w:rPr>
        <w:t>1</w:t>
      </w:r>
      <w:r w:rsidRPr="00BF110D">
        <w:rPr>
          <w:rFonts w:ascii="Times New Roman" w:eastAsia="SimSun" w:hAnsi="Times New Roman" w:cs="Times New Roman"/>
          <w:sz w:val="24"/>
          <w:szCs w:val="24"/>
          <w:lang w:eastAsia="zh-CN"/>
        </w:rPr>
        <w:t xml:space="preserve">. Минимальная доля озелененной территории земельного участка принимается в соответствии с п.2 статьи </w:t>
      </w:r>
      <w:r w:rsidR="0015613C" w:rsidRPr="00BF110D">
        <w:rPr>
          <w:rFonts w:ascii="Times New Roman" w:eastAsia="SimSun" w:hAnsi="Times New Roman" w:cs="Times New Roman"/>
          <w:sz w:val="24"/>
          <w:szCs w:val="24"/>
          <w:lang w:eastAsia="zh-CN"/>
        </w:rPr>
        <w:t>41</w:t>
      </w:r>
      <w:r w:rsidRPr="00BF110D">
        <w:rPr>
          <w:rFonts w:ascii="Times New Roman" w:eastAsia="SimSun" w:hAnsi="Times New Roman" w:cs="Times New Roman"/>
          <w:sz w:val="24"/>
          <w:szCs w:val="24"/>
          <w:lang w:eastAsia="zh-CN"/>
        </w:rPr>
        <w:t xml:space="preserve"> настоящих Правил.</w:t>
      </w:r>
    </w:p>
    <w:p w:rsidR="003B78BA" w:rsidRPr="00BF110D" w:rsidRDefault="003B78BA" w:rsidP="00BF110D">
      <w:pPr>
        <w:ind w:firstLine="851"/>
        <w:outlineLvl w:val="0"/>
        <w:rPr>
          <w:rFonts w:ascii="Times New Roman" w:hAnsi="Times New Roman" w:cs="Times New Roman"/>
          <w:b/>
          <w:sz w:val="24"/>
          <w:szCs w:val="24"/>
        </w:rPr>
      </w:pPr>
    </w:p>
    <w:p w:rsidR="00906357" w:rsidRPr="00BF110D" w:rsidRDefault="00906357" w:rsidP="00BF110D">
      <w:pPr>
        <w:pStyle w:val="20"/>
        <w:spacing w:before="0"/>
        <w:rPr>
          <w:rFonts w:ascii="Times New Roman" w:hAnsi="Times New Roman" w:cs="Times New Roman"/>
          <w:color w:val="auto"/>
          <w:sz w:val="24"/>
          <w:szCs w:val="24"/>
        </w:rPr>
      </w:pPr>
      <w:bookmarkStart w:id="562" w:name="_Toc7446272"/>
      <w:bookmarkStart w:id="563" w:name="_Toc7446425"/>
      <w:bookmarkStart w:id="564" w:name="_Toc23150788"/>
      <w:r w:rsidRPr="00BF110D">
        <w:rPr>
          <w:rFonts w:ascii="Times New Roman" w:hAnsi="Times New Roman" w:cs="Times New Roman"/>
          <w:color w:val="auto"/>
          <w:sz w:val="24"/>
          <w:szCs w:val="24"/>
        </w:rPr>
        <w:t xml:space="preserve">Статья </w:t>
      </w:r>
      <w:r w:rsidR="00033018" w:rsidRPr="00BF110D">
        <w:rPr>
          <w:rFonts w:ascii="Times New Roman" w:hAnsi="Times New Roman" w:cs="Times New Roman"/>
          <w:color w:val="auto"/>
          <w:sz w:val="24"/>
          <w:szCs w:val="24"/>
        </w:rPr>
        <w:t>40</w:t>
      </w:r>
      <w:r w:rsidRPr="00BF110D">
        <w:rPr>
          <w:rFonts w:ascii="Times New Roman" w:hAnsi="Times New Roman" w:cs="Times New Roman"/>
          <w:color w:val="auto"/>
          <w:sz w:val="24"/>
          <w:szCs w:val="24"/>
        </w:rPr>
        <w:t>.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560"/>
      <w:bookmarkEnd w:id="561"/>
      <w:bookmarkEnd w:id="562"/>
      <w:bookmarkEnd w:id="563"/>
      <w:bookmarkEnd w:id="564"/>
    </w:p>
    <w:p w:rsidR="007A1C3A" w:rsidRPr="00BF110D" w:rsidRDefault="00906357" w:rsidP="00BF110D">
      <w:pPr>
        <w:ind w:firstLine="0"/>
        <w:outlineLvl w:val="0"/>
        <w:rPr>
          <w:rFonts w:ascii="Times New Roman" w:hAnsi="Times New Roman" w:cs="Times New Roman"/>
          <w:b/>
          <w:sz w:val="24"/>
          <w:szCs w:val="24"/>
          <w:u w:val="single"/>
        </w:rPr>
      </w:pPr>
      <w:bookmarkStart w:id="565" w:name="_Toc536808546"/>
      <w:bookmarkStart w:id="566" w:name="_Toc2770895"/>
      <w:bookmarkStart w:id="567" w:name="_Toc2849320"/>
      <w:bookmarkStart w:id="568" w:name="_Toc3399256"/>
      <w:bookmarkStart w:id="569" w:name="_Toc7446273"/>
      <w:bookmarkStart w:id="570" w:name="_Toc7446426"/>
      <w:bookmarkStart w:id="571" w:name="_Toc11666556"/>
      <w:bookmarkStart w:id="572" w:name="_Toc23150789"/>
      <w:r w:rsidRPr="00BF110D">
        <w:rPr>
          <w:rFonts w:ascii="Times New Roman" w:hAnsi="Times New Roman" w:cs="Times New Roman"/>
          <w:b/>
          <w:sz w:val="24"/>
          <w:szCs w:val="24"/>
          <w:u w:val="single"/>
        </w:rPr>
        <w:t xml:space="preserve">1) Зона </w:t>
      </w:r>
      <w:bookmarkStart w:id="573" w:name="_Toc470251943"/>
      <w:bookmarkStart w:id="574" w:name="_Toc479729852"/>
      <w:bookmarkStart w:id="575" w:name="_Toc485899855"/>
      <w:bookmarkStart w:id="576" w:name="_Toc485902095"/>
      <w:bookmarkStart w:id="577" w:name="_Toc489630342"/>
      <w:bookmarkStart w:id="578" w:name="_Toc489643432"/>
      <w:bookmarkStart w:id="579" w:name="_Toc536808547"/>
      <w:bookmarkStart w:id="580" w:name="_Toc2770896"/>
      <w:bookmarkStart w:id="581" w:name="_Toc2849321"/>
      <w:bookmarkStart w:id="582" w:name="_Toc3399257"/>
      <w:bookmarkEnd w:id="565"/>
      <w:bookmarkEnd w:id="566"/>
      <w:bookmarkEnd w:id="567"/>
      <w:bookmarkEnd w:id="568"/>
      <w:r w:rsidR="007A1C3A" w:rsidRPr="00BF110D">
        <w:rPr>
          <w:rFonts w:ascii="Times New Roman" w:hAnsi="Times New Roman" w:cs="Times New Roman"/>
          <w:b/>
          <w:sz w:val="24"/>
          <w:szCs w:val="24"/>
          <w:u w:val="single"/>
        </w:rPr>
        <w:t>ритуального назначения (С-1)</w:t>
      </w:r>
      <w:bookmarkEnd w:id="569"/>
      <w:bookmarkEnd w:id="570"/>
      <w:bookmarkEnd w:id="571"/>
      <w:bookmarkEnd w:id="572"/>
    </w:p>
    <w:p w:rsidR="00906357" w:rsidRPr="00BF110D" w:rsidRDefault="00906357" w:rsidP="00BF110D">
      <w:pPr>
        <w:ind w:firstLine="0"/>
        <w:outlineLvl w:val="0"/>
        <w:rPr>
          <w:rFonts w:ascii="Times New Roman" w:hAnsi="Times New Roman" w:cs="Times New Roman"/>
          <w:sz w:val="24"/>
          <w:szCs w:val="24"/>
        </w:rPr>
      </w:pPr>
      <w:bookmarkStart w:id="583" w:name="_Toc7446274"/>
      <w:bookmarkStart w:id="584" w:name="_Toc7446427"/>
      <w:bookmarkStart w:id="585" w:name="_Toc11666557"/>
      <w:bookmarkStart w:id="586" w:name="_Toc23150790"/>
      <w:r w:rsidRPr="00BF110D">
        <w:rPr>
          <w:rFonts w:ascii="Times New Roman" w:hAnsi="Times New Roman" w:cs="Times New Roman"/>
          <w:sz w:val="24"/>
          <w:szCs w:val="24"/>
        </w:rPr>
        <w:t>1.1) Основные виды и параметры разрешенного использования земельных участков и объектов капитального строительства</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tbl>
      <w:tblPr>
        <w:tblW w:w="9630"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6"/>
        <w:gridCol w:w="851"/>
        <w:gridCol w:w="1134"/>
        <w:gridCol w:w="850"/>
        <w:gridCol w:w="1119"/>
        <w:gridCol w:w="850"/>
        <w:gridCol w:w="851"/>
        <w:gridCol w:w="850"/>
        <w:gridCol w:w="719"/>
      </w:tblGrid>
      <w:tr w:rsidR="007A1C3A" w:rsidRPr="00BF110D" w:rsidTr="002C5892">
        <w:trPr>
          <w:cantSplit/>
          <w:trHeight w:val="784"/>
          <w:jc w:val="center"/>
        </w:trPr>
        <w:tc>
          <w:tcPr>
            <w:tcW w:w="2406" w:type="dxa"/>
            <w:vMerge w:val="restart"/>
            <w:shd w:val="clear" w:color="auto" w:fill="auto"/>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1" w:type="dxa"/>
            <w:vMerge w:val="restart"/>
            <w:shd w:val="clear" w:color="auto" w:fill="auto"/>
            <w:vAlign w:val="center"/>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373" w:type="dxa"/>
            <w:gridSpan w:val="7"/>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A1C3A" w:rsidRPr="00BF110D" w:rsidTr="002C5892">
        <w:trPr>
          <w:cantSplit/>
          <w:trHeight w:val="4590"/>
          <w:jc w:val="center"/>
        </w:trPr>
        <w:tc>
          <w:tcPr>
            <w:tcW w:w="2406" w:type="dxa"/>
            <w:vMerge/>
            <w:shd w:val="clear" w:color="auto" w:fill="auto"/>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p>
        </w:tc>
        <w:tc>
          <w:tcPr>
            <w:tcW w:w="851" w:type="dxa"/>
            <w:vMerge/>
            <w:shd w:val="clear" w:color="auto" w:fill="auto"/>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p>
        </w:tc>
        <w:tc>
          <w:tcPr>
            <w:tcW w:w="1134" w:type="dxa"/>
            <w:textDirection w:val="btLr"/>
            <w:vAlign w:val="center"/>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0" w:type="dxa"/>
            <w:textDirection w:val="btLr"/>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19" w:type="dxa"/>
            <w:textDirection w:val="btLr"/>
            <w:vAlign w:val="center"/>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строений и сооружений от границ смежных земельных участков</w:t>
            </w:r>
          </w:p>
        </w:tc>
        <w:tc>
          <w:tcPr>
            <w:tcW w:w="851" w:type="dxa"/>
            <w:textDirection w:val="btLr"/>
            <w:vAlign w:val="center"/>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0" w:type="dxa"/>
            <w:textDirection w:val="btLr"/>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719" w:type="dxa"/>
            <w:textDirection w:val="btLr"/>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7A1C3A" w:rsidRPr="00BF110D" w:rsidTr="002C5892">
        <w:trPr>
          <w:cantSplit/>
          <w:trHeight w:val="237"/>
          <w:jc w:val="center"/>
        </w:trPr>
        <w:tc>
          <w:tcPr>
            <w:tcW w:w="2406" w:type="dxa"/>
            <w:shd w:val="clear" w:color="auto" w:fill="auto"/>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1" w:type="dxa"/>
            <w:shd w:val="clear" w:color="auto" w:fill="auto"/>
            <w:vAlign w:val="center"/>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134"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0"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19"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50"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51"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0"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719"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7A1C3A" w:rsidRPr="00BF110D" w:rsidTr="002C5892">
        <w:trPr>
          <w:cantSplit/>
          <w:trHeight w:val="843"/>
          <w:jc w:val="center"/>
        </w:trPr>
        <w:tc>
          <w:tcPr>
            <w:tcW w:w="2406" w:type="dxa"/>
            <w:shd w:val="clear" w:color="auto" w:fill="auto"/>
          </w:tcPr>
          <w:p w:rsidR="007A1C3A" w:rsidRPr="00BF110D" w:rsidRDefault="007A1C3A"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Ритуальная деятельность</w:t>
            </w:r>
          </w:p>
        </w:tc>
        <w:tc>
          <w:tcPr>
            <w:tcW w:w="851" w:type="dxa"/>
            <w:shd w:val="clear" w:color="auto" w:fill="auto"/>
          </w:tcPr>
          <w:p w:rsidR="007A1C3A" w:rsidRPr="00BF110D" w:rsidRDefault="007A1C3A"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12.1</w:t>
            </w:r>
          </w:p>
        </w:tc>
        <w:tc>
          <w:tcPr>
            <w:tcW w:w="1134" w:type="dxa"/>
          </w:tcPr>
          <w:p w:rsidR="007A1C3A" w:rsidRPr="00BF110D" w:rsidRDefault="003A725C" w:rsidP="00BF110D">
            <w:pPr>
              <w:pStyle w:val="aff1"/>
              <w:ind w:firstLine="0"/>
              <w:jc w:val="center"/>
              <w:rPr>
                <w:color w:val="auto"/>
              </w:rPr>
            </w:pPr>
            <w:r w:rsidRPr="00BF110D">
              <w:rPr>
                <w:color w:val="auto"/>
              </w:rPr>
              <w:t>5</w:t>
            </w:r>
            <w:r w:rsidR="007A1C3A" w:rsidRPr="00BF110D">
              <w:rPr>
                <w:color w:val="auto"/>
              </w:rPr>
              <w:t>0/</w:t>
            </w:r>
          </w:p>
          <w:p w:rsidR="007A1C3A" w:rsidRPr="00BF110D" w:rsidRDefault="006F2B95" w:rsidP="00BF110D">
            <w:pPr>
              <w:pStyle w:val="aff1"/>
              <w:ind w:firstLine="0"/>
              <w:jc w:val="center"/>
              <w:rPr>
                <w:color w:val="auto"/>
              </w:rPr>
            </w:pPr>
            <w:r w:rsidRPr="00BF110D">
              <w:rPr>
                <w:color w:val="auto"/>
              </w:rPr>
              <w:t>1</w:t>
            </w:r>
            <w:r w:rsidR="007A1C3A" w:rsidRPr="00BF110D">
              <w:rPr>
                <w:color w:val="auto"/>
              </w:rPr>
              <w:t>00000</w:t>
            </w:r>
          </w:p>
          <w:p w:rsidR="007A1C3A" w:rsidRPr="00BF110D" w:rsidRDefault="007A1C3A" w:rsidP="00BF110D">
            <w:pPr>
              <w:pStyle w:val="aff1"/>
              <w:ind w:firstLine="0"/>
              <w:jc w:val="center"/>
              <w:rPr>
                <w:color w:val="auto"/>
              </w:rPr>
            </w:pPr>
            <w:r w:rsidRPr="00BF110D">
              <w:rPr>
                <w:color w:val="auto"/>
              </w:rPr>
              <w:t>кв.м</w:t>
            </w:r>
          </w:p>
        </w:tc>
        <w:tc>
          <w:tcPr>
            <w:tcW w:w="850" w:type="dxa"/>
          </w:tcPr>
          <w:p w:rsidR="007A1C3A" w:rsidRPr="00BF110D" w:rsidRDefault="007A1C3A" w:rsidP="00BF110D">
            <w:pPr>
              <w:pStyle w:val="aff1"/>
              <w:ind w:firstLine="0"/>
              <w:jc w:val="center"/>
              <w:rPr>
                <w:color w:val="auto"/>
              </w:rPr>
            </w:pPr>
            <w:r w:rsidRPr="00BF110D">
              <w:rPr>
                <w:color w:val="auto"/>
              </w:rPr>
              <w:t>15 м</w:t>
            </w:r>
          </w:p>
        </w:tc>
        <w:tc>
          <w:tcPr>
            <w:tcW w:w="1119" w:type="dxa"/>
          </w:tcPr>
          <w:p w:rsidR="007A1C3A" w:rsidRPr="00BF110D" w:rsidRDefault="007A1C3A" w:rsidP="00BF110D">
            <w:pPr>
              <w:pStyle w:val="aff1"/>
              <w:ind w:firstLine="0"/>
              <w:jc w:val="center"/>
              <w:rPr>
                <w:color w:val="auto"/>
              </w:rPr>
            </w:pPr>
            <w:r w:rsidRPr="00BF110D">
              <w:rPr>
                <w:color w:val="auto"/>
              </w:rPr>
              <w:t>5 м</w:t>
            </w:r>
          </w:p>
        </w:tc>
        <w:tc>
          <w:tcPr>
            <w:tcW w:w="850" w:type="dxa"/>
          </w:tcPr>
          <w:p w:rsidR="007A1C3A" w:rsidRPr="00BF110D" w:rsidRDefault="007A1C3A" w:rsidP="00BF110D">
            <w:pPr>
              <w:pStyle w:val="aff1"/>
              <w:ind w:firstLine="0"/>
              <w:jc w:val="center"/>
              <w:rPr>
                <w:color w:val="auto"/>
              </w:rPr>
            </w:pPr>
            <w:r w:rsidRPr="00BF110D">
              <w:rPr>
                <w:color w:val="auto"/>
              </w:rPr>
              <w:t>3 м</w:t>
            </w:r>
          </w:p>
        </w:tc>
        <w:tc>
          <w:tcPr>
            <w:tcW w:w="851" w:type="dxa"/>
          </w:tcPr>
          <w:p w:rsidR="007A1C3A" w:rsidRPr="00BF110D" w:rsidRDefault="007A1C3A" w:rsidP="00BF110D">
            <w:pPr>
              <w:pStyle w:val="aff1"/>
              <w:ind w:firstLine="0"/>
              <w:jc w:val="center"/>
              <w:rPr>
                <w:color w:val="auto"/>
              </w:rPr>
            </w:pPr>
            <w:r w:rsidRPr="00BF110D">
              <w:rPr>
                <w:color w:val="auto"/>
              </w:rPr>
              <w:t>1</w:t>
            </w:r>
          </w:p>
        </w:tc>
        <w:tc>
          <w:tcPr>
            <w:tcW w:w="850" w:type="dxa"/>
          </w:tcPr>
          <w:p w:rsidR="007A1C3A" w:rsidRPr="00BF110D" w:rsidRDefault="002C5892" w:rsidP="00BF110D">
            <w:pPr>
              <w:pStyle w:val="aff1"/>
              <w:ind w:firstLine="0"/>
              <w:jc w:val="center"/>
              <w:rPr>
                <w:color w:val="auto"/>
              </w:rPr>
            </w:pPr>
            <w:r w:rsidRPr="00BF110D">
              <w:rPr>
                <w:color w:val="auto"/>
              </w:rPr>
              <w:t>15</w:t>
            </w:r>
            <w:r w:rsidR="007A1C3A" w:rsidRPr="00BF110D">
              <w:rPr>
                <w:color w:val="auto"/>
              </w:rPr>
              <w:t xml:space="preserve"> м</w:t>
            </w:r>
          </w:p>
          <w:p w:rsidR="007A1C3A" w:rsidRPr="00BF110D" w:rsidRDefault="007A1C3A" w:rsidP="00BF110D">
            <w:pPr>
              <w:pStyle w:val="aff1"/>
              <w:ind w:firstLine="0"/>
              <w:jc w:val="center"/>
              <w:rPr>
                <w:color w:val="auto"/>
              </w:rPr>
            </w:pPr>
          </w:p>
        </w:tc>
        <w:tc>
          <w:tcPr>
            <w:tcW w:w="719" w:type="dxa"/>
          </w:tcPr>
          <w:p w:rsidR="007A1C3A" w:rsidRPr="00BF110D" w:rsidRDefault="007A1C3A" w:rsidP="00BF110D">
            <w:pPr>
              <w:pStyle w:val="aff1"/>
              <w:ind w:firstLine="0"/>
              <w:jc w:val="center"/>
              <w:rPr>
                <w:color w:val="auto"/>
              </w:rPr>
            </w:pPr>
            <w:r w:rsidRPr="00BF110D">
              <w:rPr>
                <w:color w:val="auto"/>
              </w:rPr>
              <w:t>5%</w:t>
            </w:r>
          </w:p>
        </w:tc>
      </w:tr>
      <w:tr w:rsidR="00E73E5A" w:rsidRPr="00BF110D" w:rsidTr="00025901">
        <w:trPr>
          <w:cantSplit/>
          <w:trHeight w:val="563"/>
          <w:jc w:val="center"/>
        </w:trPr>
        <w:tc>
          <w:tcPr>
            <w:tcW w:w="2406" w:type="dxa"/>
            <w:shd w:val="clear" w:color="auto" w:fill="auto"/>
          </w:tcPr>
          <w:p w:rsidR="00E73E5A" w:rsidRPr="00BF110D" w:rsidRDefault="00E73E5A" w:rsidP="00BF110D">
            <w:pPr>
              <w:widowControl w:val="0"/>
              <w:ind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rPr>
              <w:t>Предоставление коммунальных услуг</w:t>
            </w:r>
          </w:p>
        </w:tc>
        <w:tc>
          <w:tcPr>
            <w:tcW w:w="851" w:type="dxa"/>
            <w:shd w:val="clear" w:color="auto" w:fill="auto"/>
          </w:tcPr>
          <w:p w:rsidR="00E73E5A" w:rsidRPr="00BF110D" w:rsidRDefault="00E73E5A"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3.1.1</w:t>
            </w:r>
          </w:p>
        </w:tc>
        <w:tc>
          <w:tcPr>
            <w:tcW w:w="1134" w:type="dxa"/>
          </w:tcPr>
          <w:p w:rsidR="00E73E5A" w:rsidRPr="00BF110D" w:rsidRDefault="00E73E5A" w:rsidP="00BF110D">
            <w:pPr>
              <w:pStyle w:val="aff1"/>
              <w:ind w:firstLine="0"/>
              <w:jc w:val="center"/>
              <w:rPr>
                <w:color w:val="auto"/>
              </w:rPr>
            </w:pPr>
            <w:r w:rsidRPr="00BF110D">
              <w:rPr>
                <w:color w:val="auto"/>
              </w:rPr>
              <w:t>1/</w:t>
            </w:r>
          </w:p>
          <w:p w:rsidR="00E73E5A" w:rsidRPr="00BF110D" w:rsidRDefault="00E73E5A" w:rsidP="00BF110D">
            <w:pPr>
              <w:pStyle w:val="aff1"/>
              <w:ind w:firstLine="0"/>
              <w:jc w:val="center"/>
              <w:rPr>
                <w:color w:val="auto"/>
              </w:rPr>
            </w:pPr>
            <w:r w:rsidRPr="00BF110D">
              <w:rPr>
                <w:color w:val="auto"/>
              </w:rPr>
              <w:t>5000</w:t>
            </w:r>
          </w:p>
          <w:p w:rsidR="00E73E5A" w:rsidRPr="00BF110D" w:rsidRDefault="00E73E5A" w:rsidP="00BF110D">
            <w:pPr>
              <w:pStyle w:val="aff1"/>
              <w:ind w:hanging="44"/>
              <w:jc w:val="center"/>
              <w:rPr>
                <w:color w:val="auto"/>
              </w:rPr>
            </w:pPr>
            <w:r w:rsidRPr="00BF110D">
              <w:rPr>
                <w:color w:val="auto"/>
              </w:rPr>
              <w:t>кв.м</w:t>
            </w:r>
          </w:p>
        </w:tc>
        <w:tc>
          <w:tcPr>
            <w:tcW w:w="5239" w:type="dxa"/>
            <w:gridSpan w:val="6"/>
          </w:tcPr>
          <w:p w:rsidR="00E73E5A" w:rsidRPr="00BF110D" w:rsidRDefault="00E73E5A"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D5FDD" w:rsidRPr="00BF110D" w:rsidTr="002946DF">
        <w:trPr>
          <w:cantSplit/>
          <w:trHeight w:val="563"/>
          <w:jc w:val="center"/>
        </w:trPr>
        <w:tc>
          <w:tcPr>
            <w:tcW w:w="2406" w:type="dxa"/>
            <w:shd w:val="clear" w:color="auto" w:fill="auto"/>
          </w:tcPr>
          <w:p w:rsidR="002D5FDD" w:rsidRPr="00BF110D" w:rsidRDefault="002D5FDD" w:rsidP="00BF110D">
            <w:pPr>
              <w:pStyle w:val="aff1"/>
              <w:ind w:firstLine="0"/>
              <w:rPr>
                <w:color w:val="auto"/>
              </w:rPr>
            </w:pPr>
            <w:r w:rsidRPr="00BF110D">
              <w:rPr>
                <w:color w:val="auto"/>
              </w:rPr>
              <w:t>Магазины* (**)</w:t>
            </w:r>
          </w:p>
        </w:tc>
        <w:tc>
          <w:tcPr>
            <w:tcW w:w="851" w:type="dxa"/>
            <w:shd w:val="clear" w:color="auto" w:fill="auto"/>
          </w:tcPr>
          <w:p w:rsidR="002D5FDD" w:rsidRPr="00BF110D" w:rsidRDefault="002D5FDD" w:rsidP="00BF110D">
            <w:pPr>
              <w:pStyle w:val="aff1"/>
              <w:ind w:firstLine="0"/>
              <w:jc w:val="center"/>
              <w:rPr>
                <w:color w:val="auto"/>
              </w:rPr>
            </w:pPr>
            <w:r w:rsidRPr="00BF110D">
              <w:rPr>
                <w:color w:val="auto"/>
              </w:rPr>
              <w:t>4.4</w:t>
            </w:r>
          </w:p>
        </w:tc>
        <w:tc>
          <w:tcPr>
            <w:tcW w:w="1134" w:type="dxa"/>
          </w:tcPr>
          <w:p w:rsidR="002D5FDD" w:rsidRPr="00BF110D" w:rsidRDefault="002D5FDD" w:rsidP="00BF110D">
            <w:pPr>
              <w:pStyle w:val="aff1"/>
              <w:ind w:firstLine="0"/>
              <w:jc w:val="center"/>
              <w:rPr>
                <w:color w:val="auto"/>
              </w:rPr>
            </w:pPr>
            <w:r w:rsidRPr="00BF110D">
              <w:rPr>
                <w:color w:val="auto"/>
              </w:rPr>
              <w:t>100/</w:t>
            </w:r>
          </w:p>
          <w:p w:rsidR="002D5FDD" w:rsidRPr="00BF110D" w:rsidRDefault="002D5FDD" w:rsidP="00BF110D">
            <w:pPr>
              <w:pStyle w:val="aff1"/>
              <w:ind w:firstLine="0"/>
              <w:jc w:val="center"/>
              <w:rPr>
                <w:color w:val="auto"/>
              </w:rPr>
            </w:pPr>
            <w:r w:rsidRPr="00BF110D">
              <w:rPr>
                <w:color w:val="auto"/>
              </w:rPr>
              <w:t>500 кв. м</w:t>
            </w:r>
          </w:p>
        </w:tc>
        <w:tc>
          <w:tcPr>
            <w:tcW w:w="850" w:type="dxa"/>
          </w:tcPr>
          <w:p w:rsidR="002D5FDD" w:rsidRPr="00BF110D" w:rsidRDefault="002D5FDD" w:rsidP="00BF110D">
            <w:pPr>
              <w:pStyle w:val="aff1"/>
              <w:ind w:firstLine="0"/>
              <w:jc w:val="center"/>
              <w:rPr>
                <w:color w:val="auto"/>
              </w:rPr>
            </w:pPr>
            <w:r w:rsidRPr="00BF110D">
              <w:rPr>
                <w:color w:val="auto"/>
              </w:rPr>
              <w:t>8 м</w:t>
            </w:r>
          </w:p>
        </w:tc>
        <w:tc>
          <w:tcPr>
            <w:tcW w:w="1119" w:type="dxa"/>
          </w:tcPr>
          <w:p w:rsidR="002D5FDD" w:rsidRPr="00BF110D" w:rsidRDefault="002D5FDD"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5 м </w:t>
            </w:r>
          </w:p>
        </w:tc>
        <w:tc>
          <w:tcPr>
            <w:tcW w:w="850" w:type="dxa"/>
          </w:tcPr>
          <w:p w:rsidR="002D5FDD" w:rsidRPr="00BF110D" w:rsidRDefault="002D5FD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1" w:type="dxa"/>
          </w:tcPr>
          <w:p w:rsidR="002D5FDD" w:rsidRPr="00BF110D" w:rsidRDefault="002D5FDD" w:rsidP="00BF110D">
            <w:pPr>
              <w:pStyle w:val="aff1"/>
              <w:ind w:firstLine="0"/>
              <w:jc w:val="center"/>
              <w:rPr>
                <w:color w:val="auto"/>
              </w:rPr>
            </w:pPr>
            <w:r w:rsidRPr="00BF110D">
              <w:rPr>
                <w:color w:val="auto"/>
              </w:rPr>
              <w:t>1</w:t>
            </w:r>
          </w:p>
        </w:tc>
        <w:tc>
          <w:tcPr>
            <w:tcW w:w="850" w:type="dxa"/>
          </w:tcPr>
          <w:p w:rsidR="002D5FDD" w:rsidRPr="00BF110D" w:rsidRDefault="002D5FDD" w:rsidP="00BF110D">
            <w:pPr>
              <w:pStyle w:val="aff1"/>
              <w:ind w:firstLine="0"/>
              <w:jc w:val="center"/>
              <w:rPr>
                <w:color w:val="auto"/>
              </w:rPr>
            </w:pPr>
            <w:r w:rsidRPr="00BF110D">
              <w:rPr>
                <w:color w:val="auto"/>
              </w:rPr>
              <w:t>6 м</w:t>
            </w:r>
          </w:p>
        </w:tc>
        <w:tc>
          <w:tcPr>
            <w:tcW w:w="719" w:type="dxa"/>
          </w:tcPr>
          <w:p w:rsidR="002D5FDD" w:rsidRPr="00BF110D" w:rsidRDefault="002D5FDD" w:rsidP="00BF110D">
            <w:pPr>
              <w:pStyle w:val="aff1"/>
              <w:ind w:firstLine="0"/>
              <w:jc w:val="center"/>
              <w:rPr>
                <w:color w:val="auto"/>
              </w:rPr>
            </w:pPr>
            <w:r w:rsidRPr="00BF110D">
              <w:rPr>
                <w:color w:val="auto"/>
              </w:rPr>
              <w:t>60 %</w:t>
            </w:r>
          </w:p>
        </w:tc>
      </w:tr>
      <w:tr w:rsidR="002D5FDD" w:rsidRPr="00BF110D" w:rsidTr="009867FB">
        <w:trPr>
          <w:cantSplit/>
          <w:trHeight w:val="563"/>
          <w:jc w:val="center"/>
        </w:trPr>
        <w:tc>
          <w:tcPr>
            <w:tcW w:w="9630" w:type="dxa"/>
            <w:gridSpan w:val="9"/>
            <w:shd w:val="clear" w:color="auto" w:fill="auto"/>
          </w:tcPr>
          <w:p w:rsidR="002D5FDD" w:rsidRPr="00BF110D" w:rsidRDefault="002D5FDD" w:rsidP="00BF110D">
            <w:pPr>
              <w:pStyle w:val="aff1"/>
              <w:ind w:firstLine="0"/>
              <w:rPr>
                <w:color w:val="auto"/>
              </w:rPr>
            </w:pPr>
            <w:r w:rsidRPr="00BF110D">
              <w:rPr>
                <w:color w:val="auto"/>
              </w:rPr>
              <w:t>* при размещении объектов некапитального строительства, предназначенных для продажи товаров с количеством блоков не более 3-х штук:</w:t>
            </w:r>
          </w:p>
        </w:tc>
      </w:tr>
      <w:tr w:rsidR="002D5FDD" w:rsidRPr="00BF110D" w:rsidTr="009867FB">
        <w:trPr>
          <w:cantSplit/>
          <w:trHeight w:val="563"/>
          <w:jc w:val="center"/>
        </w:trPr>
        <w:tc>
          <w:tcPr>
            <w:tcW w:w="3257" w:type="dxa"/>
            <w:gridSpan w:val="2"/>
            <w:shd w:val="clear" w:color="auto" w:fill="auto"/>
          </w:tcPr>
          <w:p w:rsidR="002D5FDD" w:rsidRPr="00BF110D" w:rsidRDefault="002D5FDD" w:rsidP="00BF110D">
            <w:pPr>
              <w:pStyle w:val="aff1"/>
              <w:ind w:firstLine="0"/>
              <w:jc w:val="center"/>
              <w:rPr>
                <w:color w:val="auto"/>
              </w:rPr>
            </w:pPr>
          </w:p>
        </w:tc>
        <w:tc>
          <w:tcPr>
            <w:tcW w:w="1134" w:type="dxa"/>
          </w:tcPr>
          <w:p w:rsidR="002D5FDD" w:rsidRPr="00BF110D" w:rsidRDefault="002D5FDD" w:rsidP="00BF110D">
            <w:pPr>
              <w:pStyle w:val="aff1"/>
              <w:ind w:firstLine="0"/>
              <w:jc w:val="center"/>
              <w:rPr>
                <w:color w:val="auto"/>
              </w:rPr>
            </w:pPr>
            <w:r w:rsidRPr="00BF110D">
              <w:rPr>
                <w:color w:val="auto"/>
              </w:rPr>
              <w:t>50/250 кв.м</w:t>
            </w:r>
          </w:p>
        </w:tc>
        <w:tc>
          <w:tcPr>
            <w:tcW w:w="850" w:type="dxa"/>
          </w:tcPr>
          <w:p w:rsidR="002D5FDD" w:rsidRPr="00BF110D" w:rsidRDefault="002D5FDD" w:rsidP="00BF110D">
            <w:pPr>
              <w:pStyle w:val="aff1"/>
              <w:ind w:firstLine="0"/>
              <w:jc w:val="center"/>
              <w:rPr>
                <w:color w:val="auto"/>
              </w:rPr>
            </w:pPr>
            <w:r w:rsidRPr="00BF110D">
              <w:rPr>
                <w:color w:val="auto"/>
              </w:rPr>
              <w:t>-</w:t>
            </w:r>
          </w:p>
        </w:tc>
        <w:tc>
          <w:tcPr>
            <w:tcW w:w="1119" w:type="dxa"/>
          </w:tcPr>
          <w:p w:rsidR="002D5FDD" w:rsidRPr="00BF110D" w:rsidRDefault="002D5FDD" w:rsidP="00BF110D">
            <w:pPr>
              <w:pStyle w:val="aff1"/>
              <w:ind w:firstLine="0"/>
              <w:jc w:val="center"/>
              <w:rPr>
                <w:color w:val="auto"/>
              </w:rPr>
            </w:pPr>
            <w:r w:rsidRPr="00BF110D">
              <w:rPr>
                <w:color w:val="auto"/>
              </w:rPr>
              <w:t>1 м</w:t>
            </w:r>
          </w:p>
        </w:tc>
        <w:tc>
          <w:tcPr>
            <w:tcW w:w="850" w:type="dxa"/>
          </w:tcPr>
          <w:p w:rsidR="002D5FDD" w:rsidRPr="00BF110D" w:rsidRDefault="002D5FDD" w:rsidP="00BF110D">
            <w:pPr>
              <w:pStyle w:val="aff1"/>
              <w:ind w:firstLine="0"/>
              <w:jc w:val="center"/>
              <w:rPr>
                <w:color w:val="auto"/>
              </w:rPr>
            </w:pPr>
            <w:r w:rsidRPr="00BF110D">
              <w:rPr>
                <w:color w:val="auto"/>
              </w:rPr>
              <w:t>1 м</w:t>
            </w:r>
          </w:p>
        </w:tc>
        <w:tc>
          <w:tcPr>
            <w:tcW w:w="851" w:type="dxa"/>
          </w:tcPr>
          <w:p w:rsidR="002D5FDD" w:rsidRPr="00BF110D" w:rsidRDefault="002D5FDD" w:rsidP="00BF110D">
            <w:pPr>
              <w:pStyle w:val="aff1"/>
              <w:ind w:firstLine="0"/>
              <w:jc w:val="center"/>
              <w:rPr>
                <w:color w:val="auto"/>
              </w:rPr>
            </w:pPr>
            <w:r w:rsidRPr="00BF110D">
              <w:rPr>
                <w:color w:val="auto"/>
              </w:rPr>
              <w:t>1</w:t>
            </w:r>
          </w:p>
        </w:tc>
        <w:tc>
          <w:tcPr>
            <w:tcW w:w="850" w:type="dxa"/>
          </w:tcPr>
          <w:p w:rsidR="002D5FDD" w:rsidRPr="00BF110D" w:rsidRDefault="002D5FDD" w:rsidP="00BF110D">
            <w:pPr>
              <w:pStyle w:val="aff1"/>
              <w:ind w:firstLine="0"/>
              <w:jc w:val="center"/>
              <w:rPr>
                <w:color w:val="auto"/>
              </w:rPr>
            </w:pPr>
            <w:r w:rsidRPr="00BF110D">
              <w:rPr>
                <w:color w:val="auto"/>
              </w:rPr>
              <w:t>5 м</w:t>
            </w:r>
          </w:p>
        </w:tc>
        <w:tc>
          <w:tcPr>
            <w:tcW w:w="719" w:type="dxa"/>
          </w:tcPr>
          <w:p w:rsidR="002D5FDD" w:rsidRPr="00BF110D" w:rsidRDefault="002D5FDD" w:rsidP="00BF110D">
            <w:pPr>
              <w:pStyle w:val="aff1"/>
              <w:ind w:firstLine="0"/>
              <w:jc w:val="center"/>
              <w:rPr>
                <w:color w:val="auto"/>
              </w:rPr>
            </w:pPr>
            <w:r w:rsidRPr="00BF110D">
              <w:rPr>
                <w:color w:val="auto"/>
              </w:rPr>
              <w:t>90 %</w:t>
            </w:r>
          </w:p>
        </w:tc>
      </w:tr>
    </w:tbl>
    <w:p w:rsidR="007A1C3A" w:rsidRPr="00BF110D" w:rsidRDefault="002D5FDD" w:rsidP="00BF110D">
      <w:pPr>
        <w:ind w:firstLine="426"/>
        <w:rPr>
          <w:rFonts w:ascii="Times New Roman" w:eastAsia="SimSun" w:hAnsi="Times New Roman" w:cs="Times New Roman"/>
          <w:i/>
          <w:sz w:val="24"/>
          <w:szCs w:val="24"/>
          <w:lang w:eastAsia="zh-CN"/>
        </w:rPr>
      </w:pPr>
      <w:r w:rsidRPr="00BF110D">
        <w:rPr>
          <w:rFonts w:ascii="Times New Roman" w:eastAsia="SimSun" w:hAnsi="Times New Roman" w:cs="Times New Roman"/>
          <w:i/>
          <w:sz w:val="24"/>
          <w:szCs w:val="24"/>
          <w:lang w:eastAsia="zh-CN"/>
        </w:rPr>
        <w:t>** исключительно для размещения магазинов ритуальных товаров</w:t>
      </w:r>
    </w:p>
    <w:p w:rsidR="002D5FDD" w:rsidRPr="00BF110D" w:rsidRDefault="002D5FDD" w:rsidP="00BF110D">
      <w:pPr>
        <w:ind w:firstLine="426"/>
        <w:rPr>
          <w:rFonts w:ascii="Times New Roman" w:eastAsia="SimSun" w:hAnsi="Times New Roman" w:cs="Times New Roman"/>
          <w:sz w:val="24"/>
          <w:szCs w:val="24"/>
          <w:lang w:eastAsia="zh-CN"/>
        </w:rPr>
        <w:sectPr w:rsidR="002D5FDD" w:rsidRPr="00BF110D" w:rsidSect="002946DF">
          <w:pgSz w:w="11906" w:h="16838"/>
          <w:pgMar w:top="567" w:right="709" w:bottom="709" w:left="1134" w:header="720" w:footer="363" w:gutter="0"/>
          <w:cols w:space="720"/>
          <w:docGrid w:linePitch="360"/>
        </w:sectPr>
      </w:pPr>
    </w:p>
    <w:p w:rsidR="007A1C3A" w:rsidRPr="00BF110D" w:rsidRDefault="002C5892" w:rsidP="00BF110D">
      <w:pPr>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1</w:t>
      </w:r>
      <w:r w:rsidR="007A1C3A" w:rsidRPr="00BF110D">
        <w:rPr>
          <w:rFonts w:ascii="Times New Roman" w:eastAsia="SimSun" w:hAnsi="Times New Roman" w:cs="Times New Roman"/>
          <w:sz w:val="24"/>
          <w:szCs w:val="24"/>
          <w:lang w:eastAsia="zh-CN"/>
        </w:rPr>
        <w:t>.2</w:t>
      </w:r>
      <w:r w:rsidRPr="00BF110D">
        <w:rPr>
          <w:rFonts w:ascii="Times New Roman" w:eastAsia="SimSun" w:hAnsi="Times New Roman" w:cs="Times New Roman"/>
          <w:sz w:val="24"/>
          <w:szCs w:val="24"/>
          <w:lang w:eastAsia="zh-CN"/>
        </w:rPr>
        <w:t>)</w:t>
      </w:r>
      <w:r w:rsidR="007A1C3A" w:rsidRPr="00BF110D">
        <w:rPr>
          <w:rFonts w:ascii="Times New Roman" w:eastAsia="SimSun" w:hAnsi="Times New Roman" w:cs="Times New Roman"/>
          <w:sz w:val="24"/>
          <w:szCs w:val="24"/>
          <w:lang w:eastAsia="zh-CN"/>
        </w:rPr>
        <w:t xml:space="preserve"> Условно разрешенные виды использования земельных участков и объектов капитального строительства: </w:t>
      </w:r>
    </w:p>
    <w:tbl>
      <w:tblPr>
        <w:tblW w:w="956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13"/>
        <w:gridCol w:w="1001"/>
        <w:gridCol w:w="700"/>
        <w:gridCol w:w="1134"/>
        <w:gridCol w:w="850"/>
        <w:gridCol w:w="709"/>
        <w:gridCol w:w="709"/>
        <w:gridCol w:w="850"/>
      </w:tblGrid>
      <w:tr w:rsidR="007A1C3A" w:rsidRPr="00BF110D" w:rsidTr="002D5FDD">
        <w:trPr>
          <w:cantSplit/>
          <w:trHeight w:val="739"/>
          <w:jc w:val="center"/>
        </w:trPr>
        <w:tc>
          <w:tcPr>
            <w:tcW w:w="2694" w:type="dxa"/>
            <w:vMerge w:val="restart"/>
            <w:shd w:val="clear" w:color="auto" w:fill="auto"/>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913" w:type="dxa"/>
            <w:vMerge w:val="restart"/>
            <w:shd w:val="clear" w:color="auto" w:fill="auto"/>
            <w:vAlign w:val="center"/>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5953" w:type="dxa"/>
            <w:gridSpan w:val="7"/>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A1C3A" w:rsidRPr="00BF110D" w:rsidTr="002D5FDD">
        <w:trPr>
          <w:cantSplit/>
          <w:trHeight w:val="4417"/>
          <w:jc w:val="center"/>
        </w:trPr>
        <w:tc>
          <w:tcPr>
            <w:tcW w:w="2694" w:type="dxa"/>
            <w:vMerge/>
            <w:shd w:val="clear" w:color="auto" w:fill="auto"/>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p>
        </w:tc>
        <w:tc>
          <w:tcPr>
            <w:tcW w:w="913" w:type="dxa"/>
            <w:vMerge/>
            <w:shd w:val="clear" w:color="auto" w:fill="auto"/>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p>
        </w:tc>
        <w:tc>
          <w:tcPr>
            <w:tcW w:w="1001" w:type="dxa"/>
            <w:textDirection w:val="btLr"/>
            <w:vAlign w:val="center"/>
          </w:tcPr>
          <w:p w:rsidR="007A1C3A" w:rsidRPr="00BF110D" w:rsidRDefault="007A1C3A"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700" w:type="dxa"/>
            <w:textDirection w:val="btLr"/>
            <w:vAlign w:val="center"/>
          </w:tcPr>
          <w:p w:rsidR="007A1C3A" w:rsidRPr="00BF110D" w:rsidRDefault="007A1C3A"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34" w:type="dxa"/>
            <w:textDirection w:val="btLr"/>
            <w:vAlign w:val="center"/>
          </w:tcPr>
          <w:p w:rsidR="007A1C3A" w:rsidRPr="00BF110D" w:rsidRDefault="007A1C3A"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7A1C3A" w:rsidRPr="00BF110D" w:rsidRDefault="007A1C3A"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7A1C3A" w:rsidRPr="00BF110D" w:rsidRDefault="007A1C3A" w:rsidP="00BF110D">
            <w:pPr>
              <w:widowControl w:val="0"/>
              <w:ind w:left="113"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709" w:type="dxa"/>
            <w:textDirection w:val="btLr"/>
            <w:vAlign w:val="center"/>
          </w:tcPr>
          <w:p w:rsidR="007A1C3A" w:rsidRPr="00BF110D" w:rsidRDefault="007A1C3A"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0" w:type="dxa"/>
            <w:textDirection w:val="btLr"/>
            <w:vAlign w:val="center"/>
          </w:tcPr>
          <w:p w:rsidR="007A1C3A" w:rsidRPr="00BF110D" w:rsidRDefault="007A1C3A" w:rsidP="00BF110D">
            <w:pPr>
              <w:widowControl w:val="0"/>
              <w:ind w:left="113"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7A1C3A" w:rsidRPr="00BF110D" w:rsidTr="002D5FDD">
        <w:trPr>
          <w:cantSplit/>
          <w:trHeight w:val="423"/>
          <w:jc w:val="center"/>
        </w:trPr>
        <w:tc>
          <w:tcPr>
            <w:tcW w:w="2694" w:type="dxa"/>
            <w:shd w:val="clear" w:color="auto" w:fill="auto"/>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913" w:type="dxa"/>
            <w:shd w:val="clear" w:color="auto" w:fill="auto"/>
            <w:vAlign w:val="center"/>
          </w:tcPr>
          <w:p w:rsidR="007A1C3A" w:rsidRPr="00BF110D" w:rsidRDefault="007A1C3A"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001"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700"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34"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50"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709"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709"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0" w:type="dxa"/>
            <w:vAlign w:val="center"/>
          </w:tcPr>
          <w:p w:rsidR="007A1C3A" w:rsidRPr="00BF110D" w:rsidRDefault="007A1C3A"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2D5FDD" w:rsidRPr="00BF110D" w:rsidTr="002D5FDD">
        <w:trPr>
          <w:cantSplit/>
          <w:trHeight w:val="843"/>
          <w:jc w:val="center"/>
        </w:trPr>
        <w:tc>
          <w:tcPr>
            <w:tcW w:w="2694" w:type="dxa"/>
            <w:shd w:val="clear" w:color="auto" w:fill="auto"/>
          </w:tcPr>
          <w:p w:rsidR="002D5FDD" w:rsidRPr="00BF110D" w:rsidRDefault="002D5FDD" w:rsidP="00BF110D">
            <w:pPr>
              <w:pStyle w:val="aff1"/>
              <w:ind w:firstLine="0"/>
              <w:rPr>
                <w:color w:val="auto"/>
              </w:rPr>
            </w:pPr>
            <w:r w:rsidRPr="00BF110D">
              <w:rPr>
                <w:color w:val="auto"/>
              </w:rPr>
              <w:t>Бытовое обслуживание</w:t>
            </w:r>
          </w:p>
        </w:tc>
        <w:tc>
          <w:tcPr>
            <w:tcW w:w="913" w:type="dxa"/>
            <w:shd w:val="clear" w:color="auto" w:fill="auto"/>
          </w:tcPr>
          <w:p w:rsidR="002D5FDD" w:rsidRPr="00BF110D" w:rsidRDefault="002D5FDD" w:rsidP="00BF110D">
            <w:pPr>
              <w:pStyle w:val="aff1"/>
              <w:ind w:firstLine="0"/>
              <w:jc w:val="center"/>
              <w:rPr>
                <w:color w:val="auto"/>
              </w:rPr>
            </w:pPr>
            <w:r w:rsidRPr="00BF110D">
              <w:rPr>
                <w:color w:val="auto"/>
              </w:rPr>
              <w:t>3.3</w:t>
            </w:r>
          </w:p>
        </w:tc>
        <w:tc>
          <w:tcPr>
            <w:tcW w:w="1001" w:type="dxa"/>
            <w:vMerge w:val="restart"/>
            <w:vAlign w:val="center"/>
          </w:tcPr>
          <w:p w:rsidR="002D5FDD" w:rsidRPr="00BF110D" w:rsidRDefault="002D5FDD" w:rsidP="00BF110D">
            <w:pPr>
              <w:pStyle w:val="aff1"/>
              <w:ind w:firstLine="0"/>
              <w:jc w:val="center"/>
              <w:rPr>
                <w:color w:val="auto"/>
              </w:rPr>
            </w:pPr>
            <w:r w:rsidRPr="00BF110D">
              <w:rPr>
                <w:color w:val="auto"/>
              </w:rPr>
              <w:t>100/</w:t>
            </w:r>
          </w:p>
          <w:p w:rsidR="002D5FDD" w:rsidRPr="00BF110D" w:rsidRDefault="002D5FDD" w:rsidP="00BF110D">
            <w:pPr>
              <w:pStyle w:val="aff1"/>
              <w:ind w:firstLine="0"/>
              <w:jc w:val="center"/>
              <w:rPr>
                <w:color w:val="auto"/>
              </w:rPr>
            </w:pPr>
            <w:r w:rsidRPr="00BF110D">
              <w:rPr>
                <w:color w:val="auto"/>
              </w:rPr>
              <w:t>500 кв. м</w:t>
            </w:r>
          </w:p>
        </w:tc>
        <w:tc>
          <w:tcPr>
            <w:tcW w:w="700" w:type="dxa"/>
            <w:vMerge w:val="restart"/>
            <w:vAlign w:val="center"/>
          </w:tcPr>
          <w:p w:rsidR="002D5FDD" w:rsidRPr="00BF110D" w:rsidRDefault="002D5FDD" w:rsidP="00BF110D">
            <w:pPr>
              <w:pStyle w:val="aff1"/>
              <w:ind w:firstLine="0"/>
              <w:jc w:val="center"/>
              <w:rPr>
                <w:color w:val="auto"/>
              </w:rPr>
            </w:pPr>
            <w:r w:rsidRPr="00BF110D">
              <w:rPr>
                <w:color w:val="auto"/>
              </w:rPr>
              <w:t>8 м</w:t>
            </w:r>
          </w:p>
        </w:tc>
        <w:tc>
          <w:tcPr>
            <w:tcW w:w="1134" w:type="dxa"/>
            <w:vMerge w:val="restart"/>
            <w:vAlign w:val="center"/>
          </w:tcPr>
          <w:p w:rsidR="002D5FDD" w:rsidRPr="00BF110D" w:rsidRDefault="002D5FDD"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5 м</w:t>
            </w:r>
          </w:p>
        </w:tc>
        <w:tc>
          <w:tcPr>
            <w:tcW w:w="850" w:type="dxa"/>
            <w:vMerge w:val="restart"/>
            <w:vAlign w:val="center"/>
          </w:tcPr>
          <w:p w:rsidR="002D5FDD" w:rsidRPr="00BF110D" w:rsidRDefault="002D5FDD"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709" w:type="dxa"/>
            <w:vMerge w:val="restart"/>
            <w:vAlign w:val="center"/>
          </w:tcPr>
          <w:p w:rsidR="002D5FDD" w:rsidRPr="00BF110D" w:rsidRDefault="002D5FDD" w:rsidP="00BF110D">
            <w:pPr>
              <w:pStyle w:val="aff1"/>
              <w:ind w:firstLine="0"/>
              <w:jc w:val="center"/>
              <w:rPr>
                <w:color w:val="auto"/>
              </w:rPr>
            </w:pPr>
            <w:r w:rsidRPr="00BF110D">
              <w:rPr>
                <w:color w:val="auto"/>
              </w:rPr>
              <w:t>1</w:t>
            </w:r>
          </w:p>
        </w:tc>
        <w:tc>
          <w:tcPr>
            <w:tcW w:w="709" w:type="dxa"/>
            <w:vAlign w:val="center"/>
          </w:tcPr>
          <w:p w:rsidR="002D5FDD" w:rsidRPr="00BF110D" w:rsidRDefault="002D5FDD" w:rsidP="00BF110D">
            <w:pPr>
              <w:pStyle w:val="aff1"/>
              <w:ind w:firstLine="0"/>
              <w:jc w:val="center"/>
              <w:rPr>
                <w:color w:val="auto"/>
              </w:rPr>
            </w:pPr>
            <w:r w:rsidRPr="00BF110D">
              <w:rPr>
                <w:color w:val="auto"/>
              </w:rPr>
              <w:t>6 м</w:t>
            </w:r>
          </w:p>
        </w:tc>
        <w:tc>
          <w:tcPr>
            <w:tcW w:w="850" w:type="dxa"/>
            <w:vMerge w:val="restart"/>
            <w:vAlign w:val="center"/>
          </w:tcPr>
          <w:p w:rsidR="002D5FDD" w:rsidRPr="00BF110D" w:rsidRDefault="002D5FDD" w:rsidP="00BF110D">
            <w:pPr>
              <w:pStyle w:val="aff1"/>
              <w:ind w:firstLine="0"/>
              <w:jc w:val="center"/>
              <w:rPr>
                <w:color w:val="auto"/>
              </w:rPr>
            </w:pPr>
            <w:r w:rsidRPr="00BF110D">
              <w:rPr>
                <w:color w:val="auto"/>
              </w:rPr>
              <w:t>60 %</w:t>
            </w:r>
          </w:p>
        </w:tc>
      </w:tr>
      <w:tr w:rsidR="002D5FDD" w:rsidRPr="00BF110D" w:rsidTr="002D5FDD">
        <w:trPr>
          <w:cantSplit/>
          <w:trHeight w:val="843"/>
          <w:jc w:val="center"/>
        </w:trPr>
        <w:tc>
          <w:tcPr>
            <w:tcW w:w="2694" w:type="dxa"/>
            <w:shd w:val="clear" w:color="auto" w:fill="auto"/>
          </w:tcPr>
          <w:p w:rsidR="002D5FDD" w:rsidRPr="00BF110D" w:rsidRDefault="002D5FDD" w:rsidP="00BF110D">
            <w:pPr>
              <w:pStyle w:val="aff1"/>
              <w:ind w:firstLine="0"/>
              <w:rPr>
                <w:color w:val="auto"/>
              </w:rPr>
            </w:pPr>
            <w:r w:rsidRPr="00BF110D">
              <w:rPr>
                <w:color w:val="auto"/>
              </w:rPr>
              <w:t>Осуществление религиозных обрядов</w:t>
            </w:r>
          </w:p>
        </w:tc>
        <w:tc>
          <w:tcPr>
            <w:tcW w:w="913" w:type="dxa"/>
            <w:shd w:val="clear" w:color="auto" w:fill="auto"/>
          </w:tcPr>
          <w:p w:rsidR="002D5FDD" w:rsidRPr="00BF110D" w:rsidRDefault="002D5FDD" w:rsidP="00BF110D">
            <w:pPr>
              <w:pStyle w:val="aff1"/>
              <w:ind w:firstLine="0"/>
              <w:jc w:val="center"/>
              <w:rPr>
                <w:color w:val="auto"/>
              </w:rPr>
            </w:pPr>
            <w:r w:rsidRPr="00BF110D">
              <w:rPr>
                <w:color w:val="auto"/>
              </w:rPr>
              <w:t>3.7.1</w:t>
            </w:r>
          </w:p>
        </w:tc>
        <w:tc>
          <w:tcPr>
            <w:tcW w:w="1001" w:type="dxa"/>
            <w:vMerge/>
          </w:tcPr>
          <w:p w:rsidR="002D5FDD" w:rsidRPr="00BF110D" w:rsidRDefault="002D5FDD" w:rsidP="00BF110D">
            <w:pPr>
              <w:pStyle w:val="aff1"/>
              <w:ind w:firstLine="0"/>
              <w:jc w:val="center"/>
              <w:rPr>
                <w:color w:val="auto"/>
              </w:rPr>
            </w:pPr>
          </w:p>
        </w:tc>
        <w:tc>
          <w:tcPr>
            <w:tcW w:w="700" w:type="dxa"/>
            <w:vMerge/>
          </w:tcPr>
          <w:p w:rsidR="002D5FDD" w:rsidRPr="00BF110D" w:rsidRDefault="002D5FDD" w:rsidP="00BF110D">
            <w:pPr>
              <w:pStyle w:val="aff1"/>
              <w:ind w:firstLine="0"/>
              <w:jc w:val="center"/>
              <w:rPr>
                <w:color w:val="auto"/>
              </w:rPr>
            </w:pPr>
          </w:p>
        </w:tc>
        <w:tc>
          <w:tcPr>
            <w:tcW w:w="1134" w:type="dxa"/>
            <w:vMerge/>
          </w:tcPr>
          <w:p w:rsidR="002D5FDD" w:rsidRPr="00BF110D" w:rsidRDefault="002D5FDD" w:rsidP="00BF110D">
            <w:pPr>
              <w:ind w:firstLine="0"/>
              <w:jc w:val="center"/>
              <w:rPr>
                <w:rFonts w:ascii="Times New Roman" w:hAnsi="Times New Roman" w:cs="Times New Roman"/>
                <w:sz w:val="24"/>
                <w:szCs w:val="24"/>
              </w:rPr>
            </w:pPr>
          </w:p>
        </w:tc>
        <w:tc>
          <w:tcPr>
            <w:tcW w:w="850" w:type="dxa"/>
            <w:vMerge/>
          </w:tcPr>
          <w:p w:rsidR="002D5FDD" w:rsidRPr="00BF110D" w:rsidRDefault="002D5FDD" w:rsidP="00BF110D">
            <w:pPr>
              <w:pStyle w:val="ConsPlusNormal"/>
              <w:ind w:firstLine="0"/>
              <w:jc w:val="center"/>
              <w:rPr>
                <w:rFonts w:ascii="Times New Roman" w:hAnsi="Times New Roman" w:cs="Times New Roman"/>
                <w:sz w:val="24"/>
                <w:szCs w:val="24"/>
              </w:rPr>
            </w:pPr>
          </w:p>
        </w:tc>
        <w:tc>
          <w:tcPr>
            <w:tcW w:w="709" w:type="dxa"/>
            <w:vMerge/>
          </w:tcPr>
          <w:p w:rsidR="002D5FDD" w:rsidRPr="00BF110D" w:rsidRDefault="002D5FDD" w:rsidP="00BF110D">
            <w:pPr>
              <w:pStyle w:val="aff1"/>
              <w:ind w:firstLine="0"/>
              <w:jc w:val="center"/>
              <w:rPr>
                <w:color w:val="auto"/>
              </w:rPr>
            </w:pPr>
          </w:p>
        </w:tc>
        <w:tc>
          <w:tcPr>
            <w:tcW w:w="709" w:type="dxa"/>
            <w:vAlign w:val="center"/>
          </w:tcPr>
          <w:p w:rsidR="002D5FDD" w:rsidRPr="00BF110D" w:rsidRDefault="002D5FDD" w:rsidP="00BF110D">
            <w:pPr>
              <w:pStyle w:val="aff1"/>
              <w:ind w:firstLine="0"/>
              <w:jc w:val="center"/>
              <w:rPr>
                <w:color w:val="auto"/>
              </w:rPr>
            </w:pPr>
            <w:r w:rsidRPr="00BF110D">
              <w:rPr>
                <w:color w:val="auto"/>
              </w:rPr>
              <w:t>17 м</w:t>
            </w:r>
          </w:p>
        </w:tc>
        <w:tc>
          <w:tcPr>
            <w:tcW w:w="850" w:type="dxa"/>
            <w:vMerge/>
          </w:tcPr>
          <w:p w:rsidR="002D5FDD" w:rsidRPr="00BF110D" w:rsidRDefault="002D5FDD" w:rsidP="00BF110D">
            <w:pPr>
              <w:pStyle w:val="aff1"/>
              <w:ind w:firstLine="0"/>
              <w:jc w:val="center"/>
              <w:rPr>
                <w:color w:val="auto"/>
              </w:rPr>
            </w:pPr>
          </w:p>
        </w:tc>
      </w:tr>
    </w:tbl>
    <w:p w:rsidR="007A1C3A" w:rsidRPr="00BF110D" w:rsidRDefault="007A1C3A" w:rsidP="00BF110D">
      <w:pPr>
        <w:ind w:firstLine="426"/>
        <w:rPr>
          <w:rFonts w:ascii="Times New Roman" w:eastAsia="SimSun" w:hAnsi="Times New Roman" w:cs="Times New Roman"/>
          <w:sz w:val="24"/>
          <w:szCs w:val="24"/>
          <w:lang w:eastAsia="zh-CN"/>
        </w:rPr>
      </w:pPr>
    </w:p>
    <w:p w:rsidR="007A1C3A" w:rsidRPr="00BF110D" w:rsidRDefault="002C5892" w:rsidP="00BF110D">
      <w:pPr>
        <w:widowControl w:val="0"/>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1</w:t>
      </w:r>
      <w:r w:rsidR="007A1C3A" w:rsidRPr="00BF110D">
        <w:rPr>
          <w:rFonts w:ascii="Times New Roman" w:eastAsia="SimSun" w:hAnsi="Times New Roman" w:cs="Times New Roman"/>
          <w:sz w:val="24"/>
          <w:szCs w:val="24"/>
          <w:lang w:eastAsia="zh-CN"/>
        </w:rPr>
        <w:t>.</w:t>
      </w:r>
      <w:r w:rsidRPr="00BF110D">
        <w:rPr>
          <w:rFonts w:ascii="Times New Roman" w:eastAsia="SimSun" w:hAnsi="Times New Roman" w:cs="Times New Roman"/>
          <w:sz w:val="24"/>
          <w:szCs w:val="24"/>
          <w:lang w:eastAsia="zh-CN"/>
        </w:rPr>
        <w:t>3)</w:t>
      </w:r>
      <w:r w:rsidR="007A1C3A" w:rsidRPr="00BF110D">
        <w:rPr>
          <w:rFonts w:ascii="Times New Roman" w:eastAsia="SimSun" w:hAnsi="Times New Roman" w:cs="Times New Roman"/>
          <w:sz w:val="24"/>
          <w:szCs w:val="24"/>
          <w:lang w:eastAsia="zh-CN"/>
        </w:rPr>
        <w:t xml:space="preserve"> Вспомогательные виды использования земельных участков и объектов капитального строительства:</w:t>
      </w:r>
    </w:p>
    <w:tbl>
      <w:tblPr>
        <w:tblW w:w="966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5528"/>
      </w:tblGrid>
      <w:tr w:rsidR="007A1C3A" w:rsidRPr="00BF110D" w:rsidTr="002C5892">
        <w:trPr>
          <w:trHeight w:val="552"/>
          <w:jc w:val="center"/>
        </w:trPr>
        <w:tc>
          <w:tcPr>
            <w:tcW w:w="4140" w:type="dxa"/>
            <w:vAlign w:val="center"/>
          </w:tcPr>
          <w:p w:rsidR="007A1C3A" w:rsidRPr="00BF110D" w:rsidRDefault="007A1C3A" w:rsidP="00BF110D">
            <w:pPr>
              <w:tabs>
                <w:tab w:val="left" w:pos="252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Виды использования</w:t>
            </w:r>
          </w:p>
        </w:tc>
        <w:tc>
          <w:tcPr>
            <w:tcW w:w="5528" w:type="dxa"/>
            <w:vAlign w:val="center"/>
          </w:tcPr>
          <w:p w:rsidR="007A1C3A" w:rsidRPr="00BF110D" w:rsidRDefault="007A1C3A" w:rsidP="00BF110D">
            <w:pPr>
              <w:tabs>
                <w:tab w:val="left" w:pos="2520"/>
              </w:tabs>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Предельные параметры разрешенного строительства</w:t>
            </w:r>
          </w:p>
        </w:tc>
      </w:tr>
      <w:tr w:rsidR="007A1C3A" w:rsidRPr="00BF110D" w:rsidTr="002C5892">
        <w:trPr>
          <w:jc w:val="center"/>
        </w:trPr>
        <w:tc>
          <w:tcPr>
            <w:tcW w:w="4140" w:type="dxa"/>
          </w:tcPr>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объекты благоустройства, площадки для отдыха, навесы, беседки,</w:t>
            </w:r>
          </w:p>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стоянки для автомобилей наземные открытого типа</w:t>
            </w:r>
          </w:p>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площадки для сбора твердых бытовых отходов, уборные</w:t>
            </w:r>
          </w:p>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 склады для хранения оборудования, инвентаря, </w:t>
            </w:r>
            <w:r w:rsidRPr="00BF110D">
              <w:rPr>
                <w:rFonts w:ascii="Times New Roman" w:hAnsi="Times New Roman" w:cs="Times New Roman"/>
                <w:sz w:val="24"/>
                <w:szCs w:val="24"/>
              </w:rPr>
              <w:t xml:space="preserve">навесы </w:t>
            </w:r>
            <w:r w:rsidRPr="00BF110D">
              <w:rPr>
                <w:rFonts w:ascii="Times New Roman" w:eastAsia="SimSun" w:hAnsi="Times New Roman" w:cs="Times New Roman"/>
                <w:sz w:val="24"/>
                <w:szCs w:val="24"/>
                <w:lang w:eastAsia="zh-CN"/>
              </w:rPr>
              <w:t xml:space="preserve"> и пр.</w:t>
            </w:r>
          </w:p>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пункты охраны</w:t>
            </w:r>
          </w:p>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объекты пожарной охраны (гидранты, резервуары)</w:t>
            </w:r>
          </w:p>
          <w:p w:rsidR="007A1C3A" w:rsidRPr="00BF110D" w:rsidRDefault="007A1C3A"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 площадки для мусоросборников</w:t>
            </w:r>
          </w:p>
          <w:p w:rsidR="007A1C3A" w:rsidRPr="00BF110D" w:rsidRDefault="007A1C3A" w:rsidP="00BF110D">
            <w:pPr>
              <w:ind w:firstLine="0"/>
              <w:rPr>
                <w:rFonts w:ascii="Times New Roman" w:hAnsi="Times New Roman" w:cs="Times New Roman"/>
                <w:sz w:val="24"/>
                <w:szCs w:val="24"/>
              </w:rPr>
            </w:pPr>
            <w:r w:rsidRPr="00BF110D">
              <w:rPr>
                <w:rFonts w:ascii="Times New Roman" w:hAnsi="Times New Roman" w:cs="Times New Roman"/>
                <w:sz w:val="24"/>
                <w:szCs w:val="24"/>
              </w:rPr>
              <w:t>- общественные туалеты</w:t>
            </w:r>
          </w:p>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сопутствующие объекты инженерной инфраструктуры</w:t>
            </w:r>
          </w:p>
        </w:tc>
        <w:tc>
          <w:tcPr>
            <w:tcW w:w="5528" w:type="dxa"/>
          </w:tcPr>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Максимальное количество надземных этажей  – 1 этаж</w:t>
            </w:r>
          </w:p>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Максимальная высота строений - </w:t>
            </w:r>
            <w:r w:rsidR="004739F3" w:rsidRPr="00BF110D">
              <w:rPr>
                <w:rFonts w:ascii="Times New Roman" w:eastAsia="SimSun" w:hAnsi="Times New Roman" w:cs="Times New Roman"/>
                <w:sz w:val="24"/>
                <w:szCs w:val="24"/>
                <w:lang w:eastAsia="zh-CN"/>
              </w:rPr>
              <w:t>3</w:t>
            </w:r>
            <w:r w:rsidRPr="00BF110D">
              <w:rPr>
                <w:rFonts w:ascii="Times New Roman" w:eastAsia="SimSun" w:hAnsi="Times New Roman" w:cs="Times New Roman"/>
                <w:sz w:val="24"/>
                <w:szCs w:val="24"/>
                <w:lang w:eastAsia="zh-CN"/>
              </w:rPr>
              <w:t xml:space="preserve"> м</w:t>
            </w:r>
          </w:p>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Минимальные расстояния от строений до границ смежного участка - 3 м</w:t>
            </w:r>
          </w:p>
          <w:p w:rsidR="007A1C3A" w:rsidRPr="00BF110D" w:rsidRDefault="007A1C3A" w:rsidP="00BF110D">
            <w:pPr>
              <w:ind w:firstLine="0"/>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Минимальное расстояние от строений до красных линий улиц и проездов - 10 м.</w:t>
            </w:r>
          </w:p>
          <w:p w:rsidR="007A1C3A" w:rsidRPr="00BF110D" w:rsidRDefault="007A1C3A" w:rsidP="00BF110D">
            <w:pPr>
              <w:ind w:firstLine="0"/>
              <w:rPr>
                <w:rFonts w:ascii="Times New Roman" w:eastAsia="SimSun" w:hAnsi="Times New Roman" w:cs="Times New Roman"/>
                <w:sz w:val="24"/>
                <w:szCs w:val="24"/>
                <w:lang w:eastAsia="zh-CN"/>
              </w:rPr>
            </w:pPr>
          </w:p>
        </w:tc>
      </w:tr>
    </w:tbl>
    <w:p w:rsidR="00024BDB" w:rsidRPr="00BF110D" w:rsidRDefault="00024BDB" w:rsidP="00BF110D">
      <w:pPr>
        <w:rPr>
          <w:rFonts w:ascii="Times New Roman" w:eastAsia="SimSun" w:hAnsi="Times New Roman" w:cs="Times New Roman"/>
          <w:sz w:val="24"/>
          <w:szCs w:val="24"/>
          <w:lang w:eastAsia="zh-CN"/>
        </w:rPr>
      </w:pPr>
    </w:p>
    <w:p w:rsidR="00A10CFF" w:rsidRPr="00BF110D" w:rsidRDefault="00A10CFF" w:rsidP="00BF110D">
      <w:pPr>
        <w:widowControl w:val="0"/>
        <w:ind w:firstLine="426"/>
        <w:rPr>
          <w:rFonts w:ascii="Times New Roman" w:eastAsia="SimSun" w:hAnsi="Times New Roman" w:cs="Times New Roman"/>
          <w:b/>
          <w:sz w:val="24"/>
          <w:szCs w:val="24"/>
          <w:u w:val="single"/>
          <w:lang w:eastAsia="zh-CN"/>
        </w:rPr>
        <w:sectPr w:rsidR="00A10CFF" w:rsidRPr="00BF110D" w:rsidSect="002946DF">
          <w:pgSz w:w="11906" w:h="16838"/>
          <w:pgMar w:top="567" w:right="709" w:bottom="709" w:left="1134" w:header="720" w:footer="363" w:gutter="0"/>
          <w:cols w:space="720"/>
          <w:docGrid w:linePitch="360"/>
        </w:sectPr>
      </w:pPr>
    </w:p>
    <w:p w:rsidR="002C5892" w:rsidRPr="00BF110D" w:rsidRDefault="002C5892" w:rsidP="00BF110D">
      <w:pPr>
        <w:widowControl w:val="0"/>
        <w:ind w:firstLine="426"/>
        <w:rPr>
          <w:rFonts w:ascii="Times New Roman" w:eastAsia="SimSun" w:hAnsi="Times New Roman" w:cs="Times New Roman"/>
          <w:b/>
          <w:sz w:val="24"/>
          <w:szCs w:val="24"/>
          <w:u w:val="single"/>
          <w:lang w:eastAsia="zh-CN"/>
        </w:rPr>
      </w:pPr>
      <w:r w:rsidRPr="00BF110D">
        <w:rPr>
          <w:rFonts w:ascii="Times New Roman" w:eastAsia="SimSun" w:hAnsi="Times New Roman" w:cs="Times New Roman"/>
          <w:b/>
          <w:sz w:val="24"/>
          <w:szCs w:val="24"/>
          <w:u w:val="single"/>
          <w:lang w:eastAsia="zh-CN"/>
        </w:rPr>
        <w:lastRenderedPageBreak/>
        <w:t xml:space="preserve">2. Зона зеленых насаждений специального назначения (С-2)  </w:t>
      </w:r>
    </w:p>
    <w:p w:rsidR="002C5892" w:rsidRPr="00BF110D" w:rsidRDefault="002C5892"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2.1</w:t>
      </w:r>
      <w:r w:rsidR="00110C87" w:rsidRPr="00BF110D">
        <w:rPr>
          <w:rFonts w:ascii="Times New Roman" w:eastAsia="SimSun" w:hAnsi="Times New Roman" w:cs="Times New Roman"/>
          <w:sz w:val="24"/>
          <w:szCs w:val="24"/>
          <w:lang w:eastAsia="zh-CN"/>
        </w:rPr>
        <w:t>)</w:t>
      </w:r>
      <w:r w:rsidRPr="00BF110D">
        <w:rPr>
          <w:rFonts w:ascii="Times New Roman" w:eastAsia="SimSun" w:hAnsi="Times New Roman" w:cs="Times New Roman"/>
          <w:sz w:val="24"/>
          <w:szCs w:val="24"/>
          <w:lang w:eastAsia="zh-CN"/>
        </w:rPr>
        <w:t xml:space="preserve"> Основные виды разрешённого использования земельных участков и объектов капитального строительства:</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2"/>
        <w:gridCol w:w="850"/>
        <w:gridCol w:w="1033"/>
        <w:gridCol w:w="709"/>
        <w:gridCol w:w="1134"/>
        <w:gridCol w:w="141"/>
        <w:gridCol w:w="709"/>
        <w:gridCol w:w="851"/>
        <w:gridCol w:w="850"/>
        <w:gridCol w:w="709"/>
      </w:tblGrid>
      <w:tr w:rsidR="002C5892" w:rsidRPr="00BF110D" w:rsidTr="00110C87">
        <w:trPr>
          <w:cantSplit/>
          <w:trHeight w:val="798"/>
          <w:jc w:val="center"/>
        </w:trPr>
        <w:tc>
          <w:tcPr>
            <w:tcW w:w="2452" w:type="dxa"/>
            <w:vMerge w:val="restart"/>
            <w:shd w:val="clear" w:color="auto" w:fill="auto"/>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50" w:type="dxa"/>
            <w:vMerge w:val="restart"/>
            <w:shd w:val="clear" w:color="auto" w:fill="auto"/>
            <w:vAlign w:val="center"/>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136" w:type="dxa"/>
            <w:gridSpan w:val="8"/>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C5892" w:rsidRPr="00BF110D" w:rsidTr="00110C87">
        <w:trPr>
          <w:cantSplit/>
          <w:trHeight w:val="4873"/>
          <w:jc w:val="center"/>
        </w:trPr>
        <w:tc>
          <w:tcPr>
            <w:tcW w:w="2452" w:type="dxa"/>
            <w:vMerge/>
            <w:shd w:val="clear" w:color="auto" w:fill="auto"/>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p>
        </w:tc>
        <w:tc>
          <w:tcPr>
            <w:tcW w:w="850" w:type="dxa"/>
            <w:vMerge/>
            <w:shd w:val="clear" w:color="auto" w:fill="auto"/>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p>
        </w:tc>
        <w:tc>
          <w:tcPr>
            <w:tcW w:w="1033" w:type="dxa"/>
            <w:textDirection w:val="btLr"/>
            <w:vAlign w:val="center"/>
          </w:tcPr>
          <w:p w:rsidR="002C5892" w:rsidRPr="00BF110D" w:rsidRDefault="002C5892"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709" w:type="dxa"/>
            <w:textDirection w:val="btLr"/>
            <w:vAlign w:val="center"/>
          </w:tcPr>
          <w:p w:rsidR="002C5892" w:rsidRPr="00BF110D" w:rsidRDefault="002C5892"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134" w:type="dxa"/>
            <w:textDirection w:val="btLr"/>
            <w:vAlign w:val="center"/>
          </w:tcPr>
          <w:p w:rsidR="002C5892" w:rsidRPr="00BF110D" w:rsidRDefault="002C5892"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0" w:type="dxa"/>
            <w:gridSpan w:val="2"/>
            <w:textDirection w:val="btLr"/>
            <w:vAlign w:val="center"/>
          </w:tcPr>
          <w:p w:rsidR="002C5892" w:rsidRPr="00BF110D" w:rsidRDefault="002C5892"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2C5892" w:rsidRPr="00BF110D" w:rsidRDefault="002C5892" w:rsidP="00BF110D">
            <w:pPr>
              <w:widowControl w:val="0"/>
              <w:ind w:right="113"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50" w:type="dxa"/>
            <w:textDirection w:val="btLr"/>
            <w:vAlign w:val="center"/>
          </w:tcPr>
          <w:p w:rsidR="002C5892" w:rsidRPr="00BF110D" w:rsidRDefault="002C5892"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709" w:type="dxa"/>
            <w:textDirection w:val="btLr"/>
            <w:vAlign w:val="center"/>
          </w:tcPr>
          <w:p w:rsidR="002C5892" w:rsidRPr="00BF110D" w:rsidRDefault="002C5892" w:rsidP="00BF110D">
            <w:pPr>
              <w:widowControl w:val="0"/>
              <w:ind w:right="113"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2C5892" w:rsidRPr="00BF110D" w:rsidTr="00110C87">
        <w:trPr>
          <w:cantSplit/>
          <w:trHeight w:val="237"/>
          <w:jc w:val="center"/>
        </w:trPr>
        <w:tc>
          <w:tcPr>
            <w:tcW w:w="2452" w:type="dxa"/>
            <w:shd w:val="clear" w:color="auto" w:fill="auto"/>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50" w:type="dxa"/>
            <w:shd w:val="clear" w:color="auto" w:fill="auto"/>
            <w:vAlign w:val="center"/>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1033"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709"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134"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850" w:type="dxa"/>
            <w:gridSpan w:val="2"/>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51"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50"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709"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2C5892" w:rsidRPr="00BF110D" w:rsidTr="00110C87">
        <w:trPr>
          <w:cantSplit/>
          <w:trHeight w:val="843"/>
          <w:jc w:val="center"/>
        </w:trPr>
        <w:tc>
          <w:tcPr>
            <w:tcW w:w="2452" w:type="dxa"/>
            <w:shd w:val="clear" w:color="auto" w:fill="auto"/>
          </w:tcPr>
          <w:p w:rsidR="002C5892" w:rsidRPr="00BF110D" w:rsidRDefault="002C5892"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Запас</w:t>
            </w:r>
          </w:p>
        </w:tc>
        <w:tc>
          <w:tcPr>
            <w:tcW w:w="850" w:type="dxa"/>
            <w:shd w:val="clear" w:color="auto" w:fill="auto"/>
          </w:tcPr>
          <w:p w:rsidR="002C5892" w:rsidRPr="00BF110D" w:rsidRDefault="002C5892"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12.3</w:t>
            </w:r>
          </w:p>
        </w:tc>
        <w:tc>
          <w:tcPr>
            <w:tcW w:w="1033" w:type="dxa"/>
          </w:tcPr>
          <w:p w:rsidR="002C5892" w:rsidRPr="00BF110D" w:rsidRDefault="00A10CFF" w:rsidP="00BF110D">
            <w:pPr>
              <w:pStyle w:val="aff1"/>
              <w:ind w:firstLine="0"/>
              <w:jc w:val="center"/>
              <w:rPr>
                <w:color w:val="auto"/>
              </w:rPr>
            </w:pPr>
            <w:r w:rsidRPr="00BF110D">
              <w:rPr>
                <w:color w:val="auto"/>
              </w:rPr>
              <w:t>2</w:t>
            </w:r>
            <w:r w:rsidR="002C5892" w:rsidRPr="00BF110D">
              <w:rPr>
                <w:color w:val="auto"/>
              </w:rPr>
              <w:t>500/</w:t>
            </w:r>
          </w:p>
          <w:p w:rsidR="002C5892" w:rsidRPr="00BF110D" w:rsidRDefault="002C5892" w:rsidP="00BF110D">
            <w:pPr>
              <w:pStyle w:val="aff1"/>
              <w:ind w:firstLine="0"/>
              <w:jc w:val="center"/>
              <w:rPr>
                <w:color w:val="auto"/>
              </w:rPr>
            </w:pPr>
            <w:r w:rsidRPr="00BF110D">
              <w:rPr>
                <w:color w:val="auto"/>
              </w:rPr>
              <w:t>50000</w:t>
            </w:r>
          </w:p>
          <w:p w:rsidR="002C5892" w:rsidRPr="00BF110D" w:rsidRDefault="002C5892" w:rsidP="00BF110D">
            <w:pPr>
              <w:pStyle w:val="aff1"/>
              <w:ind w:firstLine="0"/>
              <w:jc w:val="center"/>
              <w:rPr>
                <w:color w:val="auto"/>
              </w:rPr>
            </w:pPr>
            <w:r w:rsidRPr="00BF110D">
              <w:rPr>
                <w:color w:val="auto"/>
              </w:rPr>
              <w:t>кв.м</w:t>
            </w:r>
          </w:p>
        </w:tc>
        <w:tc>
          <w:tcPr>
            <w:tcW w:w="5103" w:type="dxa"/>
            <w:gridSpan w:val="7"/>
          </w:tcPr>
          <w:p w:rsidR="002C5892" w:rsidRPr="00BF110D" w:rsidRDefault="002C5892" w:rsidP="00BF110D">
            <w:pPr>
              <w:pStyle w:val="aff1"/>
              <w:ind w:firstLine="0"/>
              <w:jc w:val="center"/>
              <w:rPr>
                <w:color w:val="auto"/>
              </w:rPr>
            </w:pPr>
            <w:r w:rsidRPr="00BF110D">
              <w:rPr>
                <w:color w:val="auto"/>
              </w:rPr>
              <w:t>Не подлежат установлению, капитальное строительство запрещено</w:t>
            </w:r>
          </w:p>
        </w:tc>
      </w:tr>
      <w:tr w:rsidR="002C5892" w:rsidRPr="00BF110D" w:rsidTr="00110C87">
        <w:trPr>
          <w:cantSplit/>
          <w:trHeight w:val="843"/>
          <w:jc w:val="center"/>
        </w:trPr>
        <w:tc>
          <w:tcPr>
            <w:tcW w:w="2452" w:type="dxa"/>
            <w:shd w:val="clear" w:color="auto" w:fill="auto"/>
          </w:tcPr>
          <w:p w:rsidR="002C5892" w:rsidRPr="00BF110D" w:rsidRDefault="002C5892" w:rsidP="00BF110D">
            <w:pPr>
              <w:pStyle w:val="ConsPlusNormal"/>
              <w:ind w:firstLine="0"/>
              <w:rPr>
                <w:rFonts w:ascii="Times New Roman" w:hAnsi="Times New Roman" w:cs="Times New Roman"/>
                <w:sz w:val="24"/>
                <w:szCs w:val="24"/>
              </w:rPr>
            </w:pPr>
            <w:r w:rsidRPr="00BF110D">
              <w:rPr>
                <w:rFonts w:ascii="Times New Roman" w:hAnsi="Times New Roman" w:cs="Times New Roman"/>
                <w:sz w:val="24"/>
                <w:szCs w:val="24"/>
              </w:rPr>
              <w:t>Сенокошение</w:t>
            </w:r>
          </w:p>
        </w:tc>
        <w:tc>
          <w:tcPr>
            <w:tcW w:w="850" w:type="dxa"/>
            <w:shd w:val="clear" w:color="auto" w:fill="auto"/>
          </w:tcPr>
          <w:p w:rsidR="002C5892" w:rsidRPr="00BF110D" w:rsidRDefault="002C5892"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1.19</w:t>
            </w:r>
          </w:p>
        </w:tc>
        <w:tc>
          <w:tcPr>
            <w:tcW w:w="1033" w:type="dxa"/>
          </w:tcPr>
          <w:p w:rsidR="002C5892" w:rsidRPr="00BF110D" w:rsidRDefault="00A10CFF" w:rsidP="00BF110D">
            <w:pPr>
              <w:pStyle w:val="aff1"/>
              <w:ind w:firstLine="0"/>
              <w:jc w:val="center"/>
              <w:rPr>
                <w:color w:val="auto"/>
              </w:rPr>
            </w:pPr>
            <w:r w:rsidRPr="00BF110D">
              <w:rPr>
                <w:color w:val="auto"/>
              </w:rPr>
              <w:t>2</w:t>
            </w:r>
            <w:r w:rsidR="002C5892" w:rsidRPr="00BF110D">
              <w:rPr>
                <w:color w:val="auto"/>
              </w:rPr>
              <w:t>500/</w:t>
            </w:r>
          </w:p>
          <w:p w:rsidR="002C5892" w:rsidRPr="00BF110D" w:rsidRDefault="002C5892" w:rsidP="00BF110D">
            <w:pPr>
              <w:pStyle w:val="aff1"/>
              <w:ind w:firstLine="0"/>
              <w:jc w:val="center"/>
              <w:rPr>
                <w:color w:val="auto"/>
              </w:rPr>
            </w:pPr>
            <w:r w:rsidRPr="00BF110D">
              <w:rPr>
                <w:color w:val="auto"/>
              </w:rPr>
              <w:t>50000</w:t>
            </w:r>
          </w:p>
          <w:p w:rsidR="002C5892" w:rsidRPr="00BF110D" w:rsidRDefault="002C5892" w:rsidP="00BF110D">
            <w:pPr>
              <w:pStyle w:val="aff1"/>
              <w:ind w:firstLine="0"/>
              <w:jc w:val="center"/>
              <w:rPr>
                <w:color w:val="auto"/>
              </w:rPr>
            </w:pPr>
            <w:r w:rsidRPr="00BF110D">
              <w:rPr>
                <w:color w:val="auto"/>
              </w:rPr>
              <w:t>кв.м</w:t>
            </w:r>
          </w:p>
        </w:tc>
        <w:tc>
          <w:tcPr>
            <w:tcW w:w="5103" w:type="dxa"/>
            <w:gridSpan w:val="7"/>
          </w:tcPr>
          <w:p w:rsidR="002C5892" w:rsidRPr="00BF110D" w:rsidRDefault="002C5892" w:rsidP="00BF110D">
            <w:pPr>
              <w:pStyle w:val="aff1"/>
              <w:ind w:firstLine="0"/>
              <w:jc w:val="center"/>
              <w:rPr>
                <w:color w:val="auto"/>
              </w:rPr>
            </w:pPr>
            <w:r w:rsidRPr="00BF110D">
              <w:rPr>
                <w:color w:val="auto"/>
              </w:rPr>
              <w:t>Не подлежат установлению, капитальное строительство запрещено</w:t>
            </w:r>
          </w:p>
        </w:tc>
      </w:tr>
      <w:tr w:rsidR="002C5892" w:rsidRPr="00BF110D" w:rsidTr="00110C87">
        <w:trPr>
          <w:cantSplit/>
          <w:trHeight w:val="843"/>
          <w:jc w:val="center"/>
        </w:trPr>
        <w:tc>
          <w:tcPr>
            <w:tcW w:w="2452" w:type="dxa"/>
            <w:shd w:val="clear" w:color="auto" w:fill="auto"/>
          </w:tcPr>
          <w:p w:rsidR="002C5892" w:rsidRPr="00BF110D" w:rsidRDefault="00A10CFF" w:rsidP="00BF110D">
            <w:pPr>
              <w:pStyle w:val="aff1"/>
              <w:ind w:firstLine="0"/>
              <w:rPr>
                <w:color w:val="auto"/>
              </w:rPr>
            </w:pPr>
            <w:r w:rsidRPr="00BF110D">
              <w:rPr>
                <w:color w:val="auto"/>
              </w:rPr>
              <w:t>Благоустройство территории</w:t>
            </w:r>
          </w:p>
        </w:tc>
        <w:tc>
          <w:tcPr>
            <w:tcW w:w="850" w:type="dxa"/>
            <w:shd w:val="clear" w:color="auto" w:fill="auto"/>
          </w:tcPr>
          <w:p w:rsidR="002C5892" w:rsidRPr="00BF110D" w:rsidRDefault="002C5892" w:rsidP="00BF110D">
            <w:pPr>
              <w:pStyle w:val="aff1"/>
              <w:ind w:firstLine="0"/>
              <w:jc w:val="center"/>
              <w:rPr>
                <w:color w:val="auto"/>
              </w:rPr>
            </w:pPr>
            <w:r w:rsidRPr="00BF110D">
              <w:rPr>
                <w:color w:val="auto"/>
              </w:rPr>
              <w:t>12.0</w:t>
            </w:r>
          </w:p>
        </w:tc>
        <w:tc>
          <w:tcPr>
            <w:tcW w:w="6136" w:type="dxa"/>
            <w:gridSpan w:val="8"/>
          </w:tcPr>
          <w:p w:rsidR="002C5892" w:rsidRPr="00BF110D" w:rsidRDefault="002C5892" w:rsidP="00BF110D">
            <w:pPr>
              <w:pStyle w:val="aff1"/>
              <w:ind w:firstLine="0"/>
              <w:jc w:val="center"/>
              <w:rPr>
                <w:color w:val="auto"/>
              </w:rPr>
            </w:pPr>
            <w:r w:rsidRPr="00BF110D">
              <w:rPr>
                <w:color w:val="auto"/>
              </w:rPr>
              <w:t>Не подлежат установлению</w:t>
            </w:r>
          </w:p>
        </w:tc>
      </w:tr>
      <w:tr w:rsidR="00E73E5A" w:rsidRPr="00BF110D" w:rsidTr="00025901">
        <w:trPr>
          <w:cantSplit/>
          <w:trHeight w:val="420"/>
          <w:jc w:val="center"/>
        </w:trPr>
        <w:tc>
          <w:tcPr>
            <w:tcW w:w="2452" w:type="dxa"/>
            <w:shd w:val="clear" w:color="auto" w:fill="auto"/>
          </w:tcPr>
          <w:p w:rsidR="00E73E5A" w:rsidRPr="00BF110D" w:rsidRDefault="00E73E5A" w:rsidP="00BF110D">
            <w:pPr>
              <w:widowControl w:val="0"/>
              <w:ind w:firstLine="0"/>
              <w:rPr>
                <w:rFonts w:ascii="Times New Roman" w:eastAsia="SimSun" w:hAnsi="Times New Roman" w:cs="Times New Roman"/>
                <w:sz w:val="24"/>
                <w:szCs w:val="24"/>
                <w:lang w:eastAsia="zh-CN"/>
              </w:rPr>
            </w:pPr>
            <w:r w:rsidRPr="00BF110D">
              <w:rPr>
                <w:rFonts w:ascii="Times New Roman" w:hAnsi="Times New Roman" w:cs="Times New Roman"/>
                <w:sz w:val="24"/>
                <w:szCs w:val="24"/>
              </w:rPr>
              <w:t>Предоставление коммунальных услуг</w:t>
            </w:r>
          </w:p>
        </w:tc>
        <w:tc>
          <w:tcPr>
            <w:tcW w:w="850" w:type="dxa"/>
            <w:shd w:val="clear" w:color="auto" w:fill="auto"/>
          </w:tcPr>
          <w:p w:rsidR="00E73E5A" w:rsidRPr="00BF110D" w:rsidRDefault="00E73E5A"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3.1.1</w:t>
            </w:r>
          </w:p>
        </w:tc>
        <w:tc>
          <w:tcPr>
            <w:tcW w:w="1033" w:type="dxa"/>
          </w:tcPr>
          <w:p w:rsidR="00E73E5A" w:rsidRPr="00BF110D" w:rsidRDefault="00E73E5A" w:rsidP="00BF110D">
            <w:pPr>
              <w:pStyle w:val="aff1"/>
              <w:ind w:firstLine="0"/>
              <w:jc w:val="center"/>
              <w:rPr>
                <w:color w:val="auto"/>
              </w:rPr>
            </w:pPr>
            <w:r w:rsidRPr="00BF110D">
              <w:rPr>
                <w:color w:val="auto"/>
              </w:rPr>
              <w:t>1/</w:t>
            </w:r>
          </w:p>
          <w:p w:rsidR="00E73E5A" w:rsidRPr="00BF110D" w:rsidRDefault="00E73E5A" w:rsidP="00BF110D">
            <w:pPr>
              <w:pStyle w:val="aff1"/>
              <w:ind w:firstLine="0"/>
              <w:jc w:val="center"/>
              <w:rPr>
                <w:color w:val="auto"/>
              </w:rPr>
            </w:pPr>
            <w:r w:rsidRPr="00BF110D">
              <w:rPr>
                <w:color w:val="auto"/>
              </w:rPr>
              <w:t>5000</w:t>
            </w:r>
          </w:p>
          <w:p w:rsidR="00E73E5A" w:rsidRPr="00BF110D" w:rsidRDefault="00E73E5A" w:rsidP="00BF110D">
            <w:pPr>
              <w:pStyle w:val="aff1"/>
              <w:ind w:hanging="44"/>
              <w:jc w:val="center"/>
              <w:rPr>
                <w:color w:val="auto"/>
              </w:rPr>
            </w:pPr>
            <w:r w:rsidRPr="00BF110D">
              <w:rPr>
                <w:color w:val="auto"/>
              </w:rPr>
              <w:t>кв.м</w:t>
            </w:r>
          </w:p>
        </w:tc>
        <w:tc>
          <w:tcPr>
            <w:tcW w:w="5103" w:type="dxa"/>
            <w:gridSpan w:val="7"/>
          </w:tcPr>
          <w:p w:rsidR="00E73E5A" w:rsidRPr="00BF110D" w:rsidRDefault="00E73E5A" w:rsidP="00BF110D">
            <w:pPr>
              <w:pStyle w:val="ConsPlusNormal"/>
              <w:ind w:hanging="15"/>
              <w:jc w:val="center"/>
              <w:rPr>
                <w:rFonts w:ascii="Times New Roman" w:hAnsi="Times New Roman" w:cs="Times New Roman"/>
                <w:sz w:val="24"/>
                <w:szCs w:val="24"/>
              </w:rPr>
            </w:pPr>
            <w:r w:rsidRPr="00BF110D">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A10CFF" w:rsidRPr="00BF110D" w:rsidTr="00110C87">
        <w:trPr>
          <w:cantSplit/>
          <w:trHeight w:val="411"/>
          <w:jc w:val="center"/>
        </w:trPr>
        <w:tc>
          <w:tcPr>
            <w:tcW w:w="2452" w:type="dxa"/>
            <w:shd w:val="clear" w:color="auto" w:fill="auto"/>
          </w:tcPr>
          <w:p w:rsidR="00A10CFF" w:rsidRPr="00BF110D" w:rsidRDefault="00A10CF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Питомники</w:t>
            </w:r>
          </w:p>
        </w:tc>
        <w:tc>
          <w:tcPr>
            <w:tcW w:w="850" w:type="dxa"/>
            <w:shd w:val="clear" w:color="auto" w:fill="auto"/>
          </w:tcPr>
          <w:p w:rsidR="00A10CFF" w:rsidRPr="00BF110D" w:rsidRDefault="00A10CF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1.17</w:t>
            </w:r>
          </w:p>
        </w:tc>
        <w:tc>
          <w:tcPr>
            <w:tcW w:w="1033" w:type="dxa"/>
          </w:tcPr>
          <w:p w:rsidR="00A10CFF" w:rsidRPr="00BF110D" w:rsidRDefault="00A10CFF" w:rsidP="00BF110D">
            <w:pPr>
              <w:pStyle w:val="aff1"/>
              <w:ind w:firstLine="0"/>
              <w:jc w:val="center"/>
              <w:rPr>
                <w:color w:val="auto"/>
              </w:rPr>
            </w:pPr>
            <w:r w:rsidRPr="00BF110D">
              <w:rPr>
                <w:color w:val="auto"/>
              </w:rPr>
              <w:t>2500/</w:t>
            </w:r>
          </w:p>
          <w:p w:rsidR="00A10CFF" w:rsidRPr="00BF110D" w:rsidRDefault="00A10CFF" w:rsidP="00BF110D">
            <w:pPr>
              <w:pStyle w:val="aff1"/>
              <w:ind w:firstLine="0"/>
              <w:jc w:val="center"/>
              <w:rPr>
                <w:color w:val="auto"/>
              </w:rPr>
            </w:pPr>
            <w:r w:rsidRPr="00BF110D">
              <w:rPr>
                <w:color w:val="auto"/>
              </w:rPr>
              <w:t>50000</w:t>
            </w:r>
          </w:p>
          <w:p w:rsidR="00A10CFF" w:rsidRPr="00BF110D" w:rsidRDefault="00A10CFF" w:rsidP="00BF110D">
            <w:pPr>
              <w:pStyle w:val="aff1"/>
              <w:ind w:firstLine="0"/>
              <w:jc w:val="center"/>
              <w:rPr>
                <w:color w:val="auto"/>
              </w:rPr>
            </w:pPr>
            <w:r w:rsidRPr="00BF110D">
              <w:rPr>
                <w:color w:val="auto"/>
              </w:rPr>
              <w:t>кв.м</w:t>
            </w:r>
          </w:p>
        </w:tc>
        <w:tc>
          <w:tcPr>
            <w:tcW w:w="709" w:type="dxa"/>
          </w:tcPr>
          <w:p w:rsidR="00A10CFF" w:rsidRPr="00BF110D" w:rsidRDefault="00A10CFF" w:rsidP="00BF110D">
            <w:pPr>
              <w:pStyle w:val="aff1"/>
              <w:ind w:firstLine="0"/>
              <w:jc w:val="center"/>
              <w:rPr>
                <w:color w:val="auto"/>
              </w:rPr>
            </w:pPr>
            <w:r w:rsidRPr="00BF110D">
              <w:rPr>
                <w:color w:val="auto"/>
              </w:rPr>
              <w:t>10 м</w:t>
            </w:r>
          </w:p>
        </w:tc>
        <w:tc>
          <w:tcPr>
            <w:tcW w:w="1275" w:type="dxa"/>
            <w:gridSpan w:val="2"/>
          </w:tcPr>
          <w:p w:rsidR="00A10CFF" w:rsidRPr="00BF110D" w:rsidRDefault="00A10CFF" w:rsidP="00BF110D">
            <w:pPr>
              <w:pStyle w:val="aff1"/>
              <w:ind w:firstLine="0"/>
              <w:jc w:val="center"/>
              <w:rPr>
                <w:color w:val="auto"/>
              </w:rPr>
            </w:pPr>
            <w:r w:rsidRPr="00BF110D">
              <w:rPr>
                <w:color w:val="auto"/>
              </w:rPr>
              <w:t>5 м</w:t>
            </w:r>
          </w:p>
        </w:tc>
        <w:tc>
          <w:tcPr>
            <w:tcW w:w="709" w:type="dxa"/>
          </w:tcPr>
          <w:p w:rsidR="00A10CFF" w:rsidRPr="00BF110D" w:rsidRDefault="00A10CFF" w:rsidP="00BF110D">
            <w:pPr>
              <w:pStyle w:val="ConsPlusNormal"/>
              <w:ind w:firstLine="0"/>
              <w:jc w:val="center"/>
              <w:rPr>
                <w:rFonts w:ascii="Times New Roman" w:hAnsi="Times New Roman" w:cs="Times New Roman"/>
                <w:sz w:val="24"/>
                <w:szCs w:val="24"/>
              </w:rPr>
            </w:pPr>
            <w:r w:rsidRPr="00BF110D">
              <w:rPr>
                <w:rFonts w:ascii="Times New Roman" w:hAnsi="Times New Roman" w:cs="Times New Roman"/>
                <w:sz w:val="24"/>
                <w:szCs w:val="24"/>
              </w:rPr>
              <w:t>3 м</w:t>
            </w:r>
          </w:p>
        </w:tc>
        <w:tc>
          <w:tcPr>
            <w:tcW w:w="851" w:type="dxa"/>
          </w:tcPr>
          <w:p w:rsidR="00A10CFF" w:rsidRPr="00BF110D" w:rsidRDefault="00A10CFF" w:rsidP="00BF110D">
            <w:pPr>
              <w:pStyle w:val="aff1"/>
              <w:ind w:firstLine="0"/>
              <w:jc w:val="center"/>
              <w:rPr>
                <w:color w:val="auto"/>
              </w:rPr>
            </w:pPr>
            <w:r w:rsidRPr="00BF110D">
              <w:rPr>
                <w:color w:val="auto"/>
              </w:rPr>
              <w:t>1</w:t>
            </w:r>
          </w:p>
        </w:tc>
        <w:tc>
          <w:tcPr>
            <w:tcW w:w="850" w:type="dxa"/>
          </w:tcPr>
          <w:p w:rsidR="00A10CFF" w:rsidRPr="00BF110D" w:rsidRDefault="00A10CFF" w:rsidP="00BF110D">
            <w:pPr>
              <w:pStyle w:val="aff1"/>
              <w:ind w:firstLine="0"/>
              <w:jc w:val="center"/>
              <w:rPr>
                <w:color w:val="auto"/>
              </w:rPr>
            </w:pPr>
            <w:r w:rsidRPr="00BF110D">
              <w:rPr>
                <w:color w:val="auto"/>
              </w:rPr>
              <w:t>5</w:t>
            </w:r>
          </w:p>
        </w:tc>
        <w:tc>
          <w:tcPr>
            <w:tcW w:w="709" w:type="dxa"/>
          </w:tcPr>
          <w:p w:rsidR="00A10CFF" w:rsidRPr="00BF110D" w:rsidRDefault="00A10CFF" w:rsidP="00BF110D">
            <w:pPr>
              <w:pStyle w:val="aff1"/>
              <w:ind w:firstLine="0"/>
              <w:jc w:val="center"/>
              <w:rPr>
                <w:color w:val="auto"/>
              </w:rPr>
            </w:pPr>
            <w:r w:rsidRPr="00BF110D">
              <w:rPr>
                <w:color w:val="auto"/>
              </w:rPr>
              <w:t>10%</w:t>
            </w:r>
          </w:p>
        </w:tc>
      </w:tr>
    </w:tbl>
    <w:p w:rsidR="002C5892" w:rsidRPr="00BF110D" w:rsidRDefault="002C5892" w:rsidP="00BF110D">
      <w:pPr>
        <w:rPr>
          <w:rFonts w:ascii="Times New Roman" w:eastAsia="SimSun" w:hAnsi="Times New Roman" w:cs="Times New Roman"/>
          <w:sz w:val="24"/>
          <w:szCs w:val="24"/>
          <w:lang w:eastAsia="zh-CN"/>
        </w:rPr>
      </w:pPr>
    </w:p>
    <w:p w:rsidR="00A10CFF" w:rsidRPr="00BF110D" w:rsidRDefault="00A10CFF" w:rsidP="00BF110D">
      <w:pPr>
        <w:ind w:firstLine="426"/>
        <w:rPr>
          <w:rFonts w:ascii="Times New Roman" w:eastAsia="SimSun" w:hAnsi="Times New Roman" w:cs="Times New Roman"/>
          <w:sz w:val="24"/>
          <w:szCs w:val="24"/>
          <w:lang w:eastAsia="zh-CN"/>
        </w:rPr>
        <w:sectPr w:rsidR="00A10CFF" w:rsidRPr="00BF110D" w:rsidSect="002946DF">
          <w:pgSz w:w="11906" w:h="16838"/>
          <w:pgMar w:top="567" w:right="709" w:bottom="709" w:left="1134" w:header="720" w:footer="363" w:gutter="0"/>
          <w:cols w:space="720"/>
          <w:docGrid w:linePitch="360"/>
        </w:sectPr>
      </w:pPr>
    </w:p>
    <w:p w:rsidR="002C5892" w:rsidRPr="00BF110D" w:rsidRDefault="00110C87" w:rsidP="00BF110D">
      <w:pPr>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lastRenderedPageBreak/>
        <w:t>2</w:t>
      </w:r>
      <w:r w:rsidR="002C5892" w:rsidRPr="00BF110D">
        <w:rPr>
          <w:rFonts w:ascii="Times New Roman" w:eastAsia="SimSun" w:hAnsi="Times New Roman" w:cs="Times New Roman"/>
          <w:sz w:val="24"/>
          <w:szCs w:val="24"/>
          <w:lang w:eastAsia="zh-CN"/>
        </w:rPr>
        <w:t>.2</w:t>
      </w:r>
      <w:r w:rsidRPr="00BF110D">
        <w:rPr>
          <w:rFonts w:ascii="Times New Roman" w:eastAsia="SimSun" w:hAnsi="Times New Roman" w:cs="Times New Roman"/>
          <w:sz w:val="24"/>
          <w:szCs w:val="24"/>
          <w:lang w:eastAsia="zh-CN"/>
        </w:rPr>
        <w:t>)</w:t>
      </w:r>
      <w:r w:rsidR="002C5892" w:rsidRPr="00BF110D">
        <w:rPr>
          <w:rFonts w:ascii="Times New Roman" w:eastAsia="SimSun" w:hAnsi="Times New Roman" w:cs="Times New Roman"/>
          <w:sz w:val="24"/>
          <w:szCs w:val="24"/>
          <w:lang w:eastAsia="zh-CN"/>
        </w:rPr>
        <w:t xml:space="preserve"> Условно разрешенные виды использования земельных участков и объектов капитального строительства: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5"/>
        <w:gridCol w:w="812"/>
        <w:gridCol w:w="992"/>
        <w:gridCol w:w="851"/>
        <w:gridCol w:w="1260"/>
        <w:gridCol w:w="992"/>
        <w:gridCol w:w="866"/>
        <w:gridCol w:w="800"/>
        <w:gridCol w:w="851"/>
      </w:tblGrid>
      <w:tr w:rsidR="002C5892" w:rsidRPr="00BF110D" w:rsidTr="002946DF">
        <w:trPr>
          <w:cantSplit/>
          <w:trHeight w:val="834"/>
          <w:jc w:val="center"/>
        </w:trPr>
        <w:tc>
          <w:tcPr>
            <w:tcW w:w="2465" w:type="dxa"/>
            <w:vMerge w:val="restart"/>
            <w:shd w:val="clear" w:color="auto" w:fill="auto"/>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вида разрешенного использования</w:t>
            </w:r>
          </w:p>
        </w:tc>
        <w:tc>
          <w:tcPr>
            <w:tcW w:w="812" w:type="dxa"/>
            <w:vMerge w:val="restart"/>
            <w:shd w:val="clear" w:color="auto" w:fill="auto"/>
            <w:vAlign w:val="center"/>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Код</w:t>
            </w:r>
          </w:p>
        </w:tc>
        <w:tc>
          <w:tcPr>
            <w:tcW w:w="6612" w:type="dxa"/>
            <w:gridSpan w:val="7"/>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C5892" w:rsidRPr="00BF110D" w:rsidTr="002946DF">
        <w:trPr>
          <w:cantSplit/>
          <w:trHeight w:val="4119"/>
          <w:jc w:val="center"/>
        </w:trPr>
        <w:tc>
          <w:tcPr>
            <w:tcW w:w="2465" w:type="dxa"/>
            <w:vMerge/>
            <w:shd w:val="clear" w:color="auto" w:fill="auto"/>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p>
        </w:tc>
        <w:tc>
          <w:tcPr>
            <w:tcW w:w="812" w:type="dxa"/>
            <w:vMerge/>
            <w:shd w:val="clear" w:color="auto" w:fill="auto"/>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p>
        </w:tc>
        <w:tc>
          <w:tcPr>
            <w:tcW w:w="992" w:type="dxa"/>
            <w:textDirection w:val="btLr"/>
            <w:vAlign w:val="center"/>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площадь земельных участков минимальная / максимальная </w:t>
            </w:r>
          </w:p>
        </w:tc>
        <w:tc>
          <w:tcPr>
            <w:tcW w:w="851" w:type="dxa"/>
            <w:textDirection w:val="btLr"/>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минимальная ширина земельных участков вдоль фронта улиц и проездов</w:t>
            </w:r>
          </w:p>
        </w:tc>
        <w:tc>
          <w:tcPr>
            <w:tcW w:w="1260" w:type="dxa"/>
            <w:textDirection w:val="btLr"/>
            <w:vAlign w:val="center"/>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минимальный отступ основных зданий, строений и сооружений от границ смежных земельных участков</w:t>
            </w:r>
          </w:p>
        </w:tc>
        <w:tc>
          <w:tcPr>
            <w:tcW w:w="866" w:type="dxa"/>
            <w:textDirection w:val="btLr"/>
            <w:vAlign w:val="center"/>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r w:rsidRPr="00BF110D">
              <w:rPr>
                <w:rFonts w:ascii="Times New Roman" w:hAnsi="Times New Roman" w:cs="Times New Roman"/>
                <w:sz w:val="24"/>
                <w:szCs w:val="24"/>
              </w:rPr>
              <w:t>максимальное количество надземных этажей</w:t>
            </w:r>
          </w:p>
        </w:tc>
        <w:tc>
          <w:tcPr>
            <w:tcW w:w="800" w:type="dxa"/>
            <w:textDirection w:val="btLr"/>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максимальная высота зданий</w:t>
            </w:r>
          </w:p>
        </w:tc>
        <w:tc>
          <w:tcPr>
            <w:tcW w:w="851" w:type="dxa"/>
            <w:textDirection w:val="btLr"/>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максимальный процент застройки земельного участка</w:t>
            </w:r>
          </w:p>
        </w:tc>
      </w:tr>
      <w:tr w:rsidR="002C5892" w:rsidRPr="00BF110D" w:rsidTr="002946DF">
        <w:trPr>
          <w:cantSplit/>
          <w:trHeight w:val="237"/>
          <w:jc w:val="center"/>
        </w:trPr>
        <w:tc>
          <w:tcPr>
            <w:tcW w:w="2465" w:type="dxa"/>
            <w:shd w:val="clear" w:color="auto" w:fill="auto"/>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812" w:type="dxa"/>
            <w:shd w:val="clear" w:color="auto" w:fill="auto"/>
            <w:vAlign w:val="center"/>
          </w:tcPr>
          <w:p w:rsidR="002C5892" w:rsidRPr="00BF110D" w:rsidRDefault="002C5892" w:rsidP="00BF110D">
            <w:pPr>
              <w:widowControl w:val="0"/>
              <w:ind w:firstLine="0"/>
              <w:jc w:val="cente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p>
        </w:tc>
        <w:tc>
          <w:tcPr>
            <w:tcW w:w="992"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c>
          <w:tcPr>
            <w:tcW w:w="851"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c>
          <w:tcPr>
            <w:tcW w:w="1260"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c>
          <w:tcPr>
            <w:tcW w:w="992"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c>
          <w:tcPr>
            <w:tcW w:w="866"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c>
          <w:tcPr>
            <w:tcW w:w="800"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8</w:t>
            </w:r>
          </w:p>
        </w:tc>
        <w:tc>
          <w:tcPr>
            <w:tcW w:w="851" w:type="dxa"/>
            <w:vAlign w:val="center"/>
          </w:tcPr>
          <w:p w:rsidR="002C5892" w:rsidRPr="00BF110D" w:rsidRDefault="002C5892"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9</w:t>
            </w:r>
          </w:p>
        </w:tc>
      </w:tr>
      <w:tr w:rsidR="002C5892" w:rsidRPr="00BF110D" w:rsidTr="002946DF">
        <w:trPr>
          <w:trHeight w:val="20"/>
          <w:jc w:val="center"/>
        </w:trPr>
        <w:tc>
          <w:tcPr>
            <w:tcW w:w="2465" w:type="dxa"/>
            <w:shd w:val="clear" w:color="auto" w:fill="auto"/>
          </w:tcPr>
          <w:p w:rsidR="002C5892" w:rsidRPr="00BF110D" w:rsidRDefault="002C5892" w:rsidP="00BF110D">
            <w:pPr>
              <w:pStyle w:val="aff1"/>
              <w:ind w:firstLine="0"/>
              <w:rPr>
                <w:color w:val="auto"/>
              </w:rPr>
            </w:pPr>
            <w:r w:rsidRPr="00BF110D">
              <w:rPr>
                <w:color w:val="auto"/>
              </w:rPr>
              <w:t>Связь</w:t>
            </w:r>
          </w:p>
        </w:tc>
        <w:tc>
          <w:tcPr>
            <w:tcW w:w="812" w:type="dxa"/>
            <w:shd w:val="clear" w:color="auto" w:fill="auto"/>
          </w:tcPr>
          <w:p w:rsidR="002C5892" w:rsidRPr="00BF110D" w:rsidRDefault="002C5892" w:rsidP="00BF110D">
            <w:pPr>
              <w:pStyle w:val="aff1"/>
              <w:ind w:firstLine="0"/>
              <w:jc w:val="center"/>
              <w:rPr>
                <w:color w:val="auto"/>
              </w:rPr>
            </w:pPr>
            <w:r w:rsidRPr="00BF110D">
              <w:rPr>
                <w:color w:val="auto"/>
              </w:rPr>
              <w:t>6.8</w:t>
            </w:r>
          </w:p>
        </w:tc>
        <w:tc>
          <w:tcPr>
            <w:tcW w:w="6612" w:type="dxa"/>
            <w:gridSpan w:val="7"/>
          </w:tcPr>
          <w:p w:rsidR="002C5892" w:rsidRPr="00BF110D" w:rsidRDefault="002C5892" w:rsidP="00BF110D">
            <w:pPr>
              <w:pStyle w:val="aff1"/>
              <w:ind w:firstLine="0"/>
              <w:jc w:val="center"/>
              <w:rPr>
                <w:color w:val="auto"/>
              </w:rPr>
            </w:pPr>
            <w:r w:rsidRPr="00BF110D">
              <w:rPr>
                <w:color w:val="auto"/>
              </w:rPr>
              <w:t>Не подлежат установлению, определяются в соответствии с техническими и санитарными нормами</w:t>
            </w:r>
          </w:p>
        </w:tc>
      </w:tr>
    </w:tbl>
    <w:p w:rsidR="002C5892" w:rsidRPr="00BF110D" w:rsidRDefault="002C5892" w:rsidP="00BF110D">
      <w:pPr>
        <w:ind w:firstLine="426"/>
        <w:rPr>
          <w:rFonts w:ascii="Times New Roman" w:eastAsia="SimSun" w:hAnsi="Times New Roman" w:cs="Times New Roman"/>
          <w:sz w:val="24"/>
          <w:szCs w:val="24"/>
          <w:lang w:eastAsia="zh-CN"/>
        </w:rPr>
      </w:pPr>
    </w:p>
    <w:p w:rsidR="002C5892" w:rsidRPr="00BF110D" w:rsidRDefault="00110C87" w:rsidP="00BF110D">
      <w:pPr>
        <w:widowControl w:val="0"/>
        <w:ind w:firstLine="426"/>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w:t>
      </w:r>
      <w:r w:rsidR="002C5892" w:rsidRPr="00BF110D">
        <w:rPr>
          <w:rFonts w:ascii="Times New Roman" w:eastAsia="SimSun" w:hAnsi="Times New Roman" w:cs="Times New Roman"/>
          <w:sz w:val="24"/>
          <w:szCs w:val="24"/>
          <w:lang w:eastAsia="zh-CN"/>
        </w:rPr>
        <w:t>3</w:t>
      </w:r>
      <w:r w:rsidRPr="00BF110D">
        <w:rPr>
          <w:rFonts w:ascii="Times New Roman" w:eastAsia="SimSun" w:hAnsi="Times New Roman" w:cs="Times New Roman"/>
          <w:sz w:val="24"/>
          <w:szCs w:val="24"/>
          <w:lang w:eastAsia="zh-CN"/>
        </w:rPr>
        <w:t>)</w:t>
      </w:r>
      <w:r w:rsidR="002C5892" w:rsidRPr="00BF110D">
        <w:rPr>
          <w:rFonts w:ascii="Times New Roman" w:eastAsia="SimSun" w:hAnsi="Times New Roman" w:cs="Times New Roman"/>
          <w:sz w:val="24"/>
          <w:szCs w:val="24"/>
          <w:lang w:eastAsia="zh-CN"/>
        </w:rPr>
        <w:t xml:space="preserve"> Вспомогательные виды использования земельных участков и объектов капитального строительства:</w:t>
      </w:r>
    </w:p>
    <w:tbl>
      <w:tblPr>
        <w:tblW w:w="9985" w:type="dxa"/>
        <w:jc w:val="center"/>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1"/>
        <w:gridCol w:w="4354"/>
      </w:tblGrid>
      <w:tr w:rsidR="00674BAC" w:rsidRPr="00BF110D" w:rsidTr="00674BAC">
        <w:trPr>
          <w:trHeight w:val="552"/>
          <w:jc w:val="center"/>
        </w:trPr>
        <w:tc>
          <w:tcPr>
            <w:tcW w:w="5631" w:type="dxa"/>
            <w:tcBorders>
              <w:top w:val="single" w:sz="4" w:space="0" w:color="auto"/>
              <w:left w:val="single" w:sz="4" w:space="0" w:color="auto"/>
              <w:bottom w:val="single" w:sz="4" w:space="0" w:color="auto"/>
              <w:right w:val="single" w:sz="4" w:space="0" w:color="auto"/>
            </w:tcBorders>
            <w:vAlign w:val="center"/>
          </w:tcPr>
          <w:p w:rsidR="00674BAC" w:rsidRPr="00BF110D" w:rsidRDefault="00674BAC"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Виды использования</w:t>
            </w:r>
          </w:p>
        </w:tc>
        <w:tc>
          <w:tcPr>
            <w:tcW w:w="4354" w:type="dxa"/>
            <w:tcBorders>
              <w:top w:val="single" w:sz="4" w:space="0" w:color="auto"/>
              <w:left w:val="single" w:sz="4" w:space="0" w:color="auto"/>
              <w:bottom w:val="single" w:sz="4" w:space="0" w:color="auto"/>
              <w:right w:val="single" w:sz="4" w:space="0" w:color="auto"/>
            </w:tcBorders>
            <w:vAlign w:val="center"/>
          </w:tcPr>
          <w:p w:rsidR="00674BAC" w:rsidRPr="00BF110D" w:rsidRDefault="00674BAC" w:rsidP="00BF110D">
            <w:pPr>
              <w:tabs>
                <w:tab w:val="left" w:pos="2520"/>
              </w:tabs>
              <w:ind w:firstLine="0"/>
              <w:jc w:val="center"/>
              <w:rPr>
                <w:rFonts w:ascii="Times New Roman" w:hAnsi="Times New Roman" w:cs="Times New Roman"/>
                <w:sz w:val="24"/>
                <w:szCs w:val="24"/>
              </w:rPr>
            </w:pPr>
            <w:r w:rsidRPr="00BF110D">
              <w:rPr>
                <w:rFonts w:ascii="Times New Roman" w:hAnsi="Times New Roman" w:cs="Times New Roman"/>
                <w:sz w:val="24"/>
                <w:szCs w:val="24"/>
              </w:rPr>
              <w:t>Предельные параметры разрешенного строительства</w:t>
            </w:r>
          </w:p>
        </w:tc>
      </w:tr>
      <w:tr w:rsidR="00674BAC" w:rsidRPr="00BF110D" w:rsidTr="00674BAC">
        <w:trPr>
          <w:trHeight w:val="552"/>
          <w:jc w:val="center"/>
        </w:trPr>
        <w:tc>
          <w:tcPr>
            <w:tcW w:w="5631" w:type="dxa"/>
            <w:tcBorders>
              <w:top w:val="single" w:sz="4" w:space="0" w:color="auto"/>
              <w:left w:val="single" w:sz="4" w:space="0" w:color="auto"/>
              <w:bottom w:val="single" w:sz="4" w:space="0" w:color="auto"/>
              <w:right w:val="single" w:sz="4" w:space="0" w:color="auto"/>
            </w:tcBorders>
            <w:vAlign w:val="center"/>
          </w:tcPr>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объекты благоустройства</w:t>
            </w:r>
          </w:p>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стоянки для автомобилей наземные открытого типа</w:t>
            </w:r>
          </w:p>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площадки для сбора твердых бытовых отходов, уборные</w:t>
            </w:r>
          </w:p>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площадки для мусоросборников</w:t>
            </w:r>
          </w:p>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общественные туалеты</w:t>
            </w:r>
          </w:p>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 сопутствующие объекты инженерной инфраструктуры</w:t>
            </w:r>
          </w:p>
        </w:tc>
        <w:tc>
          <w:tcPr>
            <w:tcW w:w="4354" w:type="dxa"/>
            <w:tcBorders>
              <w:top w:val="single" w:sz="4" w:space="0" w:color="auto"/>
              <w:left w:val="single" w:sz="4" w:space="0" w:color="auto"/>
              <w:bottom w:val="single" w:sz="4" w:space="0" w:color="auto"/>
              <w:right w:val="single" w:sz="4" w:space="0" w:color="auto"/>
            </w:tcBorders>
            <w:vAlign w:val="center"/>
          </w:tcPr>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Максимальное количество надземных этажей  – 1 этаж</w:t>
            </w:r>
          </w:p>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Максимальная высота строений - 3 м</w:t>
            </w:r>
          </w:p>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Минимальные расстояния от строений до границ смежного участка - 3 м</w:t>
            </w:r>
          </w:p>
          <w:p w:rsidR="00674BAC" w:rsidRPr="00BF110D" w:rsidRDefault="00674BAC" w:rsidP="00BF110D">
            <w:pPr>
              <w:tabs>
                <w:tab w:val="left" w:pos="2520"/>
              </w:tabs>
              <w:ind w:firstLine="0"/>
              <w:rPr>
                <w:rFonts w:ascii="Times New Roman" w:hAnsi="Times New Roman" w:cs="Times New Roman"/>
                <w:sz w:val="24"/>
                <w:szCs w:val="24"/>
              </w:rPr>
            </w:pPr>
            <w:r w:rsidRPr="00BF110D">
              <w:rPr>
                <w:rFonts w:ascii="Times New Roman" w:hAnsi="Times New Roman" w:cs="Times New Roman"/>
                <w:sz w:val="24"/>
                <w:szCs w:val="24"/>
              </w:rPr>
              <w:t>Минимальное расстояние от строений до красных линий улиц и проездов - 10 м.</w:t>
            </w:r>
          </w:p>
          <w:p w:rsidR="00674BAC" w:rsidRPr="00BF110D" w:rsidRDefault="00674BAC" w:rsidP="00BF110D">
            <w:pPr>
              <w:tabs>
                <w:tab w:val="left" w:pos="2520"/>
              </w:tabs>
              <w:ind w:firstLine="0"/>
              <w:rPr>
                <w:rFonts w:ascii="Times New Roman" w:hAnsi="Times New Roman" w:cs="Times New Roman"/>
                <w:sz w:val="24"/>
                <w:szCs w:val="24"/>
              </w:rPr>
            </w:pPr>
          </w:p>
        </w:tc>
      </w:tr>
    </w:tbl>
    <w:p w:rsidR="002C5892" w:rsidRPr="00BF110D" w:rsidRDefault="002C5892" w:rsidP="00BF110D">
      <w:pPr>
        <w:rPr>
          <w:rFonts w:ascii="Times New Roman" w:eastAsia="SimSun" w:hAnsi="Times New Roman" w:cs="Times New Roman"/>
          <w:sz w:val="24"/>
          <w:szCs w:val="24"/>
          <w:lang w:eastAsia="zh-CN"/>
        </w:rPr>
      </w:pPr>
    </w:p>
    <w:p w:rsidR="00F173F3" w:rsidRPr="00BF110D" w:rsidRDefault="00F173F3" w:rsidP="00BF110D">
      <w:pPr>
        <w:pStyle w:val="20"/>
        <w:spacing w:before="0"/>
        <w:rPr>
          <w:rFonts w:ascii="Times New Roman" w:hAnsi="Times New Roman" w:cs="Times New Roman"/>
          <w:color w:val="auto"/>
          <w:sz w:val="24"/>
          <w:szCs w:val="24"/>
        </w:rPr>
      </w:pPr>
      <w:bookmarkStart w:id="587" w:name="_Toc2849328"/>
      <w:bookmarkStart w:id="588" w:name="_Toc23150791"/>
      <w:r w:rsidRPr="00BF110D">
        <w:rPr>
          <w:rFonts w:ascii="Times New Roman" w:hAnsi="Times New Roman" w:cs="Times New Roman"/>
          <w:color w:val="auto"/>
          <w:sz w:val="24"/>
          <w:szCs w:val="24"/>
        </w:rPr>
        <w:t xml:space="preserve">Статья </w:t>
      </w:r>
      <w:r w:rsidR="00110C87" w:rsidRPr="00BF110D">
        <w:rPr>
          <w:rFonts w:ascii="Times New Roman" w:hAnsi="Times New Roman" w:cs="Times New Roman"/>
          <w:color w:val="auto"/>
          <w:sz w:val="24"/>
          <w:szCs w:val="24"/>
        </w:rPr>
        <w:t>40</w:t>
      </w:r>
      <w:r w:rsidRPr="00BF110D">
        <w:rPr>
          <w:rFonts w:ascii="Times New Roman" w:hAnsi="Times New Roman" w:cs="Times New Roman"/>
          <w:color w:val="auto"/>
          <w:sz w:val="24"/>
          <w:szCs w:val="24"/>
        </w:rPr>
        <w:t>.1.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bookmarkEnd w:id="587"/>
      <w:bookmarkEnd w:id="588"/>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2. Не разрешается размещать кладбища на территориях:</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первого и второго поясов зон санитарной охраны источников централизованного водоснабжения и минеральных источников;</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первой зоны санитарной охраны курортов;</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с выходом на поверхность закарстованных, сильнотрещиноватых пород и в местах выклинивания водоносных горизонтов;</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lastRenderedPageBreak/>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3. Выбор земельного участка под размещение кладбища производится на основе санитарно-эпидемиологической оценки следующих факторов:</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1) санитарно-эпидемиологической обстановки;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2) градостроительного назначения и ландшафтного зонирования территории;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3) геологических, гидрогеологических и гидрогеохимических данных;</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4) почвенно-географических и способности почв и почвогрунтов к самоочищению;</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5) эрозионного потенциала и миграции загрязнений;</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6) транспортной доступности.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4. Участок, отводимый под кладбище, должен удовлетворять следующим требованиям:</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иметь уклон в сторону, противоположную населенному пункту, открытым водоемам,</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не затопляться при паводках;</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иметь сухую, пористую почву (супесчаную, песчаную) на глубине 1,5 м и ниже с влажностью почвы в пределах 6 - 18 процентов;</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располагаться с подветренной стороны по отношению к жилой территории.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5. Устройство кладбища осуществляется в соответствии с утвержденным проектом.</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xml:space="preserve">6. Размер земельного участка для кладбища определяется с учетом количества жителей конкретного поселения, но не может превышать 40 гектаров. </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Вновь создаваемые места погребения должны размещаться на расстоянии не менее 300 м от границ селитебной территории.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7. Кладбища с погребением путем предания тела (останков) умершего земле (захоронение в могилу, склеп) размещают на расстоянии: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1) от жилых, общественных зданий, спортивно-оздоровительных и санаторно-курортных зон:</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- 50 м - для сельских, закрытых кладбищ и мемориальных комплексов, кладбищ с погребением после кремации;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8.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9.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lastRenderedPageBreak/>
        <w:t>10.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11.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12.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13.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14. 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2946DF" w:rsidRPr="00BF110D" w:rsidRDefault="002946DF" w:rsidP="00BF110D">
      <w:pPr>
        <w:rPr>
          <w:rFonts w:ascii="Times New Roman" w:eastAsia="SimSun" w:hAnsi="Times New Roman" w:cs="Times New Roman"/>
          <w:sz w:val="24"/>
          <w:szCs w:val="24"/>
        </w:rPr>
      </w:pPr>
      <w:r w:rsidRPr="00BF110D">
        <w:rPr>
          <w:rFonts w:ascii="Times New Roman" w:eastAsia="SimSun" w:hAnsi="Times New Roman"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A10CFF" w:rsidRPr="00BF110D" w:rsidRDefault="00A10CFF" w:rsidP="00BF110D">
      <w:pPr>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rPr>
        <w:t xml:space="preserve">15. </w:t>
      </w:r>
      <w:r w:rsidRPr="00BF110D">
        <w:rPr>
          <w:rFonts w:ascii="Times New Roman" w:eastAsia="SimSun" w:hAnsi="Times New Roman" w:cs="Times New Roman"/>
          <w:sz w:val="24"/>
          <w:szCs w:val="24"/>
          <w:lang w:eastAsia="zh-CN"/>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w:t>
      </w:r>
      <w:r w:rsidR="00765C4E" w:rsidRPr="00BF110D">
        <w:rPr>
          <w:rFonts w:ascii="Times New Roman" w:eastAsia="SimSun" w:hAnsi="Times New Roman" w:cs="Times New Roman"/>
          <w:sz w:val="24"/>
          <w:szCs w:val="24"/>
          <w:lang w:eastAsia="zh-CN"/>
        </w:rPr>
        <w:t>43-49</w:t>
      </w:r>
      <w:r w:rsidRPr="00BF110D">
        <w:rPr>
          <w:rFonts w:ascii="Times New Roman" w:eastAsia="SimSun" w:hAnsi="Times New Roman" w:cs="Times New Roman"/>
          <w:sz w:val="24"/>
          <w:szCs w:val="24"/>
          <w:lang w:eastAsia="zh-CN"/>
        </w:rPr>
        <w:t xml:space="preserve"> настоящих Правил.</w:t>
      </w:r>
    </w:p>
    <w:p w:rsidR="002946DF" w:rsidRPr="00BF110D" w:rsidRDefault="002946DF" w:rsidP="00BF110D">
      <w:pPr>
        <w:pStyle w:val="20"/>
        <w:spacing w:after="100"/>
        <w:rPr>
          <w:rFonts w:ascii="Times New Roman" w:hAnsi="Times New Roman" w:cs="Times New Roman"/>
          <w:color w:val="auto"/>
          <w:sz w:val="24"/>
          <w:szCs w:val="24"/>
        </w:rPr>
      </w:pPr>
      <w:bookmarkStart w:id="589" w:name="_Toc4089672"/>
      <w:bookmarkStart w:id="590" w:name="_Toc23150792"/>
      <w:r w:rsidRPr="00BF110D">
        <w:rPr>
          <w:rFonts w:ascii="Times New Roman" w:hAnsi="Times New Roman" w:cs="Times New Roman"/>
          <w:color w:val="auto"/>
          <w:sz w:val="24"/>
          <w:szCs w:val="24"/>
        </w:rPr>
        <w:t xml:space="preserve">Статья 41. Иные параметры разрешенного использования земельных участков и иных объектов недвижимости в различных территориальных зонах на территории </w:t>
      </w:r>
      <w:r w:rsidR="002C66CC" w:rsidRPr="00BF110D">
        <w:rPr>
          <w:rFonts w:ascii="Times New Roman" w:hAnsi="Times New Roman" w:cs="Times New Roman"/>
          <w:color w:val="auto"/>
          <w:sz w:val="24"/>
          <w:szCs w:val="24"/>
        </w:rPr>
        <w:t xml:space="preserve">Алексее-Тенгинского </w:t>
      </w:r>
      <w:r w:rsidRPr="00BF110D">
        <w:rPr>
          <w:rFonts w:ascii="Times New Roman" w:hAnsi="Times New Roman" w:cs="Times New Roman"/>
          <w:color w:val="auto"/>
          <w:sz w:val="24"/>
          <w:szCs w:val="24"/>
        </w:rPr>
        <w:t xml:space="preserve"> сельского поселения.</w:t>
      </w:r>
      <w:bookmarkEnd w:id="589"/>
      <w:bookmarkEnd w:id="590"/>
      <w:r w:rsidRPr="00BF110D">
        <w:rPr>
          <w:rFonts w:ascii="Times New Roman" w:hAnsi="Times New Roman" w:cs="Times New Roman"/>
          <w:color w:val="auto"/>
          <w:sz w:val="24"/>
          <w:szCs w:val="24"/>
        </w:rPr>
        <w:t xml:space="preserve"> </w:t>
      </w:r>
    </w:p>
    <w:p w:rsidR="002946DF" w:rsidRPr="00BF110D" w:rsidRDefault="002946DF" w:rsidP="00BF110D">
      <w:pPr>
        <w:widowControl w:val="0"/>
        <w:ind w:firstLine="851"/>
        <w:rPr>
          <w:rFonts w:ascii="Times New Roman" w:hAnsi="Times New Roman" w:cs="Times New Roman"/>
          <w:b/>
          <w:sz w:val="24"/>
          <w:szCs w:val="24"/>
        </w:rPr>
      </w:pPr>
      <w:r w:rsidRPr="00BF110D">
        <w:rPr>
          <w:rFonts w:ascii="Times New Roman" w:hAnsi="Times New Roman" w:cs="Times New Roman"/>
          <w:b/>
          <w:sz w:val="24"/>
          <w:szCs w:val="24"/>
        </w:rPr>
        <w:t>1. 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tblPr>
      <w:tblGrid>
        <w:gridCol w:w="7011"/>
        <w:gridCol w:w="1566"/>
        <w:gridCol w:w="1566"/>
      </w:tblGrid>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jc w:val="center"/>
              <w:rPr>
                <w:rFonts w:ascii="Times New Roman" w:hAnsi="Times New Roman" w:cs="Times New Roman"/>
                <w:sz w:val="24"/>
                <w:szCs w:val="24"/>
              </w:rPr>
            </w:pPr>
          </w:p>
          <w:p w:rsidR="002946DF" w:rsidRPr="00BF110D" w:rsidRDefault="002946D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Территориальные зоны</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Коэффициент застройки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jc w:val="center"/>
              <w:rPr>
                <w:rFonts w:ascii="Times New Roman" w:hAnsi="Times New Roman" w:cs="Times New Roman"/>
                <w:sz w:val="24"/>
                <w:szCs w:val="24"/>
              </w:rPr>
            </w:pPr>
            <w:r w:rsidRPr="00BF110D">
              <w:rPr>
                <w:rFonts w:ascii="Times New Roman" w:hAnsi="Times New Roman" w:cs="Times New Roman"/>
                <w:sz w:val="24"/>
                <w:szCs w:val="24"/>
              </w:rPr>
              <w:t>Коэффициент плотности застройки</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Жилая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Застройка многоквартирными многоэтажными жилыми домами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1,2</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То же - реконструируемая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1,6</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Застройка многоквартирными жилыми домами малой и средней этажности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0,8</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Застройка блокированными жилыми домами с приквартирными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0,3</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0,6</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Застройка одно-двухквартирными жилыми домами с приусадебными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0,2</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0,4</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Общественно-деловая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Многофункциональная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3,0</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Специализированная общественная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2,4</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Промышленная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2,4</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lastRenderedPageBreak/>
              <w:t>Научно-производственная*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1,0</w:t>
            </w:r>
          </w:p>
        </w:tc>
      </w:tr>
      <w:tr w:rsidR="002946DF" w:rsidRPr="00BF110D" w:rsidTr="002946D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Коммунально-складская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2946DF" w:rsidRPr="00BF110D" w:rsidRDefault="002946DF" w:rsidP="00BF110D">
            <w:pPr>
              <w:widowControl w:val="0"/>
              <w:ind w:firstLine="0"/>
              <w:rPr>
                <w:rFonts w:ascii="Times New Roman" w:hAnsi="Times New Roman" w:cs="Times New Roman"/>
                <w:sz w:val="24"/>
                <w:szCs w:val="24"/>
              </w:rPr>
            </w:pPr>
            <w:r w:rsidRPr="00BF110D">
              <w:rPr>
                <w:rFonts w:ascii="Times New Roman" w:hAnsi="Times New Roman" w:cs="Times New Roman"/>
                <w:sz w:val="24"/>
                <w:szCs w:val="24"/>
              </w:rPr>
              <w:t>1,8</w:t>
            </w:r>
          </w:p>
        </w:tc>
      </w:tr>
      <w:tr w:rsidR="002946DF" w:rsidRPr="00BF110D" w:rsidTr="002946DF">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rsidR="002946DF" w:rsidRPr="00BF110D" w:rsidRDefault="002946DF" w:rsidP="00BF110D">
            <w:pPr>
              <w:widowControl w:val="0"/>
              <w:ind w:firstLine="851"/>
              <w:rPr>
                <w:rFonts w:ascii="Times New Roman" w:hAnsi="Times New Roman" w:cs="Times New Roman"/>
                <w:sz w:val="24"/>
                <w:szCs w:val="24"/>
              </w:rPr>
            </w:pPr>
            <w:r w:rsidRPr="00BF110D">
              <w:rPr>
                <w:rFonts w:ascii="Times New Roman" w:hAnsi="Times New Roman" w:cs="Times New Roman"/>
                <w:sz w:val="24"/>
                <w:szCs w:val="24"/>
              </w:rPr>
              <w:t>*Без учета опытных полей и полигонов, резервных территорий и санитарно-защитных зон.</w:t>
            </w:r>
          </w:p>
          <w:p w:rsidR="002946DF" w:rsidRPr="00BF110D" w:rsidRDefault="002946DF" w:rsidP="00BF110D">
            <w:pPr>
              <w:widowControl w:val="0"/>
              <w:ind w:firstLine="851"/>
              <w:rPr>
                <w:rFonts w:ascii="Times New Roman" w:hAnsi="Times New Roman" w:cs="Times New Roman"/>
                <w:sz w:val="24"/>
                <w:szCs w:val="24"/>
              </w:rPr>
            </w:pPr>
            <w:r w:rsidRPr="00BF110D">
              <w:rPr>
                <w:rFonts w:ascii="Times New Roman" w:hAnsi="Times New Roman" w:cs="Times New Roman"/>
                <w:sz w:val="24"/>
                <w:szCs w:val="24"/>
              </w:rPr>
              <w:t>Примечания</w:t>
            </w:r>
          </w:p>
          <w:p w:rsidR="002946DF" w:rsidRPr="00BF110D" w:rsidRDefault="002946DF" w:rsidP="00BF110D">
            <w:pPr>
              <w:widowControl w:val="0"/>
              <w:ind w:firstLine="851"/>
              <w:rPr>
                <w:rFonts w:ascii="Times New Roman" w:hAnsi="Times New Roman" w:cs="Times New Roman"/>
                <w:sz w:val="24"/>
                <w:szCs w:val="24"/>
              </w:rPr>
            </w:pPr>
            <w:r w:rsidRPr="00BF110D">
              <w:rPr>
                <w:rFonts w:ascii="Times New Roman" w:hAnsi="Times New Roman" w:cs="Times New Roman"/>
                <w:sz w:val="24"/>
                <w:szCs w:val="24"/>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2946DF" w:rsidRPr="00BF110D" w:rsidRDefault="002946DF" w:rsidP="00BF110D">
            <w:pPr>
              <w:widowControl w:val="0"/>
              <w:ind w:firstLine="851"/>
              <w:rPr>
                <w:rFonts w:ascii="Times New Roman" w:hAnsi="Times New Roman" w:cs="Times New Roman"/>
                <w:sz w:val="24"/>
                <w:szCs w:val="24"/>
              </w:rPr>
            </w:pPr>
            <w:r w:rsidRPr="00BF110D">
              <w:rPr>
                <w:rFonts w:ascii="Times New Roman" w:hAnsi="Times New Roman" w:cs="Times New Roman"/>
                <w:sz w:val="24"/>
                <w:szCs w:val="24"/>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2946DF" w:rsidRPr="00BF110D" w:rsidRDefault="002946DF" w:rsidP="00BF110D">
            <w:pPr>
              <w:widowControl w:val="0"/>
              <w:ind w:firstLine="851"/>
              <w:rPr>
                <w:rFonts w:ascii="Times New Roman" w:hAnsi="Times New Roman" w:cs="Times New Roman"/>
                <w:sz w:val="24"/>
                <w:szCs w:val="24"/>
              </w:rPr>
            </w:pPr>
            <w:r w:rsidRPr="00BF110D">
              <w:rPr>
                <w:rFonts w:ascii="Times New Roman" w:hAnsi="Times New Roman" w:cs="Times New Roman"/>
                <w:sz w:val="24"/>
                <w:szCs w:val="24"/>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2946DF" w:rsidRPr="00BF110D" w:rsidRDefault="002946DF" w:rsidP="00BF110D">
            <w:pPr>
              <w:widowControl w:val="0"/>
              <w:ind w:firstLine="851"/>
              <w:rPr>
                <w:rFonts w:ascii="Times New Roman" w:hAnsi="Times New Roman" w:cs="Times New Roman"/>
                <w:sz w:val="24"/>
                <w:szCs w:val="24"/>
              </w:rPr>
            </w:pPr>
            <w:r w:rsidRPr="00BF110D">
              <w:rPr>
                <w:rFonts w:ascii="Times New Roman" w:hAnsi="Times New Roman" w:cs="Times New Roman"/>
                <w:sz w:val="24"/>
                <w:szCs w:val="24"/>
              </w:rPr>
              <w:t>3 Границами кварталов являются красные линии.</w:t>
            </w:r>
          </w:p>
          <w:p w:rsidR="002946DF" w:rsidRPr="00BF110D" w:rsidRDefault="002946DF" w:rsidP="00BF110D">
            <w:pPr>
              <w:widowControl w:val="0"/>
              <w:ind w:firstLine="851"/>
              <w:rPr>
                <w:rFonts w:ascii="Times New Roman" w:hAnsi="Times New Roman" w:cs="Times New Roman"/>
                <w:sz w:val="24"/>
                <w:szCs w:val="24"/>
              </w:rPr>
            </w:pPr>
            <w:r w:rsidRPr="00BF110D">
              <w:rPr>
                <w:rFonts w:ascii="Times New Roman" w:hAnsi="Times New Roman" w:cs="Times New Roman"/>
                <w:sz w:val="24"/>
                <w:szCs w:val="24"/>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15613C" w:rsidRPr="00BF110D" w:rsidRDefault="0015613C" w:rsidP="00BF110D">
      <w:pPr>
        <w:pStyle w:val="Standard"/>
        <w:ind w:firstLine="709"/>
        <w:rPr>
          <w:rFonts w:ascii="Times New Roman" w:eastAsia="Times New Roman" w:hAnsi="Times New Roman" w:cs="Times New Roman"/>
          <w:b/>
          <w:color w:val="auto"/>
          <w:kern w:val="0"/>
          <w:lang w:val="ru-RU" w:eastAsia="ar-SA" w:bidi="ar-SA"/>
        </w:rPr>
      </w:pPr>
    </w:p>
    <w:p w:rsidR="002946DF" w:rsidRPr="00BF110D" w:rsidRDefault="002946DF" w:rsidP="00BF110D">
      <w:pPr>
        <w:pStyle w:val="Standard"/>
        <w:ind w:firstLine="709"/>
        <w:rPr>
          <w:rFonts w:ascii="Times New Roman" w:eastAsia="Times New Roman" w:hAnsi="Times New Roman" w:cs="Times New Roman"/>
          <w:b/>
          <w:color w:val="auto"/>
          <w:kern w:val="0"/>
          <w:lang w:val="ru-RU" w:eastAsia="ar-SA" w:bidi="ar-SA"/>
        </w:rPr>
      </w:pPr>
      <w:r w:rsidRPr="00BF110D">
        <w:rPr>
          <w:rFonts w:ascii="Times New Roman" w:eastAsia="Times New Roman" w:hAnsi="Times New Roman" w:cs="Times New Roman"/>
          <w:b/>
          <w:color w:val="auto"/>
          <w:kern w:val="0"/>
          <w:lang w:val="ru-RU" w:eastAsia="ar-SA" w:bidi="ar-SA"/>
        </w:rPr>
        <w:t>2. Минимальная доля озелененной территории земельных участков.</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2.1. К озелененной территории земельного участка относятся части участков, которые не застроены объектами капитального строительства и не используются (не предназначены для использования),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 </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2.2. </w:t>
      </w:r>
      <w:r w:rsidRPr="00BF110D">
        <w:rPr>
          <w:rFonts w:ascii="Times New Roman" w:eastAsia="SimSun" w:hAnsi="Times New Roman" w:cs="Times New Roman"/>
          <w:sz w:val="24"/>
          <w:szCs w:val="24"/>
          <w:lang w:eastAsia="zh-CN"/>
        </w:rPr>
        <w:tab/>
        <w:t>Озелененная территория может быть оборудована следующими объектами:</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площадками для отдыха взрослых, детскими площадками;</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открытыми спортивными площадками;</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площадками для выгула собак;</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грунтовыми пешеходными дорожками;</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другими подобными объектами.</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Нормируемые спортивные и иные площадки, которыми может быть оборудована озелененная территория земельного участка, могут располагаться на эксплуатируемой кровле стилобатов или иных застроенных частях земельного участка, но в размере не более 15% требуемой площади озелененной территории земельного участка.</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2.3. </w:t>
      </w:r>
      <w:r w:rsidRPr="00BF110D">
        <w:rPr>
          <w:rFonts w:ascii="Times New Roman" w:eastAsia="SimSun" w:hAnsi="Times New Roman" w:cs="Times New Roman"/>
          <w:sz w:val="24"/>
          <w:szCs w:val="24"/>
          <w:lang w:eastAsia="zh-CN"/>
        </w:rPr>
        <w:tab/>
        <w:t>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r w:rsidR="002C66CC" w:rsidRPr="00BF110D">
        <w:rPr>
          <w:rFonts w:ascii="Times New Roman" w:eastAsia="SimSun" w:hAnsi="Times New Roman" w:cs="Times New Roman"/>
          <w:sz w:val="24"/>
          <w:szCs w:val="24"/>
          <w:lang w:eastAsia="zh-CN"/>
        </w:rPr>
        <w:t xml:space="preserve">Алексее-Тенгинского </w:t>
      </w:r>
      <w:r w:rsidRPr="00BF110D">
        <w:rPr>
          <w:rFonts w:ascii="Times New Roman" w:eastAsia="SimSun" w:hAnsi="Times New Roman" w:cs="Times New Roman"/>
          <w:sz w:val="24"/>
          <w:szCs w:val="24"/>
          <w:lang w:eastAsia="zh-CN"/>
        </w:rPr>
        <w:t xml:space="preserve"> сельского поселения.</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2.4.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 xml:space="preserve">2.5. При организации застройки территорий необходимо обеспечивать максимальное сохранение существующего озеленения. Для этой цели следует выделять соответствующие </w:t>
      </w:r>
      <w:r w:rsidRPr="00BF110D">
        <w:rPr>
          <w:rFonts w:ascii="Times New Roman" w:eastAsia="SimSun" w:hAnsi="Times New Roman" w:cs="Times New Roman"/>
          <w:sz w:val="24"/>
          <w:szCs w:val="24"/>
          <w:lang w:eastAsia="zh-CN"/>
        </w:rPr>
        <w:lastRenderedPageBreak/>
        <w:t>участки озеленения на стадии проектирования и обеспечивать их охрану от неорганизованного использования в процессе строительства.</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2.6. При невозможности сохранения зеленых насаждений в смете на строительство объекта капитального строительства необходимо предусматривать средства на пересадку зеленых насаждений и (или) их восстановительную стоимость.</w:t>
      </w:r>
    </w:p>
    <w:p w:rsidR="002946DF" w:rsidRPr="00BF110D" w:rsidRDefault="002946DF" w:rsidP="00BF110D">
      <w:pPr>
        <w:pStyle w:val="ConsPlusNormal"/>
        <w:ind w:firstLine="709"/>
        <w:rPr>
          <w:rFonts w:ascii="Times New Roman" w:eastAsia="SimSun" w:hAnsi="Times New Roman" w:cs="Times New Roman"/>
          <w:sz w:val="24"/>
          <w:szCs w:val="24"/>
          <w:lang w:eastAsia="zh-CN"/>
        </w:rPr>
      </w:pPr>
      <w:r w:rsidRPr="00BF110D">
        <w:rPr>
          <w:rFonts w:ascii="Times New Roman" w:eastAsia="SimSun" w:hAnsi="Times New Roman" w:cs="Times New Roman"/>
          <w:sz w:val="24"/>
          <w:szCs w:val="24"/>
          <w:lang w:eastAsia="zh-CN"/>
        </w:rPr>
        <w:t>2.7. Минимально допустимая площадь озелененной территории земельных участков на территории всех зон, приведена далее в таблице:</w:t>
      </w:r>
    </w:p>
    <w:tbl>
      <w:tblPr>
        <w:tblW w:w="9583" w:type="dxa"/>
        <w:jc w:val="center"/>
        <w:tblLayout w:type="fixed"/>
        <w:tblCellMar>
          <w:left w:w="10" w:type="dxa"/>
          <w:right w:w="10" w:type="dxa"/>
        </w:tblCellMar>
        <w:tblLook w:val="0000"/>
      </w:tblPr>
      <w:tblGrid>
        <w:gridCol w:w="793"/>
        <w:gridCol w:w="4110"/>
        <w:gridCol w:w="4680"/>
      </w:tblGrid>
      <w:tr w:rsidR="002946DF" w:rsidRPr="00BF110D" w:rsidTr="002946DF">
        <w:trPr>
          <w:jc w:val="center"/>
        </w:trPr>
        <w:tc>
          <w:tcPr>
            <w:tcW w:w="793"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w:t>
            </w:r>
          </w:p>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п/п</w:t>
            </w:r>
          </w:p>
        </w:tc>
        <w:tc>
          <w:tcPr>
            <w:tcW w:w="411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Вид использования</w:t>
            </w:r>
          </w:p>
        </w:tc>
        <w:tc>
          <w:tcPr>
            <w:tcW w:w="468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Минимальная площадь</w:t>
            </w:r>
          </w:p>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озелененных территорий</w:t>
            </w:r>
          </w:p>
        </w:tc>
      </w:tr>
      <w:tr w:rsidR="002946DF" w:rsidRPr="00BF110D" w:rsidTr="002946DF">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1</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Сады, скверы, бульвары</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hAnsi="Times New Roman" w:cs="Times New Roman"/>
                <w:color w:val="auto"/>
                <w:lang w:val="ru-RU"/>
              </w:rPr>
            </w:pPr>
            <w:r w:rsidRPr="00BF110D">
              <w:rPr>
                <w:rFonts w:ascii="Times New Roman" w:eastAsia="Arial" w:hAnsi="Times New Roman" w:cs="Times New Roman"/>
                <w:color w:val="auto"/>
                <w:lang w:val="ru-RU"/>
              </w:rPr>
              <w:t>95% территории земельного участка при площади участка менее 1 га;</w:t>
            </w:r>
          </w:p>
          <w:p w:rsidR="002946DF" w:rsidRPr="00BF110D" w:rsidRDefault="002946DF" w:rsidP="00BF110D">
            <w:pPr>
              <w:pStyle w:val="Standard"/>
              <w:ind w:right="-2"/>
              <w:jc w:val="center"/>
              <w:rPr>
                <w:rFonts w:ascii="Times New Roman" w:hAnsi="Times New Roman" w:cs="Times New Roman"/>
                <w:color w:val="auto"/>
                <w:lang w:val="ru-RU"/>
              </w:rPr>
            </w:pPr>
            <w:r w:rsidRPr="00BF110D">
              <w:rPr>
                <w:rFonts w:ascii="Times New Roman" w:eastAsia="Arial" w:hAnsi="Times New Roman" w:cs="Times New Roman"/>
                <w:color w:val="auto"/>
                <w:lang w:val="ru-RU"/>
              </w:rPr>
              <w:t>90% - при площади от 1 до 5 га;</w:t>
            </w:r>
          </w:p>
          <w:p w:rsidR="002946DF" w:rsidRPr="00BF110D" w:rsidRDefault="002946DF" w:rsidP="00BF110D">
            <w:pPr>
              <w:pStyle w:val="Standard"/>
              <w:ind w:right="-2"/>
              <w:jc w:val="center"/>
              <w:rPr>
                <w:rFonts w:ascii="Times New Roman" w:hAnsi="Times New Roman" w:cs="Times New Roman"/>
                <w:color w:val="auto"/>
                <w:lang w:val="ru-RU"/>
              </w:rPr>
            </w:pPr>
            <w:r w:rsidRPr="00BF110D">
              <w:rPr>
                <w:rFonts w:ascii="Times New Roman" w:eastAsia="Arial" w:hAnsi="Times New Roman" w:cs="Times New Roman"/>
                <w:color w:val="auto"/>
                <w:lang w:val="ru-RU"/>
              </w:rPr>
              <w:t>85% - при площади от 5 до 20 га;</w:t>
            </w:r>
          </w:p>
          <w:p w:rsidR="002946DF" w:rsidRPr="00BF110D" w:rsidRDefault="002946DF" w:rsidP="00BF110D">
            <w:pPr>
              <w:pStyle w:val="Standard"/>
              <w:ind w:right="-2"/>
              <w:jc w:val="center"/>
              <w:rPr>
                <w:rFonts w:ascii="Times New Roman" w:hAnsi="Times New Roman" w:cs="Times New Roman"/>
                <w:color w:val="auto"/>
              </w:rPr>
            </w:pPr>
            <w:r w:rsidRPr="00BF110D">
              <w:rPr>
                <w:rFonts w:ascii="Times New Roman" w:eastAsia="Arial" w:hAnsi="Times New Roman" w:cs="Times New Roman"/>
                <w:color w:val="auto"/>
              </w:rPr>
              <w:t>80% - при площади свыше 20 га</w:t>
            </w:r>
          </w:p>
        </w:tc>
      </w:tr>
      <w:tr w:rsidR="002946DF" w:rsidRPr="00BF110D" w:rsidTr="002946DF">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2</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Парки</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hAnsi="Times New Roman" w:cs="Times New Roman"/>
                <w:color w:val="auto"/>
                <w:lang w:val="ru-RU"/>
              </w:rPr>
            </w:pPr>
            <w:r w:rsidRPr="00BF110D">
              <w:rPr>
                <w:rFonts w:ascii="Times New Roman" w:eastAsia="Arial" w:hAnsi="Times New Roman" w:cs="Times New Roman"/>
                <w:color w:val="auto"/>
                <w:lang w:val="ru-RU"/>
              </w:rPr>
              <w:t>95% территории земельного участка при площади участка менее 1 га;</w:t>
            </w:r>
          </w:p>
          <w:p w:rsidR="002946DF" w:rsidRPr="00BF110D" w:rsidRDefault="002946DF" w:rsidP="00BF110D">
            <w:pPr>
              <w:pStyle w:val="Standard"/>
              <w:ind w:right="-2"/>
              <w:jc w:val="center"/>
              <w:rPr>
                <w:rFonts w:ascii="Times New Roman" w:hAnsi="Times New Roman" w:cs="Times New Roman"/>
                <w:color w:val="auto"/>
                <w:lang w:val="ru-RU"/>
              </w:rPr>
            </w:pPr>
            <w:r w:rsidRPr="00BF110D">
              <w:rPr>
                <w:rFonts w:ascii="Times New Roman" w:eastAsia="Arial" w:hAnsi="Times New Roman" w:cs="Times New Roman"/>
                <w:color w:val="auto"/>
                <w:lang w:val="ru-RU"/>
              </w:rPr>
              <w:t>90% - при площади от 1 до 5 га;</w:t>
            </w:r>
          </w:p>
          <w:p w:rsidR="002946DF" w:rsidRPr="00BF110D" w:rsidRDefault="002946DF" w:rsidP="00BF110D">
            <w:pPr>
              <w:pStyle w:val="Standard"/>
              <w:ind w:right="-2"/>
              <w:jc w:val="center"/>
              <w:rPr>
                <w:rFonts w:ascii="Times New Roman" w:hAnsi="Times New Roman" w:cs="Times New Roman"/>
                <w:color w:val="auto"/>
                <w:lang w:val="ru-RU"/>
              </w:rPr>
            </w:pPr>
            <w:r w:rsidRPr="00BF110D">
              <w:rPr>
                <w:rFonts w:ascii="Times New Roman" w:eastAsia="Arial" w:hAnsi="Times New Roman" w:cs="Times New Roman"/>
                <w:color w:val="auto"/>
                <w:lang w:val="ru-RU"/>
              </w:rPr>
              <w:t>80% - при площади от 5 до 20 га;</w:t>
            </w:r>
          </w:p>
          <w:p w:rsidR="002946DF" w:rsidRPr="00BF110D" w:rsidRDefault="002946DF" w:rsidP="00BF110D">
            <w:pPr>
              <w:pStyle w:val="Standard"/>
              <w:ind w:right="-2"/>
              <w:jc w:val="center"/>
              <w:rPr>
                <w:rFonts w:ascii="Times New Roman" w:hAnsi="Times New Roman" w:cs="Times New Roman"/>
                <w:color w:val="auto"/>
              </w:rPr>
            </w:pPr>
            <w:r w:rsidRPr="00BF110D">
              <w:rPr>
                <w:rFonts w:ascii="Times New Roman" w:eastAsia="Arial" w:hAnsi="Times New Roman" w:cs="Times New Roman"/>
                <w:color w:val="auto"/>
              </w:rPr>
              <w:t>70% - при площади свыше 20 га</w:t>
            </w:r>
          </w:p>
        </w:tc>
      </w:tr>
      <w:tr w:rsidR="002946DF" w:rsidRPr="00BF110D" w:rsidTr="002946DF">
        <w:trPr>
          <w:trHeight w:val="995"/>
          <w:jc w:val="center"/>
        </w:trPr>
        <w:tc>
          <w:tcPr>
            <w:tcW w:w="793"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3</w:t>
            </w:r>
          </w:p>
        </w:tc>
        <w:tc>
          <w:tcPr>
            <w:tcW w:w="411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Комплексы аттракционов</w:t>
            </w:r>
          </w:p>
        </w:tc>
        <w:tc>
          <w:tcPr>
            <w:tcW w:w="468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hAnsi="Times New Roman" w:cs="Times New Roman"/>
                <w:color w:val="auto"/>
                <w:lang w:val="ru-RU"/>
              </w:rPr>
            </w:pPr>
            <w:r w:rsidRPr="00BF110D">
              <w:rPr>
                <w:rFonts w:ascii="Times New Roman" w:eastAsia="Arial" w:hAnsi="Times New Roman" w:cs="Times New Roman"/>
                <w:color w:val="auto"/>
                <w:lang w:val="ru-RU"/>
              </w:rPr>
              <w:t>0% территории земельного участка при площади участка менее 1 га;</w:t>
            </w:r>
          </w:p>
          <w:p w:rsidR="002946DF" w:rsidRPr="00BF110D" w:rsidRDefault="002946DF" w:rsidP="00BF110D">
            <w:pPr>
              <w:pStyle w:val="Standard"/>
              <w:ind w:right="-2"/>
              <w:jc w:val="center"/>
              <w:rPr>
                <w:rFonts w:ascii="Times New Roman" w:hAnsi="Times New Roman" w:cs="Times New Roman"/>
                <w:color w:val="auto"/>
                <w:lang w:val="ru-RU"/>
              </w:rPr>
            </w:pPr>
            <w:r w:rsidRPr="00BF110D">
              <w:rPr>
                <w:rFonts w:ascii="Times New Roman" w:eastAsia="Arial" w:hAnsi="Times New Roman" w:cs="Times New Roman"/>
                <w:color w:val="auto"/>
                <w:lang w:val="ru-RU"/>
              </w:rPr>
              <w:t>10% - при площади от 1 до 5 га;</w:t>
            </w:r>
          </w:p>
          <w:p w:rsidR="002946DF" w:rsidRPr="00BF110D" w:rsidRDefault="002946DF" w:rsidP="00BF110D">
            <w:pPr>
              <w:pStyle w:val="Standard"/>
              <w:ind w:right="-2"/>
              <w:jc w:val="center"/>
              <w:rPr>
                <w:rFonts w:ascii="Times New Roman" w:hAnsi="Times New Roman" w:cs="Times New Roman"/>
                <w:color w:val="auto"/>
                <w:lang w:val="ru-RU"/>
              </w:rPr>
            </w:pPr>
            <w:r w:rsidRPr="00BF110D">
              <w:rPr>
                <w:rFonts w:ascii="Times New Roman" w:eastAsia="Arial" w:hAnsi="Times New Roman" w:cs="Times New Roman"/>
                <w:color w:val="auto"/>
                <w:lang w:val="ru-RU"/>
              </w:rPr>
              <w:t>20% - при площади от 5 до 20 га;</w:t>
            </w:r>
          </w:p>
          <w:p w:rsidR="002946DF" w:rsidRPr="00BF110D" w:rsidRDefault="002946DF" w:rsidP="00BF110D">
            <w:pPr>
              <w:pStyle w:val="Standard"/>
              <w:ind w:right="-2"/>
              <w:jc w:val="center"/>
              <w:rPr>
                <w:rFonts w:ascii="Times New Roman" w:hAnsi="Times New Roman" w:cs="Times New Roman"/>
                <w:color w:val="auto"/>
              </w:rPr>
            </w:pPr>
            <w:r w:rsidRPr="00BF110D">
              <w:rPr>
                <w:rFonts w:ascii="Times New Roman" w:eastAsia="Arial" w:hAnsi="Times New Roman" w:cs="Times New Roman"/>
                <w:color w:val="auto"/>
              </w:rPr>
              <w:t>30% - при площади свыше 20 га</w:t>
            </w:r>
          </w:p>
        </w:tc>
      </w:tr>
      <w:tr w:rsidR="002946DF" w:rsidRPr="00BF110D" w:rsidTr="002946DF">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4</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Больничные учреждения, санаторно-курортные учреждения, объекты социального обеспечения, объекты для оздоровительных целей</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hAnsi="Times New Roman" w:cs="Times New Roman"/>
                <w:color w:val="auto"/>
              </w:rPr>
            </w:pPr>
            <w:r w:rsidRPr="00BF110D">
              <w:rPr>
                <w:rFonts w:ascii="Times New Roman" w:eastAsia="Arial" w:hAnsi="Times New Roman" w:cs="Times New Roman"/>
                <w:color w:val="auto"/>
              </w:rPr>
              <w:t>60% территории земельного участка</w:t>
            </w:r>
          </w:p>
          <w:p w:rsidR="002946DF" w:rsidRPr="00BF110D" w:rsidRDefault="002946DF" w:rsidP="00BF110D">
            <w:pPr>
              <w:pStyle w:val="Standard"/>
              <w:ind w:right="-2"/>
              <w:jc w:val="center"/>
              <w:rPr>
                <w:rFonts w:ascii="Times New Roman" w:eastAsia="Calibri" w:hAnsi="Times New Roman" w:cs="Times New Roman"/>
                <w:color w:val="auto"/>
              </w:rPr>
            </w:pPr>
          </w:p>
        </w:tc>
      </w:tr>
      <w:tr w:rsidR="002946DF" w:rsidRPr="00BF110D" w:rsidTr="002946DF">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5</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Объекты дошкольного, начального и среднего общего образования</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hAnsi="Times New Roman" w:cs="Times New Roman"/>
                <w:color w:val="auto"/>
              </w:rPr>
            </w:pPr>
            <w:r w:rsidRPr="00BF110D">
              <w:rPr>
                <w:rFonts w:ascii="Times New Roman" w:eastAsia="Arial" w:hAnsi="Times New Roman" w:cs="Times New Roman"/>
                <w:color w:val="auto"/>
              </w:rPr>
              <w:t>50% территории земельного участка</w:t>
            </w:r>
          </w:p>
        </w:tc>
      </w:tr>
      <w:tr w:rsidR="002946DF" w:rsidRPr="00BF110D" w:rsidTr="002946DF">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tabs>
                <w:tab w:val="left" w:pos="426"/>
              </w:tabs>
              <w:ind w:right="-2"/>
              <w:jc w:val="center"/>
              <w:rPr>
                <w:rFonts w:ascii="Times New Roman" w:eastAsia="Arial" w:hAnsi="Times New Roman" w:cs="Times New Roman"/>
                <w:color w:val="auto"/>
              </w:rPr>
            </w:pP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 xml:space="preserve">Индивидуальные жилые дома, жилые дома блокированной застройки </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25</w:t>
            </w:r>
            <w:r w:rsidRPr="00BF110D">
              <w:rPr>
                <w:rFonts w:ascii="Times New Roman" w:eastAsia="Arial" w:hAnsi="Times New Roman" w:cs="Times New Roman"/>
                <w:color w:val="auto"/>
              </w:rPr>
              <w:t>% территории земельного участка</w:t>
            </w:r>
          </w:p>
        </w:tc>
      </w:tr>
      <w:tr w:rsidR="002946DF" w:rsidRPr="00BF110D" w:rsidTr="002946DF">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tabs>
                <w:tab w:val="left" w:pos="426"/>
              </w:tabs>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6</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Объекты среднего профессионального образования; объекты физической культуры и спорта, включая спортивные клубы; объекты ритуальной деятельности</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hAnsi="Times New Roman" w:cs="Times New Roman"/>
                <w:color w:val="auto"/>
              </w:rPr>
            </w:pPr>
            <w:r w:rsidRPr="00BF110D">
              <w:rPr>
                <w:rFonts w:ascii="Times New Roman" w:eastAsia="Arial" w:hAnsi="Times New Roman" w:cs="Times New Roman"/>
                <w:color w:val="auto"/>
              </w:rPr>
              <w:t>40% территории земельного участка</w:t>
            </w:r>
          </w:p>
        </w:tc>
      </w:tr>
      <w:tr w:rsidR="002946DF" w:rsidRPr="00BF110D" w:rsidTr="002946DF">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7</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Прочие, за исключением объектов коммунального хозяйства, объектов сельскохозяйственного использования, объектов транспорта</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hAnsi="Times New Roman" w:cs="Times New Roman"/>
                <w:color w:val="auto"/>
              </w:rPr>
            </w:pPr>
            <w:r w:rsidRPr="00BF110D">
              <w:rPr>
                <w:rFonts w:ascii="Times New Roman" w:eastAsia="Arial" w:hAnsi="Times New Roman" w:cs="Times New Roman"/>
                <w:color w:val="auto"/>
              </w:rPr>
              <w:t>15% территории земельного участка</w:t>
            </w:r>
          </w:p>
        </w:tc>
      </w:tr>
      <w:tr w:rsidR="002946DF" w:rsidRPr="00BF110D" w:rsidTr="002946DF">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8</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Объекты коммунального хозяйства, объекты сельскохозяйственного использования, объекты транспорта</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2946DF" w:rsidRPr="00BF110D" w:rsidRDefault="002946DF" w:rsidP="00BF110D">
            <w:pPr>
              <w:pStyle w:val="Standard"/>
              <w:ind w:right="-2"/>
              <w:jc w:val="center"/>
              <w:rPr>
                <w:rFonts w:ascii="Times New Roman" w:eastAsia="Arial" w:hAnsi="Times New Roman" w:cs="Times New Roman"/>
                <w:color w:val="auto"/>
              </w:rPr>
            </w:pPr>
            <w:r w:rsidRPr="00BF110D">
              <w:rPr>
                <w:rFonts w:ascii="Times New Roman" w:eastAsia="Arial" w:hAnsi="Times New Roman" w:cs="Times New Roman"/>
                <w:color w:val="auto"/>
              </w:rPr>
              <w:t>Не устанавливаются</w:t>
            </w:r>
          </w:p>
        </w:tc>
      </w:tr>
    </w:tbl>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2.8.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 но не менее 50 % территории земельного участка.</w:t>
      </w:r>
    </w:p>
    <w:p w:rsidR="002946DF" w:rsidRPr="00BF110D" w:rsidRDefault="002946DF" w:rsidP="00BF110D">
      <w:pPr>
        <w:widowControl w:val="0"/>
        <w:rPr>
          <w:rFonts w:ascii="Times New Roman" w:hAnsi="Times New Roman" w:cs="Times New Roman"/>
          <w:sz w:val="24"/>
          <w:szCs w:val="24"/>
        </w:rPr>
      </w:pPr>
    </w:p>
    <w:p w:rsidR="002946DF" w:rsidRPr="00BF110D" w:rsidRDefault="002946DF" w:rsidP="00BF110D">
      <w:pPr>
        <w:widowControl w:val="0"/>
        <w:rPr>
          <w:rFonts w:ascii="Times New Roman" w:hAnsi="Times New Roman" w:cs="Times New Roman"/>
          <w:b/>
          <w:sz w:val="24"/>
          <w:szCs w:val="24"/>
        </w:rPr>
      </w:pPr>
      <w:r w:rsidRPr="00BF110D">
        <w:rPr>
          <w:rFonts w:ascii="Times New Roman" w:hAnsi="Times New Roman" w:cs="Times New Roman"/>
          <w:b/>
          <w:sz w:val="24"/>
          <w:szCs w:val="24"/>
        </w:rPr>
        <w:t>3. Обеспечение доступности объектов социальной инфраструктуры для инвалидов и других маломобильных групп населения.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При планировке и застройке поселений необходимо обеспечивать доступность объектов </w:t>
      </w:r>
      <w:r w:rsidRPr="00BF110D">
        <w:rPr>
          <w:rFonts w:ascii="Times New Roman" w:hAnsi="Times New Roman" w:cs="Times New Roman"/>
          <w:sz w:val="24"/>
          <w:szCs w:val="24"/>
        </w:rPr>
        <w:lastRenderedPageBreak/>
        <w:t>социальной инфраструктуры для инвалидов и других маломобильных групп населения.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Проектные решения объектов, доступных для маломобильных групп населения, должны обеспечивать:</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-досягаемость мест целевого посещения и беспрепятственность перемещения внутри зданий и сооружений;</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-безопасность путей движения (в том числе эвакуационных), а также мест проживания, обслуживания и приложения труда;</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-удобство и комфорт среды жизнедеятельности.</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Объекты социальной инфраструктуры должны оснащаться следующими специальными приспособлениями и оборудованием:</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-визуальной и звуковой информацией, включая специальные знаки у строящихся, ремонтируемых объектов и звуковую сигнализацию у светофоров;</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-телефонами-автоматами или иными средствами связи, доступными для инвалидов;</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-санитарно-гигиеническими помещениями, доступными для инвалидов и других маломобильных групп населения;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-пандусами и поручнями у лестниц при входах в здания;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-пологими спусками у тротуаров в местах наземных переходов улиц, дорог, магистралей и остановок транспорта общего пользования;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-специальными указателями маршрутов движения инвалидов по территории вокзалов, парков и других рекреационных зон;</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lastRenderedPageBreak/>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Ограждения участков должны обеспечивать возможность опорного движения маломобильных групп населения через проходы и вдоль них.</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Уклоны пути движения для проезда инвалидов на креслах-колясках не должны превышать:</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продольный - 5 процентов;</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поперечный - 1 - 2 процента.</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lastRenderedPageBreak/>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Высота бордюров по краям пешеходных путей должна быть не менее 0,05 м.</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Лестницы должны дублироваться пандусами, а при необходимости - другими средствами подъема.</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Места парковки оснащаются знаками, применяемыми в международной практике.</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Площадки и места отдыха следует размещать смежно вне габаритов путей движения мест отдыха и ожидания.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lastRenderedPageBreak/>
        <w:t>Следует предусматривать линейную посадку деревьев и кустарников для формирования кромок путей пешеходного движения.</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2946DF" w:rsidRPr="00BF110D" w:rsidRDefault="002946DF" w:rsidP="00BF110D">
      <w:pPr>
        <w:widowControl w:val="0"/>
        <w:rPr>
          <w:rFonts w:ascii="Times New Roman" w:hAnsi="Times New Roman" w:cs="Times New Roman"/>
          <w:sz w:val="24"/>
          <w:szCs w:val="24"/>
        </w:rPr>
      </w:pPr>
      <w:r w:rsidRPr="00BF110D">
        <w:rPr>
          <w:rFonts w:ascii="Times New Roman" w:hAnsi="Times New Roman" w:cs="Times New Roman"/>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3.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2946DF" w:rsidRPr="00BF110D" w:rsidRDefault="002946DF" w:rsidP="00BF110D">
      <w:pPr>
        <w:pStyle w:val="ConsPlusTitle"/>
        <w:rPr>
          <w:rFonts w:ascii="Times New Roman" w:eastAsia="Calibri" w:hAnsi="Times New Roman" w:cs="Times New Roman"/>
          <w:b w:val="0"/>
          <w:bCs w:val="0"/>
          <w:sz w:val="24"/>
          <w:szCs w:val="24"/>
          <w:lang w:eastAsia="en-US"/>
        </w:rPr>
      </w:pPr>
      <w:r w:rsidRPr="00BF110D">
        <w:rPr>
          <w:rFonts w:ascii="Times New Roman" w:eastAsia="Calibri" w:hAnsi="Times New Roman" w:cs="Times New Roman"/>
          <w:b w:val="0"/>
          <w:bCs w:val="0"/>
          <w:sz w:val="24"/>
          <w:szCs w:val="24"/>
          <w:lang w:eastAsia="en-US"/>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15613C" w:rsidRPr="00BF110D" w:rsidRDefault="0015613C" w:rsidP="00BF110D">
      <w:pPr>
        <w:rPr>
          <w:rFonts w:ascii="Times New Roman" w:hAnsi="Times New Roman" w:cs="Times New Roman"/>
          <w:b/>
          <w:sz w:val="24"/>
          <w:szCs w:val="24"/>
        </w:rPr>
      </w:pP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b/>
          <w:sz w:val="24"/>
          <w:szCs w:val="24"/>
        </w:rPr>
        <w:t>4. Минимальное количество машинно-мест для парковки легковых автомобилей</w:t>
      </w:r>
      <w:r w:rsidRPr="00BF110D">
        <w:rPr>
          <w:rFonts w:ascii="Times New Roman" w:hAnsi="Times New Roman" w:cs="Times New Roman"/>
          <w:sz w:val="24"/>
          <w:szCs w:val="24"/>
        </w:rPr>
        <w:t xml:space="preserve"> принимается в соответствии с расчетными показателями, принятыми в соответствии с Приложением «К» СП 42.13330.2011 «Градостроительство. Планировка и застройка городских и сельских поселений» и таблицы № 19 ГОСТ Р 52766-2007 «Дороги автомобильные общего пользования. Элементы обустройства. Общие требования».</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4.1. Система организации хранения индивидуального автотранспорта может предусматривать:</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 хранение в капитальных гаражах - стоянках (наземных, подземных, встроенных и пристроенных);</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 хранение в гаражах - стоянках из сборно-разборных конструкций (объект движимого имущества);</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 временное хранение на открытых охраняемых и неохраняемых стоянках.</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4.2. Размер земельных участков гаражей и стоянок легковых автомобилей в зависимости от их этажности следует принимать на одно машино-место:</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для гаражей:</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одноэтажных ........................................... 30 м2</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двухэтажных ........................................... 20 м2</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наземных стоянок ................................ 25 м2 на 1 автомобиль (с учетом проездов);</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 при примыкании участков для стоянки к проезжей части улиц и проездов и продольном расположении автомобилей - 18,0 кв.м на автомобиль.</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4.3.  В случае совмещения на земельном участке двух и более видов использования минимальное количество машино-мест для хранения индивидуального транспорта определяется на основе долей каждого из видов использования в общей площади земельного участка.</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4.4. Машино-места для хранения индивидуального автотранспорта могут размещаться на отведенном земельном участке или на стоянках-спутниках, расположенных  в пределах квартала и предназначенных для размещения гаражей и автостоянок. За пределами земельного участка может быть размещено не более 50% необходимых машино-мест. При проектировании стоянок-спутников предусматривается их удаленность:</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 для жилых домов в пределах пешеходной доступности не более 500 метров;</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 для жилых домов, возводимых в рамках программ развития застроенных территорий – в пределах пешеходной доступности не более 1500 метров;</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 для прочих – на примыкающих земельных участках.</w:t>
      </w:r>
    </w:p>
    <w:p w:rsidR="002946DF" w:rsidRPr="00BF110D" w:rsidRDefault="002946DF" w:rsidP="00BF110D">
      <w:pPr>
        <w:pStyle w:val="Standard"/>
        <w:ind w:firstLine="709"/>
        <w:jc w:val="both"/>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Размещение за пределами земельного участка основного объекта части машино-мест в документации по планировке территории должно быть обосновано наличием необходимого количества машино-мест или территории для их размещения в границах квартала.</w:t>
      </w:r>
    </w:p>
    <w:p w:rsidR="002946DF" w:rsidRPr="00BF110D" w:rsidRDefault="002946DF" w:rsidP="00BF110D">
      <w:pPr>
        <w:rPr>
          <w:rFonts w:ascii="Times New Roman" w:hAnsi="Times New Roman" w:cs="Times New Roman"/>
          <w:sz w:val="24"/>
          <w:szCs w:val="24"/>
        </w:rPr>
      </w:pP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lastRenderedPageBreak/>
        <w:t>Требуемое расчетное количество машинно-мест для парковки легковых автомобилей:</w:t>
      </w:r>
    </w:p>
    <w:tbl>
      <w:tblPr>
        <w:tblW w:w="0" w:type="auto"/>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tblPr>
      <w:tblGrid>
        <w:gridCol w:w="4741"/>
        <w:gridCol w:w="2613"/>
        <w:gridCol w:w="2400"/>
      </w:tblGrid>
      <w:tr w:rsidR="002946DF" w:rsidRPr="00BF110D" w:rsidTr="002946DF">
        <w:trPr>
          <w:trHeight w:val="20"/>
        </w:trPr>
        <w:tc>
          <w:tcPr>
            <w:tcW w:w="4741" w:type="dxa"/>
            <w:shd w:val="clear" w:color="auto" w:fill="auto"/>
            <w:vAlign w:val="center"/>
          </w:tcPr>
          <w:p w:rsidR="002946DF" w:rsidRPr="00BF110D" w:rsidRDefault="002946DF" w:rsidP="00BF110D">
            <w:pPr>
              <w:pStyle w:val="a5"/>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Наименование территорий, объектов</w:t>
            </w:r>
          </w:p>
        </w:tc>
        <w:tc>
          <w:tcPr>
            <w:tcW w:w="2613" w:type="dxa"/>
            <w:shd w:val="clear" w:color="auto" w:fill="auto"/>
            <w:vAlign w:val="center"/>
          </w:tcPr>
          <w:p w:rsidR="002946DF" w:rsidRPr="00BF110D" w:rsidRDefault="002946DF" w:rsidP="00BF110D">
            <w:pPr>
              <w:pStyle w:val="a5"/>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Расчетная единица</w:t>
            </w:r>
          </w:p>
        </w:tc>
        <w:tc>
          <w:tcPr>
            <w:tcW w:w="2400" w:type="dxa"/>
            <w:shd w:val="clear" w:color="auto" w:fill="auto"/>
            <w:vAlign w:val="center"/>
          </w:tcPr>
          <w:p w:rsidR="002946DF" w:rsidRPr="00BF110D" w:rsidRDefault="002946DF" w:rsidP="00BF110D">
            <w:pPr>
              <w:pStyle w:val="a5"/>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Одно </w:t>
            </w:r>
            <w:r w:rsidRPr="00BF110D">
              <w:rPr>
                <w:rFonts w:ascii="Times New Roman" w:hAnsi="Times New Roman" w:cs="Times New Roman"/>
                <w:sz w:val="24"/>
                <w:szCs w:val="24"/>
              </w:rPr>
              <w:br/>
              <w:t xml:space="preserve">машинно-место на следующее число </w:t>
            </w:r>
            <w:r w:rsidRPr="00BF110D">
              <w:rPr>
                <w:rFonts w:ascii="Times New Roman" w:hAnsi="Times New Roman" w:cs="Times New Roman"/>
                <w:sz w:val="24"/>
                <w:szCs w:val="24"/>
              </w:rPr>
              <w:br/>
              <w:t xml:space="preserve">расчётных </w:t>
            </w:r>
            <w:r w:rsidRPr="00BF110D">
              <w:rPr>
                <w:rFonts w:ascii="Times New Roman" w:hAnsi="Times New Roman" w:cs="Times New Roman"/>
                <w:sz w:val="24"/>
                <w:szCs w:val="24"/>
              </w:rPr>
              <w:br/>
              <w:t>единиц</w:t>
            </w:r>
          </w:p>
        </w:tc>
      </w:tr>
      <w:tr w:rsidR="002946DF" w:rsidRPr="00BF110D" w:rsidTr="002946DF">
        <w:trPr>
          <w:trHeight w:val="76"/>
        </w:trPr>
        <w:tc>
          <w:tcPr>
            <w:tcW w:w="4741" w:type="dxa"/>
            <w:shd w:val="clear" w:color="auto" w:fill="auto"/>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c>
          <w:tcPr>
            <w:tcW w:w="2613" w:type="dxa"/>
            <w:shd w:val="clear" w:color="auto" w:fill="auto"/>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c>
          <w:tcPr>
            <w:tcW w:w="2400" w:type="dxa"/>
            <w:shd w:val="clear" w:color="auto" w:fill="auto"/>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3</w:t>
            </w:r>
          </w:p>
        </w:tc>
      </w:tr>
      <w:tr w:rsidR="002946DF" w:rsidRPr="00BF110D" w:rsidTr="002946DF">
        <w:trPr>
          <w:trHeight w:val="20"/>
        </w:trPr>
        <w:tc>
          <w:tcPr>
            <w:tcW w:w="9754" w:type="dxa"/>
            <w:gridSpan w:val="3"/>
            <w:shd w:val="clear" w:color="auto" w:fill="auto"/>
          </w:tcPr>
          <w:p w:rsidR="002946DF" w:rsidRPr="00BF110D" w:rsidRDefault="002946DF" w:rsidP="00BF110D">
            <w:pPr>
              <w:snapToGrid w:val="0"/>
              <w:ind w:firstLine="0"/>
              <w:rPr>
                <w:rFonts w:ascii="Times New Roman" w:hAnsi="Times New Roman" w:cs="Times New Roman"/>
                <w:b/>
                <w:bCs/>
                <w:sz w:val="24"/>
                <w:szCs w:val="24"/>
              </w:rPr>
            </w:pPr>
            <w:r w:rsidRPr="00BF110D">
              <w:rPr>
                <w:rFonts w:ascii="Times New Roman" w:hAnsi="Times New Roman" w:cs="Times New Roman"/>
                <w:b/>
                <w:bCs/>
                <w:sz w:val="24"/>
                <w:szCs w:val="24"/>
              </w:rPr>
              <w:t>Здания и сооружения</w:t>
            </w:r>
            <w:r w:rsidRPr="00BF110D">
              <w:rPr>
                <w:rFonts w:ascii="Times New Roman" w:hAnsi="Times New Roman" w:cs="Times New Roman"/>
                <w:sz w:val="24"/>
                <w:szCs w:val="24"/>
              </w:rPr>
              <w:t xml:space="preserve"> </w:t>
            </w:r>
            <w:r w:rsidRPr="00BF110D">
              <w:rPr>
                <w:rFonts w:ascii="Times New Roman" w:hAnsi="Times New Roman" w:cs="Times New Roman"/>
                <w:b/>
                <w:bCs/>
                <w:sz w:val="24"/>
                <w:szCs w:val="24"/>
              </w:rPr>
              <w:t>социального и культурно- бытового назначения</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Административно-общественные учреждения, кредитно-финансовые и юридические учреждения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 работающий</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Научные и проектные организации, высшие и средние специальные учебные заведения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 работающий</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Промышленные предприятия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1 работающий в </w:t>
            </w:r>
            <w:r w:rsidRPr="00BF110D">
              <w:rPr>
                <w:rFonts w:ascii="Times New Roman" w:hAnsi="Times New Roman" w:cs="Times New Roman"/>
                <w:sz w:val="24"/>
                <w:szCs w:val="24"/>
              </w:rPr>
              <w:br/>
              <w:t>двух смежных сменах</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10</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Больницы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больничные койки</w:t>
            </w:r>
          </w:p>
        </w:tc>
        <w:tc>
          <w:tcPr>
            <w:tcW w:w="2400" w:type="dxa"/>
            <w:shd w:val="clear" w:color="auto" w:fill="auto"/>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20</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Поликлиники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 посещение</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35</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Спортивные здания и сооружения с трибунами вместимостью более 500 зрителей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зрительные места</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30</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Театры, цирки, кинотеатры, концертные</w:t>
            </w:r>
            <w:r w:rsidRPr="00BF110D">
              <w:rPr>
                <w:rFonts w:ascii="Times New Roman" w:hAnsi="Times New Roman" w:cs="Times New Roman"/>
                <w:sz w:val="24"/>
                <w:szCs w:val="24"/>
              </w:rPr>
              <w:br/>
              <w:t xml:space="preserve">залы, музеи, выставки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зрительные места</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Торговые центры, универмаги, магазины с площадью торговых залов:</w:t>
            </w:r>
          </w:p>
          <w:p w:rsidR="002946DF" w:rsidRPr="00BF110D" w:rsidRDefault="002946DF" w:rsidP="00BF110D">
            <w:pPr>
              <w:ind w:firstLine="0"/>
              <w:rPr>
                <w:rFonts w:ascii="Times New Roman" w:hAnsi="Times New Roman" w:cs="Times New Roman"/>
                <w:sz w:val="24"/>
                <w:szCs w:val="24"/>
              </w:rPr>
            </w:pPr>
            <w:r w:rsidRPr="00BF110D">
              <w:rPr>
                <w:rFonts w:ascii="Times New Roman" w:hAnsi="Times New Roman" w:cs="Times New Roman"/>
                <w:sz w:val="24"/>
                <w:szCs w:val="24"/>
              </w:rPr>
              <w:t xml:space="preserve">до 1000 м2 </w:t>
            </w:r>
          </w:p>
          <w:p w:rsidR="002946DF" w:rsidRPr="00BF110D" w:rsidRDefault="002946DF" w:rsidP="00BF110D">
            <w:pPr>
              <w:ind w:firstLine="0"/>
              <w:rPr>
                <w:rFonts w:ascii="Times New Roman" w:hAnsi="Times New Roman" w:cs="Times New Roman"/>
                <w:sz w:val="24"/>
                <w:szCs w:val="24"/>
              </w:rPr>
            </w:pPr>
            <w:r w:rsidRPr="00BF110D">
              <w:rPr>
                <w:rFonts w:ascii="Times New Roman" w:hAnsi="Times New Roman" w:cs="Times New Roman"/>
                <w:sz w:val="24"/>
                <w:szCs w:val="24"/>
              </w:rPr>
              <w:t>более 1000 м2</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1 м2 торговой </w:t>
            </w:r>
            <w:r w:rsidRPr="00BF110D">
              <w:rPr>
                <w:rFonts w:ascii="Times New Roman" w:hAnsi="Times New Roman" w:cs="Times New Roman"/>
                <w:sz w:val="24"/>
                <w:szCs w:val="24"/>
              </w:rPr>
              <w:br/>
              <w:t>площади</w:t>
            </w:r>
          </w:p>
        </w:tc>
        <w:tc>
          <w:tcPr>
            <w:tcW w:w="2400" w:type="dxa"/>
            <w:shd w:val="clear" w:color="auto" w:fill="auto"/>
            <w:vAlign w:val="bottom"/>
          </w:tcPr>
          <w:p w:rsidR="002946DF" w:rsidRPr="00BF110D" w:rsidRDefault="002946DF" w:rsidP="00BF110D">
            <w:pPr>
              <w:snapToGrid w:val="0"/>
              <w:ind w:firstLine="0"/>
              <w:jc w:val="center"/>
              <w:rPr>
                <w:rFonts w:ascii="Times New Roman" w:hAnsi="Times New Roman" w:cs="Times New Roman"/>
                <w:sz w:val="24"/>
                <w:szCs w:val="24"/>
              </w:rPr>
            </w:pPr>
          </w:p>
          <w:p w:rsidR="002946DF" w:rsidRPr="00BF110D" w:rsidRDefault="002946DF"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50</w:t>
            </w:r>
          </w:p>
          <w:p w:rsidR="002946DF" w:rsidRPr="00BF110D" w:rsidRDefault="002946DF"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25</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Рынки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торговые места</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6</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Рестораны и кафе, клубы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посадочные места</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12</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Гостиницы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спальные места</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Станции технического обслуживания, моечные пункты</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посты</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2</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Предприятия общественного питания, </w:t>
            </w:r>
            <w:r w:rsidRPr="00BF110D">
              <w:rPr>
                <w:rFonts w:ascii="Times New Roman" w:hAnsi="Times New Roman" w:cs="Times New Roman"/>
                <w:sz w:val="24"/>
                <w:szCs w:val="24"/>
              </w:rPr>
              <w:br/>
              <w:t xml:space="preserve">торговли и коммунально-бытового </w:t>
            </w:r>
            <w:r w:rsidRPr="00BF110D">
              <w:rPr>
                <w:rFonts w:ascii="Times New Roman" w:hAnsi="Times New Roman" w:cs="Times New Roman"/>
                <w:sz w:val="24"/>
                <w:szCs w:val="24"/>
              </w:rPr>
              <w:br/>
              <w:t xml:space="preserve">обслуживания в зонах отдыха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 посетитель и</w:t>
            </w:r>
          </w:p>
          <w:p w:rsidR="002946DF" w:rsidRPr="00BF110D" w:rsidRDefault="002946DF" w:rsidP="00BF110D">
            <w:pPr>
              <w:ind w:firstLine="0"/>
              <w:jc w:val="center"/>
              <w:rPr>
                <w:rFonts w:ascii="Times New Roman" w:hAnsi="Times New Roman" w:cs="Times New Roman"/>
                <w:sz w:val="24"/>
                <w:szCs w:val="24"/>
              </w:rPr>
            </w:pPr>
            <w:r w:rsidRPr="00BF110D">
              <w:rPr>
                <w:rFonts w:ascii="Times New Roman" w:hAnsi="Times New Roman" w:cs="Times New Roman"/>
                <w:sz w:val="24"/>
                <w:szCs w:val="24"/>
              </w:rPr>
              <w:t>1 работник обслуживающего персонала</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10</w:t>
            </w:r>
          </w:p>
        </w:tc>
      </w:tr>
      <w:tr w:rsidR="002946DF" w:rsidRPr="00BF110D" w:rsidTr="002946DF">
        <w:trPr>
          <w:trHeight w:val="20"/>
        </w:trPr>
        <w:tc>
          <w:tcPr>
            <w:tcW w:w="4741" w:type="dxa"/>
            <w:shd w:val="clear" w:color="auto" w:fill="auto"/>
            <w:vAlign w:val="center"/>
          </w:tcPr>
          <w:p w:rsidR="002946DF" w:rsidRPr="00BF110D" w:rsidRDefault="002946DF" w:rsidP="00BF110D">
            <w:pPr>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Вокзалы всех видов транспорта </w:t>
            </w:r>
          </w:p>
        </w:tc>
        <w:tc>
          <w:tcPr>
            <w:tcW w:w="2613"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1 пассажир </w:t>
            </w:r>
            <w:r w:rsidRPr="00BF110D">
              <w:rPr>
                <w:rFonts w:ascii="Times New Roman" w:hAnsi="Times New Roman" w:cs="Times New Roman"/>
                <w:sz w:val="24"/>
                <w:szCs w:val="24"/>
              </w:rPr>
              <w:br/>
              <w:t>дальнего и местного сообщений, прибывающий в час "пик"</w:t>
            </w:r>
          </w:p>
        </w:tc>
        <w:tc>
          <w:tcPr>
            <w:tcW w:w="2400" w:type="dxa"/>
            <w:shd w:val="clear" w:color="auto" w:fill="auto"/>
            <w:vAlign w:val="center"/>
          </w:tcPr>
          <w:p w:rsidR="002946DF" w:rsidRPr="00BF110D" w:rsidRDefault="002946DF" w:rsidP="00BF110D">
            <w:pPr>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10</w:t>
            </w:r>
          </w:p>
        </w:tc>
      </w:tr>
      <w:tr w:rsidR="002946DF" w:rsidRPr="00BF110D" w:rsidTr="002946DF">
        <w:trPr>
          <w:trHeight w:val="20"/>
        </w:trPr>
        <w:tc>
          <w:tcPr>
            <w:tcW w:w="9754" w:type="dxa"/>
            <w:gridSpan w:val="3"/>
            <w:shd w:val="clear" w:color="auto" w:fill="auto"/>
          </w:tcPr>
          <w:p w:rsidR="002946DF" w:rsidRPr="00BF110D" w:rsidRDefault="002946DF" w:rsidP="00BF110D">
            <w:pPr>
              <w:tabs>
                <w:tab w:val="left" w:pos="1005"/>
              </w:tabs>
              <w:snapToGrid w:val="0"/>
              <w:ind w:firstLine="0"/>
              <w:rPr>
                <w:rFonts w:ascii="Times New Roman" w:hAnsi="Times New Roman" w:cs="Times New Roman"/>
                <w:b/>
                <w:bCs/>
                <w:sz w:val="24"/>
                <w:szCs w:val="24"/>
              </w:rPr>
            </w:pPr>
            <w:r w:rsidRPr="00BF110D">
              <w:rPr>
                <w:rFonts w:ascii="Times New Roman" w:hAnsi="Times New Roman" w:cs="Times New Roman"/>
                <w:b/>
                <w:bCs/>
                <w:sz w:val="24"/>
                <w:szCs w:val="24"/>
              </w:rPr>
              <w:t>Рекреационные территории и объекты отдыха</w:t>
            </w:r>
          </w:p>
        </w:tc>
      </w:tr>
      <w:tr w:rsidR="002946DF" w:rsidRPr="00BF110D" w:rsidTr="002946DF">
        <w:trPr>
          <w:trHeight w:val="20"/>
        </w:trPr>
        <w:tc>
          <w:tcPr>
            <w:tcW w:w="4741" w:type="dxa"/>
            <w:shd w:val="clear" w:color="auto" w:fill="auto"/>
            <w:vAlign w:val="center"/>
          </w:tcPr>
          <w:p w:rsidR="002946DF" w:rsidRPr="00BF110D" w:rsidRDefault="002946DF" w:rsidP="00BF110D">
            <w:pPr>
              <w:tabs>
                <w:tab w:val="left" w:pos="1005"/>
              </w:tabs>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Пляжи и парки в зонах отдыха </w:t>
            </w:r>
          </w:p>
        </w:tc>
        <w:tc>
          <w:tcPr>
            <w:tcW w:w="2613"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 посетитель</w:t>
            </w:r>
          </w:p>
        </w:tc>
        <w:tc>
          <w:tcPr>
            <w:tcW w:w="2400"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5</w:t>
            </w:r>
          </w:p>
        </w:tc>
      </w:tr>
      <w:tr w:rsidR="002946DF" w:rsidRPr="00BF110D" w:rsidTr="002946DF">
        <w:trPr>
          <w:trHeight w:val="20"/>
        </w:trPr>
        <w:tc>
          <w:tcPr>
            <w:tcW w:w="4741" w:type="dxa"/>
            <w:shd w:val="clear" w:color="auto" w:fill="auto"/>
            <w:vAlign w:val="center"/>
          </w:tcPr>
          <w:p w:rsidR="002946DF" w:rsidRPr="00BF110D" w:rsidRDefault="002946DF" w:rsidP="00BF110D">
            <w:pPr>
              <w:tabs>
                <w:tab w:val="left" w:pos="1005"/>
              </w:tabs>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Парки культуры и отдыха </w:t>
            </w:r>
          </w:p>
        </w:tc>
        <w:tc>
          <w:tcPr>
            <w:tcW w:w="2613"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 посетитель</w:t>
            </w:r>
          </w:p>
        </w:tc>
        <w:tc>
          <w:tcPr>
            <w:tcW w:w="2400"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15</w:t>
            </w:r>
          </w:p>
        </w:tc>
      </w:tr>
      <w:tr w:rsidR="002946DF" w:rsidRPr="00BF110D" w:rsidTr="002946DF">
        <w:trPr>
          <w:trHeight w:val="20"/>
        </w:trPr>
        <w:tc>
          <w:tcPr>
            <w:tcW w:w="4741" w:type="dxa"/>
            <w:shd w:val="clear" w:color="auto" w:fill="auto"/>
            <w:vAlign w:val="center"/>
          </w:tcPr>
          <w:p w:rsidR="002946DF" w:rsidRPr="00BF110D" w:rsidRDefault="002946DF" w:rsidP="00BF110D">
            <w:pPr>
              <w:tabs>
                <w:tab w:val="left" w:pos="1005"/>
              </w:tabs>
              <w:snapToGrid w:val="0"/>
              <w:ind w:firstLine="0"/>
              <w:rPr>
                <w:rFonts w:ascii="Times New Roman" w:hAnsi="Times New Roman" w:cs="Times New Roman"/>
                <w:sz w:val="24"/>
                <w:szCs w:val="24"/>
              </w:rPr>
            </w:pPr>
            <w:r w:rsidRPr="00BF110D">
              <w:rPr>
                <w:rFonts w:ascii="Times New Roman" w:hAnsi="Times New Roman" w:cs="Times New Roman"/>
                <w:sz w:val="24"/>
                <w:szCs w:val="24"/>
              </w:rPr>
              <w:lastRenderedPageBreak/>
              <w:t xml:space="preserve">Лесопарки </w:t>
            </w:r>
          </w:p>
        </w:tc>
        <w:tc>
          <w:tcPr>
            <w:tcW w:w="2613"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 посетитель</w:t>
            </w:r>
          </w:p>
        </w:tc>
        <w:tc>
          <w:tcPr>
            <w:tcW w:w="2400"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10</w:t>
            </w:r>
          </w:p>
        </w:tc>
      </w:tr>
      <w:tr w:rsidR="002946DF" w:rsidRPr="00BF110D" w:rsidTr="002946DF">
        <w:trPr>
          <w:trHeight w:val="20"/>
        </w:trPr>
        <w:tc>
          <w:tcPr>
            <w:tcW w:w="4741" w:type="dxa"/>
            <w:shd w:val="clear" w:color="auto" w:fill="auto"/>
            <w:vAlign w:val="center"/>
          </w:tcPr>
          <w:p w:rsidR="002946DF" w:rsidRPr="00BF110D" w:rsidRDefault="002946DF" w:rsidP="00BF110D">
            <w:pPr>
              <w:tabs>
                <w:tab w:val="left" w:pos="1005"/>
              </w:tabs>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Базы кратковременного отдыха </w:t>
            </w:r>
          </w:p>
        </w:tc>
        <w:tc>
          <w:tcPr>
            <w:tcW w:w="2613"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 посетитель</w:t>
            </w:r>
          </w:p>
        </w:tc>
        <w:tc>
          <w:tcPr>
            <w:tcW w:w="2400"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7</w:t>
            </w:r>
          </w:p>
        </w:tc>
      </w:tr>
      <w:tr w:rsidR="002946DF" w:rsidRPr="00BF110D" w:rsidTr="002946DF">
        <w:trPr>
          <w:trHeight w:val="20"/>
        </w:trPr>
        <w:tc>
          <w:tcPr>
            <w:tcW w:w="4741" w:type="dxa"/>
            <w:shd w:val="clear" w:color="auto" w:fill="auto"/>
            <w:vAlign w:val="center"/>
          </w:tcPr>
          <w:p w:rsidR="002946DF" w:rsidRPr="00BF110D" w:rsidRDefault="002946DF" w:rsidP="00BF110D">
            <w:pPr>
              <w:tabs>
                <w:tab w:val="left" w:pos="1005"/>
              </w:tabs>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Дома отдыха и санатории, санатории, профилактории, базы отдыха предприятий и туристские базы </w:t>
            </w:r>
          </w:p>
        </w:tc>
        <w:tc>
          <w:tcPr>
            <w:tcW w:w="2613"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 xml:space="preserve">1 отдыхающий и </w:t>
            </w:r>
            <w:r w:rsidRPr="00BF110D">
              <w:rPr>
                <w:rFonts w:ascii="Times New Roman" w:hAnsi="Times New Roman" w:cs="Times New Roman"/>
                <w:sz w:val="24"/>
                <w:szCs w:val="24"/>
              </w:rPr>
              <w:br/>
              <w:t>1 работник обслуживающего персонала</w:t>
            </w:r>
          </w:p>
        </w:tc>
        <w:tc>
          <w:tcPr>
            <w:tcW w:w="2400"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20</w:t>
            </w:r>
          </w:p>
        </w:tc>
      </w:tr>
      <w:tr w:rsidR="002946DF" w:rsidRPr="00BF110D" w:rsidTr="002946DF">
        <w:trPr>
          <w:trHeight w:val="20"/>
        </w:trPr>
        <w:tc>
          <w:tcPr>
            <w:tcW w:w="4741" w:type="dxa"/>
            <w:shd w:val="clear" w:color="auto" w:fill="auto"/>
            <w:vAlign w:val="center"/>
          </w:tcPr>
          <w:p w:rsidR="002946DF" w:rsidRPr="00BF110D" w:rsidRDefault="002946DF" w:rsidP="00BF110D">
            <w:pPr>
              <w:tabs>
                <w:tab w:val="left" w:pos="1005"/>
              </w:tabs>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Гостиницы (туристские и курортные) </w:t>
            </w:r>
          </w:p>
        </w:tc>
        <w:tc>
          <w:tcPr>
            <w:tcW w:w="2613"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спальные места</w:t>
            </w:r>
          </w:p>
        </w:tc>
        <w:tc>
          <w:tcPr>
            <w:tcW w:w="2400"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r>
      <w:tr w:rsidR="002946DF" w:rsidRPr="00BF110D" w:rsidTr="002946DF">
        <w:trPr>
          <w:trHeight w:val="20"/>
        </w:trPr>
        <w:tc>
          <w:tcPr>
            <w:tcW w:w="4741" w:type="dxa"/>
            <w:shd w:val="clear" w:color="auto" w:fill="auto"/>
            <w:vAlign w:val="center"/>
          </w:tcPr>
          <w:p w:rsidR="002946DF" w:rsidRPr="00BF110D" w:rsidRDefault="002946DF" w:rsidP="00BF110D">
            <w:pPr>
              <w:tabs>
                <w:tab w:val="left" w:pos="1005"/>
              </w:tabs>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Мотели и кемпинги </w:t>
            </w:r>
          </w:p>
        </w:tc>
        <w:tc>
          <w:tcPr>
            <w:tcW w:w="2613"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спальные места</w:t>
            </w:r>
          </w:p>
        </w:tc>
        <w:tc>
          <w:tcPr>
            <w:tcW w:w="2400"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4</w:t>
            </w:r>
          </w:p>
        </w:tc>
      </w:tr>
      <w:tr w:rsidR="002946DF" w:rsidRPr="00BF110D" w:rsidTr="002946DF">
        <w:trPr>
          <w:trHeight w:val="20"/>
        </w:trPr>
        <w:tc>
          <w:tcPr>
            <w:tcW w:w="4741" w:type="dxa"/>
            <w:shd w:val="clear" w:color="auto" w:fill="auto"/>
            <w:vAlign w:val="center"/>
          </w:tcPr>
          <w:p w:rsidR="002946DF" w:rsidRPr="00BF110D" w:rsidRDefault="002946DF" w:rsidP="00BF110D">
            <w:pPr>
              <w:tabs>
                <w:tab w:val="left" w:pos="1005"/>
              </w:tabs>
              <w:snapToGrid w:val="0"/>
              <w:ind w:firstLine="0"/>
              <w:rPr>
                <w:rFonts w:ascii="Times New Roman" w:hAnsi="Times New Roman" w:cs="Times New Roman"/>
                <w:sz w:val="24"/>
                <w:szCs w:val="24"/>
              </w:rPr>
            </w:pPr>
            <w:r w:rsidRPr="00BF110D">
              <w:rPr>
                <w:rFonts w:ascii="Times New Roman" w:hAnsi="Times New Roman" w:cs="Times New Roman"/>
                <w:sz w:val="24"/>
                <w:szCs w:val="24"/>
              </w:rPr>
              <w:t xml:space="preserve">Садоводческие товарищества </w:t>
            </w:r>
          </w:p>
        </w:tc>
        <w:tc>
          <w:tcPr>
            <w:tcW w:w="2613"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 участок</w:t>
            </w:r>
          </w:p>
        </w:tc>
        <w:tc>
          <w:tcPr>
            <w:tcW w:w="2400" w:type="dxa"/>
            <w:shd w:val="clear" w:color="auto" w:fill="auto"/>
            <w:vAlign w:val="center"/>
          </w:tcPr>
          <w:p w:rsidR="002946DF" w:rsidRPr="00BF110D" w:rsidRDefault="002946DF" w:rsidP="00BF110D">
            <w:pPr>
              <w:tabs>
                <w:tab w:val="left" w:pos="1005"/>
              </w:tabs>
              <w:snapToGrid w:val="0"/>
              <w:ind w:firstLine="0"/>
              <w:jc w:val="center"/>
              <w:rPr>
                <w:rFonts w:ascii="Times New Roman" w:hAnsi="Times New Roman" w:cs="Times New Roman"/>
                <w:sz w:val="24"/>
                <w:szCs w:val="24"/>
              </w:rPr>
            </w:pPr>
            <w:r w:rsidRPr="00BF110D">
              <w:rPr>
                <w:rFonts w:ascii="Times New Roman" w:hAnsi="Times New Roman" w:cs="Times New Roman"/>
                <w:sz w:val="24"/>
                <w:szCs w:val="24"/>
              </w:rPr>
              <w:t>1</w:t>
            </w:r>
          </w:p>
        </w:tc>
      </w:tr>
    </w:tbl>
    <w:p w:rsidR="002946DF" w:rsidRPr="00BF110D" w:rsidRDefault="002946DF" w:rsidP="00BF110D">
      <w:pPr>
        <w:pStyle w:val="Standard"/>
        <w:jc w:val="center"/>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Расстояния от наземных и наземно-подземных гаражей и</w:t>
      </w:r>
    </w:p>
    <w:p w:rsidR="002946DF" w:rsidRPr="00BF110D" w:rsidRDefault="002946DF" w:rsidP="00BF110D">
      <w:pPr>
        <w:pStyle w:val="Standard"/>
        <w:jc w:val="center"/>
        <w:rPr>
          <w:rFonts w:ascii="Times New Roman" w:eastAsia="Times New Roman" w:hAnsi="Times New Roman" w:cs="Times New Roman"/>
          <w:color w:val="auto"/>
          <w:kern w:val="0"/>
          <w:lang w:val="ru-RU" w:eastAsia="ar-SA" w:bidi="ar-SA"/>
        </w:rPr>
      </w:pPr>
      <w:r w:rsidRPr="00BF110D">
        <w:rPr>
          <w:rFonts w:ascii="Times New Roman" w:eastAsia="Times New Roman" w:hAnsi="Times New Roman" w:cs="Times New Roman"/>
          <w:color w:val="auto"/>
          <w:kern w:val="0"/>
          <w:lang w:val="ru-RU" w:eastAsia="ar-SA" w:bidi="ar-SA"/>
        </w:rPr>
        <w:t>открытых автостоянок, предназначенных для постоянного и временного хранения легковых автомобилей (по СП 42.13330.2011)</w:t>
      </w:r>
    </w:p>
    <w:tbl>
      <w:tblPr>
        <w:tblW w:w="9508" w:type="dxa"/>
        <w:tblLayout w:type="fixed"/>
        <w:tblCellMar>
          <w:left w:w="10" w:type="dxa"/>
          <w:right w:w="10" w:type="dxa"/>
        </w:tblCellMar>
        <w:tblLook w:val="0000"/>
      </w:tblPr>
      <w:tblGrid>
        <w:gridCol w:w="4121"/>
        <w:gridCol w:w="992"/>
        <w:gridCol w:w="851"/>
        <w:gridCol w:w="1134"/>
        <w:gridCol w:w="1134"/>
        <w:gridCol w:w="1276"/>
      </w:tblGrid>
      <w:tr w:rsidR="002946DF" w:rsidRPr="00BF110D" w:rsidTr="002946DF">
        <w:tc>
          <w:tcPr>
            <w:tcW w:w="4121"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Объекты, до которых</w:t>
            </w:r>
          </w:p>
          <w:p w:rsidR="002946DF" w:rsidRPr="00BF110D" w:rsidRDefault="002946DF" w:rsidP="00BF110D">
            <w:pPr>
              <w:pStyle w:val="Standard"/>
              <w:ind w:left="141"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определяется расстояние</w:t>
            </w:r>
          </w:p>
        </w:tc>
        <w:tc>
          <w:tcPr>
            <w:tcW w:w="5387" w:type="dxa"/>
            <w:gridSpan w:val="5"/>
            <w:tcBorders>
              <w:top w:val="single" w:sz="2" w:space="0" w:color="00000A"/>
              <w:left w:val="single" w:sz="2" w:space="0" w:color="00000A"/>
              <w:bottom w:val="single" w:sz="2" w:space="0" w:color="00000A"/>
              <w:right w:val="single" w:sz="2" w:space="0" w:color="000000"/>
            </w:tcBorders>
            <w:shd w:val="clear" w:color="auto" w:fill="FFFFFF"/>
            <w:tcMar>
              <w:top w:w="0" w:type="dxa"/>
              <w:left w:w="10" w:type="dxa"/>
              <w:bottom w:w="0" w:type="dxa"/>
              <w:right w:w="10" w:type="dxa"/>
            </w:tcMar>
          </w:tcPr>
          <w:p w:rsidR="002946DF" w:rsidRPr="00BF110D" w:rsidRDefault="002946DF" w:rsidP="00BF110D">
            <w:pPr>
              <w:pStyle w:val="Standard"/>
              <w:spacing w:line="276" w:lineRule="auto"/>
              <w:ind w:left="141"/>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Расстояние в м., не менее</w:t>
            </w:r>
          </w:p>
        </w:tc>
      </w:tr>
      <w:tr w:rsidR="002946DF" w:rsidRPr="00BF110D" w:rsidTr="002946DF">
        <w:tc>
          <w:tcPr>
            <w:tcW w:w="4121"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ind w:left="141" w:firstLine="0"/>
              <w:rPr>
                <w:rFonts w:ascii="Times New Roman" w:hAnsi="Times New Roman" w:cs="Times New Roman"/>
                <w:sz w:val="24"/>
                <w:szCs w:val="24"/>
              </w:rPr>
            </w:pPr>
          </w:p>
        </w:tc>
        <w:tc>
          <w:tcPr>
            <w:tcW w:w="5387" w:type="dxa"/>
            <w:gridSpan w:val="5"/>
            <w:tcBorders>
              <w:top w:val="single" w:sz="2" w:space="0" w:color="00000A"/>
              <w:left w:val="single" w:sz="2" w:space="0" w:color="00000A"/>
              <w:bottom w:val="single" w:sz="2" w:space="0" w:color="00000A"/>
              <w:right w:val="single" w:sz="2" w:space="0" w:color="000000"/>
            </w:tcBorders>
            <w:shd w:val="clear" w:color="auto" w:fill="FFFFFF"/>
            <w:tcMar>
              <w:top w:w="0" w:type="dxa"/>
              <w:left w:w="10" w:type="dxa"/>
              <w:bottom w:w="0" w:type="dxa"/>
              <w:right w:w="10" w:type="dxa"/>
            </w:tcMar>
          </w:tcPr>
          <w:p w:rsidR="002946DF" w:rsidRPr="00BF110D" w:rsidRDefault="002946DF" w:rsidP="00BF110D">
            <w:pPr>
              <w:pStyle w:val="Standard"/>
              <w:spacing w:line="276" w:lineRule="auto"/>
              <w:ind w:left="141"/>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от гаражей и открытых автостоянок при числе легковых автомобилей</w:t>
            </w:r>
          </w:p>
        </w:tc>
      </w:tr>
      <w:tr w:rsidR="002946DF" w:rsidRPr="00BF110D" w:rsidTr="002946DF">
        <w:tc>
          <w:tcPr>
            <w:tcW w:w="4121"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ind w:left="141" w:firstLine="0"/>
              <w:rPr>
                <w:rFonts w:ascii="Times New Roman" w:hAnsi="Times New Roman" w:cs="Times New Roman"/>
                <w:sz w:val="24"/>
                <w:szCs w:val="24"/>
              </w:rPr>
            </w:pPr>
          </w:p>
        </w:tc>
        <w:tc>
          <w:tcPr>
            <w:tcW w:w="992"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hAnsi="Times New Roman" w:cs="Times New Roman"/>
                <w:color w:val="auto"/>
              </w:rPr>
            </w:pPr>
            <w:r w:rsidRPr="00BF110D">
              <w:rPr>
                <w:rFonts w:ascii="Times New Roman" w:eastAsia="Arial" w:hAnsi="Times New Roman" w:cs="Times New Roman"/>
                <w:b/>
                <w:color w:val="auto"/>
              </w:rPr>
              <w:t xml:space="preserve">10 и </w:t>
            </w:r>
            <w:r w:rsidRPr="00BF110D">
              <w:rPr>
                <w:rFonts w:ascii="Times New Roman" w:eastAsia="Arial" w:hAnsi="Times New Roman" w:cs="Times New Roman"/>
                <w:b/>
                <w:color w:val="auto"/>
              </w:rPr>
              <w:br/>
              <w:t>менее</w:t>
            </w:r>
          </w:p>
        </w:tc>
        <w:tc>
          <w:tcPr>
            <w:tcW w:w="851"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11-50</w:t>
            </w:r>
          </w:p>
        </w:tc>
        <w:tc>
          <w:tcPr>
            <w:tcW w:w="1134"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51- 100</w:t>
            </w:r>
          </w:p>
        </w:tc>
        <w:tc>
          <w:tcPr>
            <w:tcW w:w="1134"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b/>
                <w:color w:val="auto"/>
              </w:rPr>
            </w:pPr>
            <w:r w:rsidRPr="00BF110D">
              <w:rPr>
                <w:rFonts w:ascii="Times New Roman" w:eastAsia="Arial" w:hAnsi="Times New Roman" w:cs="Times New Roman"/>
                <w:b/>
                <w:color w:val="auto"/>
              </w:rPr>
              <w:t>101- 300</w:t>
            </w:r>
          </w:p>
        </w:tc>
        <w:tc>
          <w:tcPr>
            <w:tcW w:w="127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b/>
                <w:color w:val="auto"/>
                <w:lang w:val="ru-RU"/>
              </w:rPr>
            </w:pPr>
            <w:r w:rsidRPr="00BF110D">
              <w:rPr>
                <w:rFonts w:ascii="Times New Roman" w:eastAsia="Arial" w:hAnsi="Times New Roman" w:cs="Times New Roman"/>
                <w:b/>
                <w:color w:val="auto"/>
                <w:lang w:val="ru-RU"/>
              </w:rPr>
              <w:t>свыше 300</w:t>
            </w:r>
          </w:p>
        </w:tc>
      </w:tr>
      <w:tr w:rsidR="002946DF" w:rsidRPr="00BF110D" w:rsidTr="002946DF">
        <w:tc>
          <w:tcPr>
            <w:tcW w:w="4121"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2946DF" w:rsidRPr="00BF110D" w:rsidRDefault="002946DF" w:rsidP="00BF110D">
            <w:pPr>
              <w:pStyle w:val="Standard"/>
              <w:ind w:left="141" w:right="-2"/>
              <w:jc w:val="both"/>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Фасады жилых домов и торцы с окнами</w:t>
            </w:r>
          </w:p>
        </w:tc>
        <w:tc>
          <w:tcPr>
            <w:tcW w:w="992"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10</w:t>
            </w:r>
          </w:p>
        </w:tc>
        <w:tc>
          <w:tcPr>
            <w:tcW w:w="851"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15</w:t>
            </w:r>
          </w:p>
        </w:tc>
        <w:tc>
          <w:tcPr>
            <w:tcW w:w="1134"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25</w:t>
            </w:r>
          </w:p>
        </w:tc>
        <w:tc>
          <w:tcPr>
            <w:tcW w:w="1134"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35</w:t>
            </w:r>
          </w:p>
        </w:tc>
        <w:tc>
          <w:tcPr>
            <w:tcW w:w="1276"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50</w:t>
            </w:r>
          </w:p>
        </w:tc>
      </w:tr>
      <w:tr w:rsidR="002946DF" w:rsidRPr="00BF110D" w:rsidTr="002946DF">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2946DF" w:rsidRPr="00BF110D" w:rsidRDefault="002946DF" w:rsidP="00BF110D">
            <w:pPr>
              <w:pStyle w:val="Standard"/>
              <w:ind w:left="141" w:right="-2"/>
              <w:jc w:val="both"/>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Торцы жилых домов без окон</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10</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10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15</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25</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35</w:t>
            </w:r>
          </w:p>
        </w:tc>
      </w:tr>
      <w:tr w:rsidR="002946DF" w:rsidRPr="00BF110D" w:rsidTr="002946DF">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2946DF" w:rsidRPr="00BF110D" w:rsidRDefault="002946DF" w:rsidP="00BF110D">
            <w:pPr>
              <w:pStyle w:val="Standard"/>
              <w:ind w:left="141" w:right="-2"/>
              <w:jc w:val="both"/>
              <w:rPr>
                <w:rFonts w:ascii="Times New Roman" w:eastAsia="Arial" w:hAnsi="Times New Roman" w:cs="Times New Roman"/>
                <w:color w:val="auto"/>
              </w:rPr>
            </w:pPr>
            <w:r w:rsidRPr="00BF110D">
              <w:rPr>
                <w:rFonts w:ascii="Times New Roman" w:eastAsia="Arial" w:hAnsi="Times New Roman" w:cs="Times New Roman"/>
                <w:color w:val="auto"/>
              </w:rPr>
              <w:t>Общественные здания</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10</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10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15</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25</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50</w:t>
            </w:r>
          </w:p>
        </w:tc>
      </w:tr>
      <w:tr w:rsidR="002946DF" w:rsidRPr="00BF110D" w:rsidTr="002946DF">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2946DF" w:rsidRPr="00BF110D" w:rsidRDefault="002946DF" w:rsidP="00BF110D">
            <w:pPr>
              <w:pStyle w:val="Standard"/>
              <w:ind w:left="141" w:right="-2"/>
              <w:jc w:val="both"/>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Детские и образовательные учрежде-ния, площадки для отдыха, игр, спорта</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25</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50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50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50</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50</w:t>
            </w:r>
          </w:p>
        </w:tc>
      </w:tr>
      <w:tr w:rsidR="002946DF" w:rsidRPr="00BF110D" w:rsidTr="002946DF">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2946DF" w:rsidRPr="00BF110D" w:rsidRDefault="002946DF" w:rsidP="00BF110D">
            <w:pPr>
              <w:pStyle w:val="Standard"/>
              <w:ind w:left="141" w:right="-2"/>
              <w:jc w:val="both"/>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 xml:space="preserve">Лечебные учреждения стационарного </w:t>
            </w:r>
            <w:r w:rsidRPr="00BF110D">
              <w:rPr>
                <w:rFonts w:ascii="Times New Roman" w:eastAsia="Arial" w:hAnsi="Times New Roman" w:cs="Times New Roman"/>
                <w:color w:val="auto"/>
                <w:lang w:val="ru-RU"/>
              </w:rPr>
              <w:br/>
              <w:t>типа, открытые спортивные сооружения общего пользования, места отдыха (сады, скверы, парки)</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25</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rPr>
            </w:pPr>
            <w:r w:rsidRPr="00BF110D">
              <w:rPr>
                <w:rFonts w:ascii="Times New Roman" w:eastAsia="Arial" w:hAnsi="Times New Roman" w:cs="Times New Roman"/>
                <w:color w:val="auto"/>
              </w:rPr>
              <w:t>50</w:t>
            </w:r>
          </w:p>
        </w:tc>
        <w:tc>
          <w:tcPr>
            <w:tcW w:w="3544" w:type="dxa"/>
            <w:gridSpan w:val="3"/>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2946DF" w:rsidRPr="00BF110D" w:rsidRDefault="002946DF" w:rsidP="00BF110D">
            <w:pPr>
              <w:pStyle w:val="Standard"/>
              <w:ind w:left="141"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Устанавливается по</w:t>
            </w:r>
          </w:p>
          <w:p w:rsidR="002946DF" w:rsidRPr="00BF110D" w:rsidRDefault="002946DF" w:rsidP="00BF110D">
            <w:pPr>
              <w:pStyle w:val="Standard"/>
              <w:ind w:left="141"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согласованию с органами</w:t>
            </w:r>
          </w:p>
          <w:p w:rsidR="002946DF" w:rsidRPr="00BF110D" w:rsidRDefault="002946DF" w:rsidP="00BF110D">
            <w:pPr>
              <w:pStyle w:val="Standard"/>
              <w:ind w:left="141" w:right="-2"/>
              <w:jc w:val="center"/>
              <w:rPr>
                <w:rFonts w:ascii="Times New Roman" w:eastAsia="Arial" w:hAnsi="Times New Roman" w:cs="Times New Roman"/>
                <w:color w:val="auto"/>
                <w:lang w:val="ru-RU"/>
              </w:rPr>
            </w:pPr>
            <w:r w:rsidRPr="00BF110D">
              <w:rPr>
                <w:rFonts w:ascii="Times New Roman" w:eastAsia="Arial" w:hAnsi="Times New Roman" w:cs="Times New Roman"/>
                <w:color w:val="auto"/>
                <w:lang w:val="ru-RU"/>
              </w:rPr>
              <w:t>Роспотребнадзора</w:t>
            </w:r>
          </w:p>
        </w:tc>
      </w:tr>
    </w:tbl>
    <w:p w:rsidR="002946DF" w:rsidRPr="00BF110D" w:rsidRDefault="002946DF" w:rsidP="00BF110D">
      <w:pPr>
        <w:pStyle w:val="20"/>
        <w:spacing w:after="100"/>
        <w:ind w:firstLine="0"/>
        <w:rPr>
          <w:rFonts w:ascii="Times New Roman" w:hAnsi="Times New Roman" w:cs="Times New Roman"/>
          <w:color w:val="auto"/>
          <w:sz w:val="24"/>
          <w:szCs w:val="24"/>
        </w:rPr>
      </w:pPr>
      <w:bookmarkStart w:id="591" w:name="_Toc4089673"/>
      <w:bookmarkStart w:id="592" w:name="_Toc23150793"/>
      <w:r w:rsidRPr="00BF110D">
        <w:rPr>
          <w:rFonts w:ascii="Times New Roman" w:hAnsi="Times New Roman" w:cs="Times New Roman"/>
          <w:color w:val="auto"/>
          <w:sz w:val="24"/>
          <w:szCs w:val="24"/>
        </w:rPr>
        <w:t xml:space="preserve">Статья </w:t>
      </w:r>
      <w:r w:rsidR="00D408ED" w:rsidRPr="00BF110D">
        <w:rPr>
          <w:rFonts w:ascii="Times New Roman" w:hAnsi="Times New Roman" w:cs="Times New Roman"/>
          <w:color w:val="auto"/>
          <w:sz w:val="24"/>
          <w:szCs w:val="24"/>
        </w:rPr>
        <w:t>42</w:t>
      </w:r>
      <w:r w:rsidRPr="00BF110D">
        <w:rPr>
          <w:rFonts w:ascii="Times New Roman" w:hAnsi="Times New Roman" w:cs="Times New Roman"/>
          <w:color w:val="auto"/>
          <w:sz w:val="24"/>
          <w:szCs w:val="24"/>
        </w:rPr>
        <w:t>. Использование земельных участков и объектов капитального строительства в границах зон комплексного развития территории.</w:t>
      </w:r>
      <w:bookmarkEnd w:id="591"/>
      <w:bookmarkEnd w:id="592"/>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2. До принятия решения о комплексном развитии территории земельные участки в границах территорий комплексного развития используются в соответствии с градостроительными регламентами, установленными для территориальной зоны, к которой они относятся.</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3. После утверждения документации по планировке территории относительно зон комплексного развития с целью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 в установленном порядке вносятся изменения  в карту градостроительного зонирования настоящих Правил.</w:t>
      </w:r>
    </w:p>
    <w:p w:rsidR="002946DF" w:rsidRPr="00BF110D" w:rsidRDefault="002946DF" w:rsidP="00BF110D">
      <w:pPr>
        <w:pStyle w:val="20"/>
        <w:spacing w:after="100"/>
        <w:ind w:firstLine="0"/>
        <w:rPr>
          <w:rFonts w:ascii="Times New Roman" w:hAnsi="Times New Roman" w:cs="Times New Roman"/>
          <w:color w:val="auto"/>
          <w:sz w:val="24"/>
          <w:szCs w:val="24"/>
        </w:rPr>
      </w:pPr>
      <w:bookmarkStart w:id="593" w:name="_Toc4089674"/>
      <w:bookmarkStart w:id="594" w:name="_Toc23150794"/>
      <w:r w:rsidRPr="00BF110D">
        <w:rPr>
          <w:rFonts w:ascii="Times New Roman" w:hAnsi="Times New Roman" w:cs="Times New Roman"/>
          <w:color w:val="auto"/>
          <w:sz w:val="24"/>
          <w:szCs w:val="24"/>
        </w:rPr>
        <w:lastRenderedPageBreak/>
        <w:t xml:space="preserve">Статья </w:t>
      </w:r>
      <w:r w:rsidR="00D408ED" w:rsidRPr="00BF110D">
        <w:rPr>
          <w:rFonts w:ascii="Times New Roman" w:hAnsi="Times New Roman" w:cs="Times New Roman"/>
          <w:color w:val="auto"/>
          <w:sz w:val="24"/>
          <w:szCs w:val="24"/>
        </w:rPr>
        <w:t>43</w:t>
      </w:r>
      <w:r w:rsidRPr="00BF110D">
        <w:rPr>
          <w:rFonts w:ascii="Times New Roman" w:hAnsi="Times New Roman" w:cs="Times New Roman"/>
          <w:color w:val="auto"/>
          <w:sz w:val="24"/>
          <w:szCs w:val="24"/>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bookmarkEnd w:id="593"/>
      <w:bookmarkEnd w:id="594"/>
    </w:p>
    <w:p w:rsidR="002946DF" w:rsidRPr="00BF110D" w:rsidRDefault="002946DF" w:rsidP="00BF110D">
      <w:pPr>
        <w:rPr>
          <w:rFonts w:ascii="Times New Roman" w:hAnsi="Times New Roman" w:cs="Times New Roman"/>
          <w:b/>
          <w:sz w:val="24"/>
          <w:szCs w:val="24"/>
        </w:rPr>
      </w:pPr>
      <w:r w:rsidRPr="00BF110D">
        <w:rPr>
          <w:rFonts w:ascii="Times New Roman" w:hAnsi="Times New Roman" w:cs="Times New Roman"/>
          <w:b/>
          <w:sz w:val="24"/>
          <w:szCs w:val="24"/>
        </w:rPr>
        <w:t>1. Расчетные показатели объектов социальной инфраструктуры:</w:t>
      </w:r>
    </w:p>
    <w:tbl>
      <w:tblPr>
        <w:tblW w:w="1000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18"/>
        <w:gridCol w:w="970"/>
        <w:gridCol w:w="2341"/>
        <w:gridCol w:w="1984"/>
        <w:gridCol w:w="2495"/>
      </w:tblGrid>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Учреждения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Единица измерения</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Рекомендуемая обеспеченность на 1000 жителей (в пределах минимума)</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Размер земельного участка, кв. м</w:t>
            </w:r>
          </w:p>
        </w:tc>
        <w:tc>
          <w:tcPr>
            <w:tcW w:w="2495" w:type="dxa"/>
            <w:tcBorders>
              <w:top w:val="single" w:sz="4" w:space="0" w:color="auto"/>
              <w:left w:val="single" w:sz="4" w:space="0" w:color="auto"/>
              <w:bottom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Уровень доступности и обеспеченности</w:t>
            </w:r>
          </w:p>
        </w:tc>
      </w:tr>
      <w:tr w:rsidR="002946DF" w:rsidRPr="00BF110D" w:rsidTr="002946DF">
        <w:trPr>
          <w:trHeight w:val="20"/>
        </w:trPr>
        <w:tc>
          <w:tcPr>
            <w:tcW w:w="10008" w:type="dxa"/>
            <w:gridSpan w:val="5"/>
            <w:tcBorders>
              <w:top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b/>
              </w:rPr>
              <w:t>Учреждения образования</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Дошкольные образовательные учреждения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Расчет по демографии с учетом уровня обеспеченности детей дошкольными учреждениями для ориентировочных расчетов - 28 мест на 1 тыс. чел;</w:t>
            </w:r>
          </w:p>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 при новой застройке территорий и отсутствии демографии - 180 мест на 1 тыс. чел, при этом на территории жилой застройки размещать из расчета 100 мест на 1 тыс. чел.</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для отдельно стоящих зданий при вместимости до 100 мест - 40, свыше 100 мест - 35, для встроенных при вместимости более 100 мест - не менее 29</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уровень обеспеченности детей (1 - 6 лет) дошкольными учреждениями - 50% Площадь групповой площадки для детей ясельного возраста - 7,5 кв. м - на 1 место. Радиус обслуживания  - 500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Общеобразовательные школы, лицеи, гимназии, кадетские училища</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расчет по демографии с учетом уровня охвата школьников для ориентировочных расчетов - 111 мест на 1 тыс. чел,</w:t>
            </w:r>
          </w:p>
          <w:p w:rsidR="002946DF" w:rsidRPr="00BF110D" w:rsidRDefault="002946DF" w:rsidP="00BF110D">
            <w:pPr>
              <w:pStyle w:val="aff4"/>
              <w:ind w:firstLine="0"/>
              <w:rPr>
                <w:rFonts w:ascii="Times New Roman" w:hAnsi="Times New Roman"/>
              </w:rPr>
            </w:pPr>
            <w:r w:rsidRPr="00BF110D">
              <w:rPr>
                <w:rFonts w:ascii="Times New Roman" w:hAnsi="Times New Roman"/>
              </w:rPr>
              <w:t>в том числе для X - XI классов - 17 мест на 1 тыс. чел;</w:t>
            </w:r>
          </w:p>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при новой застройке территорий и отсутствии демографии - не менее 160 мест на 1 тыс. чел. на </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при вместимости: до 400 мест - 50</w:t>
            </w:r>
          </w:p>
          <w:p w:rsidR="002946DF" w:rsidRPr="00BF110D" w:rsidRDefault="002946DF" w:rsidP="00BF110D">
            <w:pPr>
              <w:pStyle w:val="aff4"/>
              <w:ind w:firstLine="0"/>
              <w:rPr>
                <w:rFonts w:ascii="Times New Roman" w:hAnsi="Times New Roman"/>
              </w:rPr>
            </w:pPr>
            <w:r w:rsidRPr="00BF110D">
              <w:rPr>
                <w:rFonts w:ascii="Times New Roman" w:hAnsi="Times New Roman"/>
              </w:rPr>
              <w:t>400 - 500 мест - 60</w:t>
            </w:r>
          </w:p>
          <w:p w:rsidR="002946DF" w:rsidRPr="00BF110D" w:rsidRDefault="002946DF" w:rsidP="00BF110D">
            <w:pPr>
              <w:pStyle w:val="aff4"/>
              <w:ind w:firstLine="0"/>
              <w:rPr>
                <w:rFonts w:ascii="Times New Roman" w:hAnsi="Times New Roman"/>
              </w:rPr>
            </w:pPr>
            <w:r w:rsidRPr="00BF110D">
              <w:rPr>
                <w:rFonts w:ascii="Times New Roman" w:hAnsi="Times New Roman"/>
              </w:rPr>
              <w:t>500 - 600 мест - 50</w:t>
            </w:r>
          </w:p>
          <w:p w:rsidR="002946DF" w:rsidRPr="00BF110D" w:rsidRDefault="002946DF" w:rsidP="00BF110D">
            <w:pPr>
              <w:pStyle w:val="aff4"/>
              <w:ind w:firstLine="0"/>
              <w:rPr>
                <w:rFonts w:ascii="Times New Roman" w:hAnsi="Times New Roman"/>
              </w:rPr>
            </w:pPr>
            <w:r w:rsidRPr="00BF110D">
              <w:rPr>
                <w:rFonts w:ascii="Times New Roman" w:hAnsi="Times New Roman"/>
              </w:rPr>
              <w:t>600 - 800 мест - 40</w:t>
            </w:r>
          </w:p>
          <w:p w:rsidR="002946DF" w:rsidRPr="00BF110D" w:rsidRDefault="002946DF" w:rsidP="00BF110D">
            <w:pPr>
              <w:pStyle w:val="aff4"/>
              <w:ind w:firstLine="0"/>
              <w:rPr>
                <w:rFonts w:ascii="Times New Roman" w:hAnsi="Times New Roman"/>
              </w:rPr>
            </w:pPr>
            <w:r w:rsidRPr="00BF110D">
              <w:rPr>
                <w:rFonts w:ascii="Times New Roman" w:hAnsi="Times New Roman"/>
              </w:rPr>
              <w:t>800 - 1100 мест - 33</w:t>
            </w:r>
          </w:p>
          <w:p w:rsidR="002946DF" w:rsidRPr="00BF110D" w:rsidRDefault="002946DF" w:rsidP="00BF110D">
            <w:pPr>
              <w:pStyle w:val="aff4"/>
              <w:ind w:firstLine="0"/>
              <w:rPr>
                <w:rFonts w:ascii="Times New Roman" w:hAnsi="Times New Roman"/>
              </w:rPr>
            </w:pPr>
            <w:r w:rsidRPr="00BF110D">
              <w:rPr>
                <w:rFonts w:ascii="Times New Roman" w:hAnsi="Times New Roman"/>
              </w:rPr>
              <w:t>1100 - 1500 мест - 21</w:t>
            </w:r>
          </w:p>
          <w:p w:rsidR="002946DF" w:rsidRPr="00BF110D" w:rsidRDefault="002946DF" w:rsidP="00BF110D">
            <w:pPr>
              <w:pStyle w:val="aff4"/>
              <w:ind w:firstLine="0"/>
              <w:rPr>
                <w:rFonts w:ascii="Times New Roman" w:hAnsi="Times New Roman"/>
              </w:rPr>
            </w:pPr>
            <w:r w:rsidRPr="00BF110D">
              <w:rPr>
                <w:rFonts w:ascii="Times New Roman" w:hAnsi="Times New Roman"/>
              </w:rPr>
              <w:t>1500 - 2000 мест - 17</w:t>
            </w:r>
          </w:p>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2000 и более - 16, с учетом площади спортивной зоны и здания школы. </w:t>
            </w:r>
          </w:p>
        </w:tc>
        <w:tc>
          <w:tcPr>
            <w:tcW w:w="2495" w:type="dxa"/>
            <w:tcBorders>
              <w:top w:val="single" w:sz="4" w:space="0" w:color="auto"/>
              <w:left w:val="single" w:sz="4" w:space="0" w:color="auto"/>
              <w:bottom w:val="single" w:sz="4" w:space="0" w:color="auto"/>
            </w:tcBorders>
          </w:tcPr>
          <w:p w:rsidR="002946DF" w:rsidRPr="00BF110D" w:rsidRDefault="002946DF" w:rsidP="00BF110D">
            <w:pPr>
              <w:ind w:firstLine="0"/>
              <w:rPr>
                <w:rFonts w:ascii="Times New Roman" w:hAnsi="Times New Roman" w:cs="Times New Roman"/>
                <w:sz w:val="24"/>
                <w:szCs w:val="24"/>
                <w:lang w:eastAsia="ru-RU"/>
              </w:rPr>
            </w:pPr>
            <w:r w:rsidRPr="00BF110D">
              <w:rPr>
                <w:rFonts w:ascii="Times New Roman" w:hAnsi="Times New Roman" w:cs="Times New Roman"/>
                <w:sz w:val="24"/>
                <w:szCs w:val="24"/>
                <w:lang w:eastAsia="ru-RU"/>
              </w:rPr>
              <w:t xml:space="preserve">уровень охвата школьников: I - XI классов - 100%, X - XI классов - до 20% </w:t>
            </w:r>
          </w:p>
          <w:p w:rsidR="002946DF" w:rsidRPr="00BF110D" w:rsidRDefault="002946DF" w:rsidP="00BF110D">
            <w:pPr>
              <w:ind w:firstLine="0"/>
              <w:rPr>
                <w:rFonts w:ascii="Times New Roman" w:hAnsi="Times New Roman" w:cs="Times New Roman"/>
                <w:sz w:val="24"/>
                <w:szCs w:val="24"/>
                <w:lang w:eastAsia="ru-RU"/>
              </w:rPr>
            </w:pPr>
            <w:r w:rsidRPr="00BF110D">
              <w:rPr>
                <w:rFonts w:ascii="Times New Roman" w:hAnsi="Times New Roman" w:cs="Times New Roman"/>
                <w:sz w:val="24"/>
                <w:szCs w:val="24"/>
                <w:lang w:eastAsia="ru-RU"/>
              </w:rPr>
              <w:t>Радиус доступности: для учащихся I ступени обучения - не более 2 км пешеходной и не более 15 мин (в одну сторону) транспортной доступности;</w:t>
            </w:r>
          </w:p>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для учащихся II и III ступеней обучения - не более 4 км пешеходной и не более 30 минут (в одну сторону) транспортной </w:t>
            </w:r>
            <w:r w:rsidRPr="00BF110D">
              <w:rPr>
                <w:rFonts w:ascii="Times New Roman" w:hAnsi="Times New Roman"/>
              </w:rPr>
              <w:lastRenderedPageBreak/>
              <w:t>доступности. Предельный радиус обслуживания обучающихся II - III ступеней не должен превышать 15 км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lastRenderedPageBreak/>
              <w:t>Крытые бассейны для дошкольников</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4325" w:type="dxa"/>
            <w:gridSpan w:val="2"/>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Школы - интернаты</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при вместимости: 200 - 300 мест - 70,</w:t>
            </w:r>
          </w:p>
          <w:p w:rsidR="002946DF" w:rsidRPr="00BF110D" w:rsidRDefault="002946DF" w:rsidP="00BF110D">
            <w:pPr>
              <w:pStyle w:val="aff4"/>
              <w:ind w:firstLine="0"/>
              <w:rPr>
                <w:rFonts w:ascii="Times New Roman" w:hAnsi="Times New Roman"/>
              </w:rPr>
            </w:pPr>
            <w:r w:rsidRPr="00BF110D">
              <w:rPr>
                <w:rFonts w:ascii="Times New Roman" w:hAnsi="Times New Roman"/>
              </w:rPr>
              <w:t>300 - 500 мест - 65,</w:t>
            </w:r>
          </w:p>
          <w:p w:rsidR="002946DF" w:rsidRPr="00BF110D" w:rsidRDefault="002946DF" w:rsidP="00BF110D">
            <w:pPr>
              <w:pStyle w:val="aff4"/>
              <w:ind w:firstLine="0"/>
              <w:rPr>
                <w:rFonts w:ascii="Times New Roman" w:hAnsi="Times New Roman"/>
              </w:rPr>
            </w:pPr>
            <w:r w:rsidRPr="00BF110D">
              <w:rPr>
                <w:rFonts w:ascii="Times New Roman" w:hAnsi="Times New Roman"/>
              </w:rPr>
              <w:t>500 и более мест - 45</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при размещении на земельном участке школы здания интерната (спального корпуса) площадь земельного участка следует увеличить на 0,2 га</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Учреждения начального профессионального образования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8% общего числа школьников, по заданию на проектирование, с учетом населения города-центра, доли городских округов и городских поселений в системе формирования центра</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по </w:t>
            </w:r>
            <w:hyperlink w:anchor="sub_20" w:history="1">
              <w:r w:rsidRPr="00BF110D">
                <w:rPr>
                  <w:rFonts w:ascii="Times New Roman" w:hAnsi="Times New Roman"/>
                  <w:bCs/>
                </w:rPr>
                <w:t>табл. 5</w:t>
              </w:r>
            </w:hyperlink>
            <w:r w:rsidRPr="00BF110D">
              <w:rPr>
                <w:rFonts w:ascii="Times New Roman" w:hAnsi="Times New Roman"/>
              </w:rPr>
              <w:t xml:space="preserve"> Нормативов градостроительного проектирования Краснодарского края</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автотрактородромы следует размещать вне селитебной территории</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Внешкольные учреждения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10% от общего числа школьников, в том числе по видам зданий: дворец творчества - 3,3%;</w:t>
            </w:r>
          </w:p>
          <w:p w:rsidR="002946DF" w:rsidRPr="00BF110D" w:rsidRDefault="002946DF" w:rsidP="00BF110D">
            <w:pPr>
              <w:pStyle w:val="aff4"/>
              <w:ind w:firstLine="0"/>
              <w:rPr>
                <w:rFonts w:ascii="Times New Roman" w:hAnsi="Times New Roman"/>
              </w:rPr>
            </w:pPr>
            <w:r w:rsidRPr="00BF110D">
              <w:rPr>
                <w:rFonts w:ascii="Times New Roman" w:hAnsi="Times New Roman"/>
              </w:rPr>
              <w:t>станция юных техников - 0,9%;</w:t>
            </w:r>
          </w:p>
          <w:p w:rsidR="002946DF" w:rsidRPr="00BF110D" w:rsidRDefault="002946DF" w:rsidP="00BF110D">
            <w:pPr>
              <w:pStyle w:val="aff4"/>
              <w:ind w:firstLine="0"/>
              <w:rPr>
                <w:rFonts w:ascii="Times New Roman" w:hAnsi="Times New Roman"/>
              </w:rPr>
            </w:pPr>
            <w:r w:rsidRPr="00BF110D">
              <w:rPr>
                <w:rFonts w:ascii="Times New Roman" w:hAnsi="Times New Roman"/>
              </w:rPr>
              <w:t>станция юных натуралистов - 0,4%;</w:t>
            </w:r>
          </w:p>
          <w:p w:rsidR="002946DF" w:rsidRPr="00BF110D" w:rsidRDefault="002946DF" w:rsidP="00BF110D">
            <w:pPr>
              <w:pStyle w:val="aff4"/>
              <w:ind w:firstLine="0"/>
              <w:rPr>
                <w:rFonts w:ascii="Times New Roman" w:hAnsi="Times New Roman"/>
              </w:rPr>
            </w:pPr>
            <w:r w:rsidRPr="00BF110D">
              <w:rPr>
                <w:rFonts w:ascii="Times New Roman" w:hAnsi="Times New Roman"/>
              </w:rPr>
              <w:t>детско-юношеская спортивная школа - 2,3%;</w:t>
            </w:r>
          </w:p>
          <w:p w:rsidR="002946DF" w:rsidRPr="00BF110D" w:rsidRDefault="002946DF" w:rsidP="00BF110D">
            <w:pPr>
              <w:pStyle w:val="aff4"/>
              <w:ind w:firstLine="0"/>
              <w:rPr>
                <w:rFonts w:ascii="Times New Roman" w:hAnsi="Times New Roman"/>
              </w:rPr>
            </w:pPr>
            <w:r w:rsidRPr="00BF110D">
              <w:rPr>
                <w:rFonts w:ascii="Times New Roman" w:hAnsi="Times New Roman"/>
              </w:rPr>
              <w:t>детская школа искусств или музыкальная, художественная, хореографическая школа - 2,7%</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допускается предусматривать в зданиях общеобразовательных школ</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Средние специальные учебные заведения, колледжи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по заданию на проектирование </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при вместимости до 300 мест - 75 на 1 место (учащегося);</w:t>
            </w:r>
          </w:p>
          <w:p w:rsidR="002946DF" w:rsidRPr="00BF110D" w:rsidRDefault="002946DF" w:rsidP="00BF110D">
            <w:pPr>
              <w:pStyle w:val="aff4"/>
              <w:ind w:firstLine="0"/>
              <w:rPr>
                <w:rFonts w:ascii="Times New Roman" w:hAnsi="Times New Roman"/>
              </w:rPr>
            </w:pPr>
            <w:r w:rsidRPr="00BF110D">
              <w:rPr>
                <w:rFonts w:ascii="Times New Roman" w:hAnsi="Times New Roman"/>
              </w:rPr>
              <w:t>от 300 до 900 - 50 - 65;</w:t>
            </w:r>
          </w:p>
          <w:p w:rsidR="002946DF" w:rsidRPr="00BF110D" w:rsidRDefault="002946DF" w:rsidP="00BF110D">
            <w:pPr>
              <w:pStyle w:val="aff4"/>
              <w:ind w:firstLine="0"/>
              <w:rPr>
                <w:rFonts w:ascii="Times New Roman" w:hAnsi="Times New Roman"/>
              </w:rPr>
            </w:pPr>
            <w:r w:rsidRPr="00BF110D">
              <w:rPr>
                <w:rFonts w:ascii="Times New Roman" w:hAnsi="Times New Roman"/>
              </w:rPr>
              <w:t>от 900 до 1600 - 30 - 40</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p>
        </w:tc>
      </w:tr>
      <w:tr w:rsidR="002946DF" w:rsidRPr="00BF110D" w:rsidTr="002946DF">
        <w:trPr>
          <w:trHeight w:val="20"/>
        </w:trPr>
        <w:tc>
          <w:tcPr>
            <w:tcW w:w="10008" w:type="dxa"/>
            <w:gridSpan w:val="5"/>
            <w:tcBorders>
              <w:top w:val="single" w:sz="4" w:space="0" w:color="auto"/>
              <w:bottom w:val="single" w:sz="4" w:space="0" w:color="auto"/>
            </w:tcBorders>
          </w:tcPr>
          <w:p w:rsidR="002946DF" w:rsidRPr="00BF110D" w:rsidRDefault="002946DF" w:rsidP="00BF110D">
            <w:pPr>
              <w:pStyle w:val="aff4"/>
              <w:ind w:firstLine="0"/>
              <w:rPr>
                <w:rFonts w:ascii="Times New Roman" w:hAnsi="Times New Roman"/>
                <w:b/>
              </w:rPr>
            </w:pPr>
            <w:r w:rsidRPr="00BF110D">
              <w:rPr>
                <w:rFonts w:ascii="Times New Roman" w:hAnsi="Times New Roman"/>
                <w:b/>
              </w:rPr>
              <w:lastRenderedPageBreak/>
              <w:t>Учреждения здравоохранения и социального обслуживания</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Стационары всех типов для взрослых с вспомогательными зданиями и сооружениями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при вместимости: до 50 коек - 300;</w:t>
            </w:r>
          </w:p>
          <w:p w:rsidR="002946DF" w:rsidRPr="00BF110D" w:rsidRDefault="002946DF" w:rsidP="00BF110D">
            <w:pPr>
              <w:pStyle w:val="aff4"/>
              <w:ind w:firstLine="0"/>
              <w:rPr>
                <w:rFonts w:ascii="Times New Roman" w:hAnsi="Times New Roman"/>
              </w:rPr>
            </w:pPr>
            <w:r w:rsidRPr="00BF110D">
              <w:rPr>
                <w:rFonts w:ascii="Times New Roman" w:hAnsi="Times New Roman"/>
              </w:rPr>
              <w:t>50 - 100 коек - 300 - 200;</w:t>
            </w:r>
          </w:p>
          <w:p w:rsidR="002946DF" w:rsidRPr="00BF110D" w:rsidRDefault="002946DF" w:rsidP="00BF110D">
            <w:pPr>
              <w:pStyle w:val="aff4"/>
              <w:ind w:firstLine="0"/>
              <w:rPr>
                <w:rFonts w:ascii="Times New Roman" w:hAnsi="Times New Roman"/>
              </w:rPr>
            </w:pPr>
            <w:r w:rsidRPr="00BF110D">
              <w:rPr>
                <w:rFonts w:ascii="Times New Roman" w:hAnsi="Times New Roman"/>
              </w:rPr>
              <w:t>100 - 200 коек - 200 - 140;</w:t>
            </w:r>
          </w:p>
          <w:p w:rsidR="002946DF" w:rsidRPr="00BF110D" w:rsidRDefault="002946DF" w:rsidP="00BF110D">
            <w:pPr>
              <w:pStyle w:val="aff4"/>
              <w:ind w:firstLine="0"/>
              <w:rPr>
                <w:rFonts w:ascii="Times New Roman" w:hAnsi="Times New Roman"/>
              </w:rPr>
            </w:pPr>
            <w:r w:rsidRPr="00BF110D">
              <w:rPr>
                <w:rFonts w:ascii="Times New Roman" w:hAnsi="Times New Roman"/>
              </w:rPr>
              <w:t>200 - 400 коек - 140 - 100;</w:t>
            </w:r>
          </w:p>
          <w:p w:rsidR="002946DF" w:rsidRPr="00BF110D" w:rsidRDefault="002946DF" w:rsidP="00BF110D">
            <w:pPr>
              <w:pStyle w:val="aff4"/>
              <w:ind w:firstLine="0"/>
              <w:rPr>
                <w:rFonts w:ascii="Times New Roman" w:hAnsi="Times New Roman"/>
              </w:rPr>
            </w:pPr>
            <w:r w:rsidRPr="00BF110D">
              <w:rPr>
                <w:rFonts w:ascii="Times New Roman" w:hAnsi="Times New Roman"/>
              </w:rPr>
              <w:t>400 - 800 коек - 100 - 80;</w:t>
            </w:r>
          </w:p>
          <w:p w:rsidR="002946DF" w:rsidRPr="00BF110D" w:rsidRDefault="002946DF" w:rsidP="00BF110D">
            <w:pPr>
              <w:pStyle w:val="aff4"/>
              <w:ind w:firstLine="0"/>
              <w:rPr>
                <w:rFonts w:ascii="Times New Roman" w:hAnsi="Times New Roman"/>
              </w:rPr>
            </w:pPr>
            <w:r w:rsidRPr="00BF110D">
              <w:rPr>
                <w:rFonts w:ascii="Times New Roman" w:hAnsi="Times New Roman"/>
              </w:rPr>
              <w:t>800 - 1000 коек - 80 - 60;</w:t>
            </w:r>
          </w:p>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свыше 1000 коек - 60. </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норму для детей на 1 койку следует принимать с коэффициентом 1,5. Число коек (врачебных и акушерских) для беременных женщин и рожениц рекомендуется при условии их выделения из общего числа коек стационаров - 0,85 коек на 1 тыс. жителей (в расчете на женщин в возрасте 15 - 49 лет). </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Детские дома - интернаты (от 4 до 14 лет)</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нормы расчета учреждений социального обеспечения следует уточнять в зависимости от социально-демографических особенностей</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Психоневрологические и наркологические интернаты (с 18 лет)</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при вместимости, коек: до 200 - 125;</w:t>
            </w:r>
          </w:p>
          <w:p w:rsidR="002946DF" w:rsidRPr="00BF110D" w:rsidRDefault="002946DF" w:rsidP="00BF110D">
            <w:pPr>
              <w:pStyle w:val="aff4"/>
              <w:ind w:firstLine="0"/>
              <w:rPr>
                <w:rFonts w:ascii="Times New Roman" w:hAnsi="Times New Roman"/>
              </w:rPr>
            </w:pPr>
            <w:r w:rsidRPr="00BF110D">
              <w:rPr>
                <w:rFonts w:ascii="Times New Roman" w:hAnsi="Times New Roman"/>
              </w:rPr>
              <w:t>свыше 200 до 400 - 100;</w:t>
            </w:r>
          </w:p>
          <w:p w:rsidR="002946DF" w:rsidRPr="00BF110D" w:rsidRDefault="002946DF" w:rsidP="00BF110D">
            <w:pPr>
              <w:pStyle w:val="aff4"/>
              <w:ind w:firstLine="0"/>
              <w:rPr>
                <w:rFonts w:ascii="Times New Roman" w:hAnsi="Times New Roman"/>
              </w:rPr>
            </w:pPr>
            <w:r w:rsidRPr="00BF110D">
              <w:rPr>
                <w:rFonts w:ascii="Times New Roman" w:hAnsi="Times New Roman"/>
              </w:rPr>
              <w:t>свыше 400 до 600 - 80</w:t>
            </w: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Амбулаторно-поликлиническая сеть, диспансеры без стационара </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посещение в смену</w:t>
            </w:r>
          </w:p>
        </w:tc>
        <w:tc>
          <w:tcPr>
            <w:tcW w:w="2341" w:type="dxa"/>
            <w:tcBorders>
              <w:top w:val="single" w:sz="4" w:space="0" w:color="auto"/>
              <w:left w:val="single" w:sz="4" w:space="0" w:color="auto"/>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 , с учетом системы расселения возможна сельская амбулатория 20% общего норматива</w:t>
            </w:r>
          </w:p>
        </w:tc>
        <w:tc>
          <w:tcPr>
            <w:tcW w:w="1984" w:type="dxa"/>
            <w:tcBorders>
              <w:top w:val="single" w:sz="4" w:space="0" w:color="auto"/>
              <w:left w:val="single" w:sz="4" w:space="0" w:color="auto"/>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0,1 га на 100 посещений в смену, но не менее 0,3 га на объект</w:t>
            </w:r>
          </w:p>
        </w:tc>
        <w:tc>
          <w:tcPr>
            <w:tcW w:w="2495" w:type="dxa"/>
            <w:vMerge w:val="restart"/>
            <w:tcBorders>
              <w:top w:val="single" w:sz="4" w:space="0" w:color="auto"/>
              <w:lef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Радиус обслуживания не более 30 минут пешеходно-транспортной доступности</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Фельдшерские или фельдшерско-акушерские пункты</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0,2 га</w:t>
            </w:r>
          </w:p>
        </w:tc>
        <w:tc>
          <w:tcPr>
            <w:tcW w:w="2495" w:type="dxa"/>
            <w:vMerge/>
            <w:tcBorders>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Выдвижные пункты медицинской помощи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автомобиль</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0,2</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0,05 га на 1 автомобиль, но не менее 0,1 га</w:t>
            </w: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Аптеки групп:</w:t>
            </w:r>
          </w:p>
        </w:tc>
        <w:tc>
          <w:tcPr>
            <w:tcW w:w="970" w:type="dxa"/>
            <w:vMerge w:val="restart"/>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2341" w:type="dxa"/>
            <w:vMerge w:val="restart"/>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nil"/>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val="restart"/>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возможно встроенно-пристроенные, как правило, при амбулаториях и фельдшерско-акушерских пунктах. Радиус обслуживания не более 30 минут пешеходно-транспортной </w:t>
            </w:r>
            <w:r w:rsidRPr="00BF110D">
              <w:rPr>
                <w:rFonts w:ascii="Times New Roman" w:hAnsi="Times New Roman"/>
              </w:rPr>
              <w:lastRenderedPageBreak/>
              <w:t>доступности</w:t>
            </w:r>
          </w:p>
        </w:tc>
      </w:tr>
      <w:tr w:rsidR="002946DF" w:rsidRPr="00BF110D" w:rsidTr="002946DF">
        <w:trPr>
          <w:trHeight w:val="20"/>
        </w:trPr>
        <w:tc>
          <w:tcPr>
            <w:tcW w:w="2218" w:type="dxa"/>
            <w:tcBorders>
              <w:top w:val="nil"/>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I - II</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1984" w:type="dxa"/>
            <w:tcBorders>
              <w:top w:val="nil"/>
              <w:left w:val="single" w:sz="4" w:space="0" w:color="auto"/>
              <w:bottom w:val="nil"/>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0,3 га</w:t>
            </w: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nil"/>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III - V</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1984" w:type="dxa"/>
            <w:tcBorders>
              <w:top w:val="nil"/>
              <w:left w:val="single" w:sz="4" w:space="0" w:color="auto"/>
              <w:bottom w:val="nil"/>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0,25 га</w:t>
            </w: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nil"/>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VI - VIII</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1984" w:type="dxa"/>
            <w:tcBorders>
              <w:top w:val="nil"/>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0,2 га</w:t>
            </w: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lastRenderedPageBreak/>
              <w:t>Молочные кухни (для детей до 1 года)</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Порций в сутки на 1 ребенка</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4</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0,015 га на 1 тыс. порций в сутки, но не менее 0,15 га</w:t>
            </w: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r w:rsidRPr="00BF110D">
              <w:rPr>
                <w:rFonts w:ascii="Times New Roman" w:hAnsi="Times New Roman"/>
              </w:rPr>
              <w:t>Радиус обслуживания не более 30 минут пешеходно-транспортной доступности</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Раздаточные пункты молочных кухонь (для детей до 1 года)</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общей площади на 1 ребенка</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0,3</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Встроенные. Радиус обслуживания не более 30 минут пешеходно-транспортной доступности</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Центр социального обслуживания пожилых граждан и инвалидов</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центр</w:t>
            </w:r>
          </w:p>
        </w:tc>
        <w:tc>
          <w:tcPr>
            <w:tcW w:w="4325" w:type="dxa"/>
            <w:gridSpan w:val="2"/>
            <w:vMerge w:val="restart"/>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возможно встроенно-пристроенные, 1 центр на жилой район</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Центр социальной помощи семье и детям</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центр</w:t>
            </w:r>
          </w:p>
        </w:tc>
        <w:tc>
          <w:tcPr>
            <w:tcW w:w="4325" w:type="dxa"/>
            <w:gridSpan w:val="2"/>
            <w:vMerge/>
            <w:tcBorders>
              <w:top w:val="nil"/>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10008" w:type="dxa"/>
            <w:gridSpan w:val="5"/>
            <w:tcBorders>
              <w:top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b/>
              </w:rPr>
              <w:t>Учреждения культуры и искусства</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Помещения для культурно - массовой, воспитательной работы, досуга и любительской деятельности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50 - 60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 Допускаются встроенные</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рекомендуется формировать единые комплексы для организации культурно-массовой, физкультурно-оздоровительной и воспитательной работы</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Танцевальные залы</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для использования учащимися и населением (с суммированием нормативов) в пределах пешеходной доступности не более 500 м. </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Клубы</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tcBorders>
              <w:top w:val="nil"/>
              <w:left w:val="single" w:sz="4" w:space="0" w:color="auto"/>
              <w:bottom w:val="nil"/>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Кинотеатры</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30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tcBorders>
              <w:top w:val="nil"/>
              <w:left w:val="single" w:sz="4" w:space="0" w:color="auto"/>
              <w:bottom w:val="nil"/>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Клубы сельских поселений,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место</w:t>
            </w:r>
          </w:p>
        </w:tc>
        <w:tc>
          <w:tcPr>
            <w:tcW w:w="2341" w:type="dxa"/>
            <w:tcBorders>
              <w:top w:val="single" w:sz="4" w:space="0" w:color="auto"/>
              <w:left w:val="single" w:sz="4" w:space="0" w:color="auto"/>
              <w:bottom w:val="nil"/>
              <w:right w:val="single" w:sz="4" w:space="0" w:color="auto"/>
            </w:tcBorders>
          </w:tcPr>
          <w:p w:rsidR="002946DF" w:rsidRPr="00BF110D" w:rsidRDefault="002946DF" w:rsidP="00BF110D">
            <w:pPr>
              <w:pStyle w:val="aff0"/>
              <w:ind w:firstLine="0"/>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меньшую вместимость клубов и библиотек следует принимать для больших поселений</w:t>
            </w:r>
          </w:p>
        </w:tc>
      </w:tr>
      <w:tr w:rsidR="002946DF" w:rsidRPr="00BF110D" w:rsidTr="002946DF">
        <w:trPr>
          <w:trHeight w:val="20"/>
        </w:trPr>
        <w:tc>
          <w:tcPr>
            <w:tcW w:w="2218" w:type="dxa"/>
            <w:tcBorders>
              <w:top w:val="nil"/>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свыше 0,2 до 1</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tcBorders>
              <w:top w:val="nil"/>
              <w:left w:val="single" w:sz="4" w:space="0" w:color="auto"/>
              <w:bottom w:val="nil"/>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500 - 300</w:t>
            </w:r>
          </w:p>
        </w:tc>
        <w:tc>
          <w:tcPr>
            <w:tcW w:w="1984"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nil"/>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tcBorders>
              <w:top w:val="nil"/>
              <w:left w:val="single" w:sz="4" w:space="0" w:color="auto"/>
              <w:bottom w:val="nil"/>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300 - 230</w:t>
            </w:r>
          </w:p>
        </w:tc>
        <w:tc>
          <w:tcPr>
            <w:tcW w:w="1984"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nil"/>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tcBorders>
              <w:top w:val="nil"/>
              <w:left w:val="single" w:sz="4" w:space="0" w:color="auto"/>
              <w:bottom w:val="nil"/>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230 - 190</w:t>
            </w:r>
          </w:p>
        </w:tc>
        <w:tc>
          <w:tcPr>
            <w:tcW w:w="1984"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nil"/>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свыше 5 до 10</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tcBorders>
              <w:top w:val="nil"/>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190 - 140</w:t>
            </w:r>
          </w:p>
        </w:tc>
        <w:tc>
          <w:tcPr>
            <w:tcW w:w="1984"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vMerge w:val="restart"/>
            <w:tcBorders>
              <w:top w:val="single" w:sz="4" w:space="0" w:color="auto"/>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Сельские массовые библиотеки,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тыс. единиц хранения /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зона обслуживания в пределах 30-минутной доступности</w:t>
            </w:r>
          </w:p>
        </w:tc>
      </w:tr>
      <w:tr w:rsidR="002946DF" w:rsidRPr="00BF110D" w:rsidTr="002946DF">
        <w:trPr>
          <w:trHeight w:val="20"/>
        </w:trPr>
        <w:tc>
          <w:tcPr>
            <w:tcW w:w="2218" w:type="dxa"/>
            <w:vMerge/>
            <w:tcBorders>
              <w:top w:val="single" w:sz="4" w:space="0" w:color="auto"/>
              <w:bottom w:val="nil"/>
              <w:right w:val="single" w:sz="4" w:space="0" w:color="auto"/>
            </w:tcBorders>
          </w:tcPr>
          <w:p w:rsidR="002946DF" w:rsidRPr="00BF110D" w:rsidRDefault="002946DF" w:rsidP="00BF110D">
            <w:pPr>
              <w:pStyle w:val="aff0"/>
              <w:ind w:firstLine="0"/>
              <w:rPr>
                <w:rFonts w:ascii="Times New Roman" w:hAnsi="Times New Roman"/>
              </w:rPr>
            </w:pP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noProof/>
              </w:rPr>
              <w:drawing>
                <wp:inline distT="0" distB="0" distL="0" distR="0">
                  <wp:extent cx="600075" cy="428625"/>
                  <wp:effectExtent l="0" t="0" r="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1" cstate="print"/>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467"/>
        </w:trPr>
        <w:tc>
          <w:tcPr>
            <w:tcW w:w="2218" w:type="dxa"/>
            <w:tcBorders>
              <w:top w:val="nil"/>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noProof/>
              </w:rPr>
              <w:drawing>
                <wp:inline distT="0" distB="0" distL="0" distR="0">
                  <wp:extent cx="476250" cy="428625"/>
                  <wp:effectExtent l="0" t="0" r="0"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2" cstate="print"/>
                          <a:srcRect/>
                          <a:stretch>
                            <a:fillRect/>
                          </a:stretch>
                        </pic:blipFill>
                        <pic:spPr bwMode="auto">
                          <a:xfrm>
                            <a:off x="0" y="0"/>
                            <a:ext cx="476250"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nil"/>
              <w:bottom w:val="nil"/>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vMerge w:val="restart"/>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noProof/>
              </w:rPr>
              <w:drawing>
                <wp:inline distT="0" distB="0" distL="0" distR="0">
                  <wp:extent cx="600075" cy="428625"/>
                  <wp:effectExtent l="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3" cstate="print"/>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nil"/>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свыше 5 до 10</w:t>
            </w:r>
          </w:p>
        </w:tc>
        <w:tc>
          <w:tcPr>
            <w:tcW w:w="970"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1984" w:type="dxa"/>
            <w:vMerge/>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10008" w:type="dxa"/>
            <w:gridSpan w:val="5"/>
            <w:tcBorders>
              <w:top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b/>
              </w:rPr>
              <w:t>Физкультурно-спортивные сооружения</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lastRenderedPageBreak/>
              <w:t>Территория плоскостных спортивных сооружений</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0,9 га</w:t>
            </w:r>
          </w:p>
        </w:tc>
        <w:tc>
          <w:tcPr>
            <w:tcW w:w="2495" w:type="dxa"/>
            <w:vMerge w:val="restart"/>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Для малых населенных пунктов нормы расчета залов и бассейнов необходимо принимать с учетом минимальной вместимости объектов по технологическим требованиям. </w:t>
            </w:r>
          </w:p>
          <w:p w:rsidR="002946DF" w:rsidRPr="00BF110D" w:rsidRDefault="002946DF" w:rsidP="00BF110D">
            <w:pPr>
              <w:pStyle w:val="aff4"/>
              <w:ind w:firstLine="0"/>
              <w:rPr>
                <w:rFonts w:ascii="Times New Roman" w:hAnsi="Times New Roman"/>
              </w:rPr>
            </w:pPr>
            <w:r w:rsidRPr="00BF110D">
              <w:rPr>
                <w:rFonts w:ascii="Times New Roman" w:hAnsi="Times New Roman"/>
              </w:rPr>
              <w:t>Радиус обслуживания помещений для физкультурно-оздоровительных занятий - 500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Помещения для физкультурно-оздоровительных занятий в микрорайоне</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tcBorders>
              <w:top w:val="nil"/>
              <w:left w:val="single" w:sz="4" w:space="0" w:color="auto"/>
              <w:bottom w:val="nil"/>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Спортивный зал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tcBorders>
              <w:top w:val="nil"/>
              <w:left w:val="single" w:sz="4" w:space="0" w:color="auto"/>
              <w:bottom w:val="nil"/>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Спортивно-тренажерный зал повседневного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tcBorders>
              <w:top w:val="nil"/>
              <w:left w:val="single" w:sz="4" w:space="0" w:color="auto"/>
              <w:bottom w:val="nil"/>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Бассейн (открытый и закрытый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зеркала воды</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25</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tcBorders>
              <w:top w:val="nil"/>
              <w:left w:val="single" w:sz="4" w:space="0" w:color="auto"/>
              <w:bottom w:val="nil"/>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Детско-юношеская спортивная школа</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1,5 га на объект</w:t>
            </w:r>
          </w:p>
        </w:tc>
        <w:tc>
          <w:tcPr>
            <w:tcW w:w="2495" w:type="dxa"/>
            <w:vMerge/>
            <w:tcBorders>
              <w:top w:val="nil"/>
              <w:left w:val="single" w:sz="4" w:space="0" w:color="auto"/>
              <w:bottom w:val="nil"/>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Спортивно-досуговый центр на территориях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0,5 га на объект</w:t>
            </w: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10008" w:type="dxa"/>
            <w:gridSpan w:val="5"/>
            <w:tcBorders>
              <w:top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b/>
              </w:rPr>
              <w:t>Торговля и общественное питание</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Торговый центр</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при торговой площади, кв.м:</w:t>
            </w:r>
          </w:p>
          <w:p w:rsidR="002946DF" w:rsidRPr="00BF110D" w:rsidRDefault="002946DF" w:rsidP="00BF110D">
            <w:pPr>
              <w:pStyle w:val="aff4"/>
              <w:ind w:firstLine="0"/>
              <w:rPr>
                <w:rFonts w:ascii="Times New Roman" w:hAnsi="Times New Roman"/>
              </w:rPr>
            </w:pPr>
            <w:r w:rsidRPr="00BF110D">
              <w:rPr>
                <w:rFonts w:ascii="Times New Roman" w:hAnsi="Times New Roman"/>
              </w:rPr>
              <w:t>до 250 - 0,08 га на 100 кв. м торговой площади;</w:t>
            </w:r>
          </w:p>
          <w:p w:rsidR="002946DF" w:rsidRPr="00BF110D" w:rsidRDefault="002946DF" w:rsidP="00BF110D">
            <w:pPr>
              <w:pStyle w:val="aff4"/>
              <w:ind w:firstLine="0"/>
              <w:rPr>
                <w:rFonts w:ascii="Times New Roman" w:hAnsi="Times New Roman"/>
              </w:rPr>
            </w:pPr>
            <w:r w:rsidRPr="00BF110D">
              <w:rPr>
                <w:rFonts w:ascii="Times New Roman" w:hAnsi="Times New Roman"/>
              </w:rPr>
              <w:t>от 250 до 650 - 0,08 - 0,06 кв. м торговой площади;</w:t>
            </w:r>
          </w:p>
          <w:p w:rsidR="002946DF" w:rsidRPr="00BF110D" w:rsidRDefault="002946DF" w:rsidP="00BF110D">
            <w:pPr>
              <w:pStyle w:val="aff4"/>
              <w:ind w:firstLine="0"/>
              <w:rPr>
                <w:rFonts w:ascii="Times New Roman" w:hAnsi="Times New Roman"/>
              </w:rPr>
            </w:pPr>
            <w:r w:rsidRPr="00BF110D">
              <w:rPr>
                <w:rFonts w:ascii="Times New Roman" w:hAnsi="Times New Roman"/>
              </w:rPr>
              <w:t>от 650 до 1500 - 0,06 - 0,04 кв. м торговой площади;</w:t>
            </w:r>
          </w:p>
          <w:p w:rsidR="002946DF" w:rsidRPr="00BF110D" w:rsidRDefault="002946DF" w:rsidP="00BF110D">
            <w:pPr>
              <w:pStyle w:val="aff4"/>
              <w:ind w:firstLine="0"/>
              <w:rPr>
                <w:rFonts w:ascii="Times New Roman" w:hAnsi="Times New Roman"/>
              </w:rPr>
            </w:pPr>
            <w:r w:rsidRPr="00BF110D">
              <w:rPr>
                <w:rFonts w:ascii="Times New Roman" w:hAnsi="Times New Roman"/>
              </w:rPr>
              <w:t>от 1500 до 3500 - 0,04 - 0,02 кв. м торговой площади;</w:t>
            </w:r>
          </w:p>
          <w:p w:rsidR="002946DF" w:rsidRPr="00BF110D" w:rsidRDefault="002946DF" w:rsidP="00BF110D">
            <w:pPr>
              <w:pStyle w:val="aff4"/>
              <w:ind w:firstLine="0"/>
              <w:rPr>
                <w:rFonts w:ascii="Times New Roman" w:hAnsi="Times New Roman"/>
              </w:rPr>
            </w:pPr>
            <w:r w:rsidRPr="00BF110D">
              <w:rPr>
                <w:rFonts w:ascii="Times New Roman" w:hAnsi="Times New Roman"/>
              </w:rPr>
              <w:t>свыше 3500 - 0,02 кв. м торговой площади</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lastRenderedPageBreak/>
              <w:t>Магазин 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100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Магазин непродовольственных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200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Магазин кулинарии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Рынок, ярмарка</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Рынки - в соответствии с планом, предусматривающим организацию рынков на территории Краснодарского края</w:t>
            </w:r>
          </w:p>
          <w:p w:rsidR="002946DF" w:rsidRPr="00BF110D" w:rsidRDefault="002946DF" w:rsidP="00BF110D">
            <w:pPr>
              <w:pStyle w:val="aff4"/>
              <w:ind w:firstLine="0"/>
              <w:rPr>
                <w:rFonts w:ascii="Times New Roman" w:hAnsi="Times New Roman"/>
              </w:rPr>
            </w:pPr>
            <w:r w:rsidRPr="00BF110D">
              <w:rPr>
                <w:rFonts w:ascii="Times New Roman" w:hAnsi="Times New Roman"/>
              </w:rPr>
              <w:t>Ярмарки - на основании решения органов местного самоуправления муниципального образования, в соответствии с видом ярмарки</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Предприятие общественного питания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посадочное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при числе мест, га на 100 мест:</w:t>
            </w:r>
          </w:p>
          <w:p w:rsidR="002946DF" w:rsidRPr="00BF110D" w:rsidRDefault="002946DF" w:rsidP="00BF110D">
            <w:pPr>
              <w:pStyle w:val="aff4"/>
              <w:ind w:firstLine="0"/>
              <w:rPr>
                <w:rFonts w:ascii="Times New Roman" w:hAnsi="Times New Roman"/>
              </w:rPr>
            </w:pPr>
            <w:r w:rsidRPr="00BF110D">
              <w:rPr>
                <w:rFonts w:ascii="Times New Roman" w:hAnsi="Times New Roman"/>
              </w:rPr>
              <w:t>до 50 - 0,2 - 0,25;</w:t>
            </w:r>
          </w:p>
          <w:p w:rsidR="002946DF" w:rsidRPr="00BF110D" w:rsidRDefault="002946DF" w:rsidP="00BF110D">
            <w:pPr>
              <w:pStyle w:val="aff4"/>
              <w:ind w:firstLine="0"/>
              <w:rPr>
                <w:rFonts w:ascii="Times New Roman" w:hAnsi="Times New Roman"/>
              </w:rPr>
            </w:pPr>
            <w:r w:rsidRPr="00BF110D">
              <w:rPr>
                <w:rFonts w:ascii="Times New Roman" w:hAnsi="Times New Roman"/>
              </w:rPr>
              <w:t>от 50 до 150 - 0,15 - 0,2;</w:t>
            </w:r>
          </w:p>
          <w:p w:rsidR="002946DF" w:rsidRPr="00BF110D" w:rsidRDefault="002946DF" w:rsidP="00BF110D">
            <w:pPr>
              <w:pStyle w:val="aff4"/>
              <w:ind w:firstLine="0"/>
              <w:rPr>
                <w:rFonts w:ascii="Times New Roman" w:hAnsi="Times New Roman"/>
              </w:rPr>
            </w:pPr>
            <w:r w:rsidRPr="00BF110D">
              <w:rPr>
                <w:rFonts w:ascii="Times New Roman" w:hAnsi="Times New Roman"/>
              </w:rPr>
              <w:t>свыше 150 - 0,1</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p>
        </w:tc>
      </w:tr>
      <w:tr w:rsidR="002946DF" w:rsidRPr="00BF110D" w:rsidTr="002946DF">
        <w:trPr>
          <w:trHeight w:val="20"/>
        </w:trPr>
        <w:tc>
          <w:tcPr>
            <w:tcW w:w="10008" w:type="dxa"/>
            <w:gridSpan w:val="5"/>
            <w:tcBorders>
              <w:top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b/>
              </w:rPr>
              <w:t>Учреждения и предприятия бытового и коммунального обслуживания</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Предприятия бытового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0,15 га на объект - для территорий малоэтажной застройки в городах и пригородных поселениях</w:t>
            </w: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 том числе: непосредственного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4</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на 10 рабочих мест для предприятий мощностью, рабочих мест:</w:t>
            </w:r>
          </w:p>
          <w:p w:rsidR="002946DF" w:rsidRPr="00BF110D" w:rsidRDefault="002946DF" w:rsidP="00BF110D">
            <w:pPr>
              <w:pStyle w:val="aff4"/>
              <w:ind w:firstLine="0"/>
              <w:rPr>
                <w:rFonts w:ascii="Times New Roman" w:hAnsi="Times New Roman"/>
              </w:rPr>
            </w:pPr>
            <w:r w:rsidRPr="00BF110D">
              <w:rPr>
                <w:rFonts w:ascii="Times New Roman" w:hAnsi="Times New Roman"/>
              </w:rPr>
              <w:t>10 - 50 - 0,1 - 0,2 га;</w:t>
            </w:r>
          </w:p>
          <w:p w:rsidR="002946DF" w:rsidRPr="00BF110D" w:rsidRDefault="002946DF" w:rsidP="00BF110D">
            <w:pPr>
              <w:pStyle w:val="aff4"/>
              <w:ind w:firstLine="0"/>
              <w:rPr>
                <w:rFonts w:ascii="Times New Roman" w:hAnsi="Times New Roman"/>
              </w:rPr>
            </w:pPr>
            <w:r w:rsidRPr="00BF110D">
              <w:rPr>
                <w:rFonts w:ascii="Times New Roman" w:hAnsi="Times New Roman"/>
              </w:rPr>
              <w:t>50 - 150 - 0,05 - 0,08 га</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возможно встроенно-пристроенные.  Радиус обслуживания населения - 2000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производственные предприятия бытового обслуживания малой мощности </w:t>
            </w:r>
            <w:r w:rsidRPr="00BF110D">
              <w:rPr>
                <w:rFonts w:ascii="Times New Roman" w:hAnsi="Times New Roman"/>
              </w:rPr>
              <w:lastRenderedPageBreak/>
              <w:t>централизованного выполнения заказов</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lastRenderedPageBreak/>
              <w:t>1 рабочее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3</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0,5 - 1,2 га на объект</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Радиус обслуживания предприятий бытового обслуживания населения - 500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lastRenderedPageBreak/>
              <w:t>Прачечные</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60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vMerge w:val="restart"/>
            <w:tcBorders>
              <w:top w:val="single" w:sz="4" w:space="0" w:color="auto"/>
              <w:lef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Радиус обслуживания </w:t>
            </w:r>
          </w:p>
          <w:p w:rsidR="002946DF" w:rsidRPr="00BF110D" w:rsidRDefault="002946DF" w:rsidP="00BF110D">
            <w:pPr>
              <w:pStyle w:val="aff4"/>
              <w:ind w:firstLine="0"/>
              <w:rPr>
                <w:rFonts w:ascii="Times New Roman" w:hAnsi="Times New Roman"/>
              </w:rPr>
            </w:pPr>
            <w:r w:rsidRPr="00BF110D">
              <w:rPr>
                <w:rFonts w:ascii="Times New Roman" w:hAnsi="Times New Roman"/>
              </w:rPr>
              <w:t>- 2000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 том числе: предприятия по стирке белья (фабрика - прачечная)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0,5 - 1,0 га на объект</w:t>
            </w:r>
          </w:p>
        </w:tc>
        <w:tc>
          <w:tcPr>
            <w:tcW w:w="2495" w:type="dxa"/>
            <w:vMerge/>
            <w:tcBorders>
              <w:left w:val="single" w:sz="4" w:space="0" w:color="auto"/>
            </w:tcBorders>
          </w:tcPr>
          <w:p w:rsidR="002946DF" w:rsidRPr="00BF110D" w:rsidRDefault="002946DF" w:rsidP="00BF110D">
            <w:pPr>
              <w:pStyle w:val="aff4"/>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прачечные самообслуживания, мини-прачечные</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20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0,1 - 0,2 га на объект</w:t>
            </w:r>
          </w:p>
        </w:tc>
        <w:tc>
          <w:tcPr>
            <w:tcW w:w="2495" w:type="dxa"/>
            <w:vMerge/>
            <w:tcBorders>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Предприятия по химчистке</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0,5 - 1,0 га на объект</w:t>
            </w:r>
          </w:p>
        </w:tc>
        <w:tc>
          <w:tcPr>
            <w:tcW w:w="2495" w:type="dxa"/>
            <w:vMerge w:val="restart"/>
            <w:tcBorders>
              <w:top w:val="nil"/>
              <w:lef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Радиус обслуживания населения - 2000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 том числе: фабрики - химчистки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0,5 - 1,0 га на объект</w:t>
            </w:r>
          </w:p>
        </w:tc>
        <w:tc>
          <w:tcPr>
            <w:tcW w:w="2495" w:type="dxa"/>
            <w:vMerge/>
            <w:tcBorders>
              <w:left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химчистки самообслуживания, мини-химчистки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1,2</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0,1 - 0,2 га на объект</w:t>
            </w:r>
          </w:p>
        </w:tc>
        <w:tc>
          <w:tcPr>
            <w:tcW w:w="2495" w:type="dxa"/>
            <w:vMerge/>
            <w:tcBorders>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Банно-оздоровительный комплекс</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помывочное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0,2 - 0,4 га на объект</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Пожарное депо</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пожарный автомобиль</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0,4</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0,55 - 2,2 га на объект</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максимальное время прибытия пожарного подразделения не более 20 минут </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Общественный туалет</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прибор</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3 (2 - для женщин и 1 для мужчин)</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радиус - 150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Кладбище традиционного захоронения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0,24</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val="restart"/>
            <w:tcBorders>
              <w:top w:val="single" w:sz="4" w:space="0" w:color="auto"/>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Кладбище урновых захоронений после кремации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0,02</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vMerge/>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Бюро похоронного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Дом траурных обрядов</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Пункт приема вторичного сырья</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0,01 га</w:t>
            </w: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10008" w:type="dxa"/>
            <w:gridSpan w:val="5"/>
            <w:tcBorders>
              <w:top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b/>
              </w:rPr>
              <w:t>Административно-деловые и хозяйственные учреждения</w:t>
            </w:r>
          </w:p>
        </w:tc>
      </w:tr>
      <w:tr w:rsidR="002946DF" w:rsidRPr="00BF110D" w:rsidTr="002946DF">
        <w:trPr>
          <w:trHeight w:val="20"/>
        </w:trPr>
        <w:tc>
          <w:tcPr>
            <w:tcW w:w="2218" w:type="dxa"/>
            <w:vMerge w:val="restart"/>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Административно - управленческие </w:t>
            </w:r>
            <w:r w:rsidRPr="00BF110D">
              <w:rPr>
                <w:rFonts w:ascii="Times New Roman" w:hAnsi="Times New Roman"/>
              </w:rPr>
              <w:lastRenderedPageBreak/>
              <w:t>учреждения и организации для территорий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lastRenderedPageBreak/>
              <w:t>1 рабоче</w:t>
            </w:r>
            <w:r w:rsidRPr="00BF110D">
              <w:rPr>
                <w:rFonts w:ascii="Times New Roman" w:hAnsi="Times New Roman"/>
              </w:rPr>
              <w:lastRenderedPageBreak/>
              <w:t>е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lastRenderedPageBreak/>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при этажности здания: 3 - 5 </w:t>
            </w:r>
            <w:r w:rsidRPr="00BF110D">
              <w:rPr>
                <w:rFonts w:ascii="Times New Roman" w:hAnsi="Times New Roman"/>
              </w:rPr>
              <w:lastRenderedPageBreak/>
              <w:t>этажей - 44 - 18,5;</w:t>
            </w:r>
          </w:p>
          <w:p w:rsidR="002946DF" w:rsidRPr="00BF110D" w:rsidRDefault="002946DF" w:rsidP="00BF110D">
            <w:pPr>
              <w:pStyle w:val="aff4"/>
              <w:ind w:firstLine="0"/>
              <w:rPr>
                <w:rFonts w:ascii="Times New Roman" w:hAnsi="Times New Roman"/>
              </w:rPr>
            </w:pPr>
            <w:r w:rsidRPr="00BF110D">
              <w:rPr>
                <w:rFonts w:ascii="Times New Roman" w:hAnsi="Times New Roman"/>
              </w:rPr>
              <w:t>органов власти при этажности 2 - 3 этажа - 60 - 40</w:t>
            </w: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vMerge/>
            <w:tcBorders>
              <w:top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объект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радиус обслуживания 1200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Отделения милиции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0,3 - 0,5 га</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 сельской местности может обслуживать комплекс сельских поселений</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 xml:space="preserve">Опорные пункты охраны порядка </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в составе отделения милиции</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8</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возможно встроенно-пристроенное радиус обслуживания - 750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Банки, конторы, офисы, коммерческо-деловые объекты</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2946DF" w:rsidRPr="00BF110D" w:rsidRDefault="002946DF" w:rsidP="00BF110D">
            <w:pPr>
              <w:pStyle w:val="aff0"/>
              <w:ind w:firstLine="0"/>
              <w:rPr>
                <w:rFonts w:ascii="Times New Roman" w:hAnsi="Times New Roman"/>
              </w:rPr>
            </w:pP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Отделения, филиалы банка (операционное место обслуживания вкладчиков)</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0,3 - 0,5</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0,05 га - при 3 - операционных местах; 0,4 га - при 20-операционных местах</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возможно встроенно-пристроенные, радиус обслуживания - 500 м</w:t>
            </w:r>
          </w:p>
        </w:tc>
      </w:tr>
      <w:tr w:rsidR="002946DF" w:rsidRPr="00BF110D" w:rsidTr="002946DF">
        <w:trPr>
          <w:trHeight w:val="20"/>
        </w:trPr>
        <w:tc>
          <w:tcPr>
            <w:tcW w:w="2218" w:type="dxa"/>
            <w:vMerge w:val="restart"/>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Отделения, филиалы банка, операционные кассы отделения Сбербанка</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на 10 - 30 тыс. чел.</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0,2 га - при 2-операционных местах; 0,5 га - при 7-операционных местах</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возможно встроенно-пристроенное, радиус обслуживания - 500 м</w:t>
            </w:r>
          </w:p>
        </w:tc>
      </w:tr>
      <w:tr w:rsidR="002946DF" w:rsidRPr="00BF110D" w:rsidTr="002946DF">
        <w:trPr>
          <w:trHeight w:val="20"/>
        </w:trPr>
        <w:tc>
          <w:tcPr>
            <w:tcW w:w="2218" w:type="dxa"/>
            <w:vMerge/>
            <w:tcBorders>
              <w:top w:val="single" w:sz="4" w:space="0" w:color="auto"/>
              <w:bottom w:val="single" w:sz="4" w:space="0" w:color="auto"/>
              <w:right w:val="single" w:sz="4" w:space="0" w:color="auto"/>
            </w:tcBorders>
          </w:tcPr>
          <w:p w:rsidR="002946DF" w:rsidRPr="00BF110D" w:rsidRDefault="002946DF" w:rsidP="00BF110D">
            <w:pPr>
              <w:pStyle w:val="aff0"/>
              <w:ind w:firstLine="0"/>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кв. м общей площ.</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40,0</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радиус обслуживания - 800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Отделение связи для территорий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на 0,5 - 6,0 тыс. жителей</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Отделения связи сельского поселения, га, для обслуживаемого населения, групп:</w:t>
            </w:r>
          </w:p>
          <w:p w:rsidR="002946DF" w:rsidRPr="00BF110D" w:rsidRDefault="002946DF" w:rsidP="00BF110D">
            <w:pPr>
              <w:pStyle w:val="aff4"/>
              <w:ind w:firstLine="0"/>
              <w:rPr>
                <w:rFonts w:ascii="Times New Roman" w:hAnsi="Times New Roman"/>
              </w:rPr>
            </w:pPr>
            <w:r w:rsidRPr="00BF110D">
              <w:rPr>
                <w:rFonts w:ascii="Times New Roman" w:hAnsi="Times New Roman"/>
              </w:rPr>
              <w:t>V - VI (0,5 - 2 тыс. чел.) - 0,3 - 0,35;</w:t>
            </w:r>
          </w:p>
          <w:p w:rsidR="002946DF" w:rsidRPr="00BF110D" w:rsidRDefault="002946DF" w:rsidP="00BF110D">
            <w:pPr>
              <w:pStyle w:val="aff4"/>
              <w:ind w:firstLine="0"/>
              <w:rPr>
                <w:rFonts w:ascii="Times New Roman" w:hAnsi="Times New Roman"/>
              </w:rPr>
            </w:pPr>
            <w:r w:rsidRPr="00BF110D">
              <w:rPr>
                <w:rFonts w:ascii="Times New Roman" w:hAnsi="Times New Roman"/>
              </w:rPr>
              <w:t>III - IV (2 - 6 тыс. чел.) - 0,4 - 0,45</w:t>
            </w:r>
          </w:p>
          <w:p w:rsidR="002946DF" w:rsidRPr="00BF110D" w:rsidRDefault="002946DF" w:rsidP="00BF110D">
            <w:pPr>
              <w:pStyle w:val="aff4"/>
              <w:ind w:firstLine="0"/>
              <w:rPr>
                <w:rFonts w:ascii="Times New Roman" w:hAnsi="Times New Roman"/>
              </w:rPr>
            </w:pPr>
            <w:r w:rsidRPr="00BF110D">
              <w:rPr>
                <w:rFonts w:ascii="Times New Roman" w:hAnsi="Times New Roman"/>
              </w:rPr>
              <w:t>0,1 - 0,15 га на объект</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радиус обслуживания</w:t>
            </w:r>
          </w:p>
          <w:p w:rsidR="002946DF" w:rsidRPr="00BF110D" w:rsidRDefault="002946DF" w:rsidP="00BF110D">
            <w:pPr>
              <w:pStyle w:val="aff4"/>
              <w:ind w:firstLine="0"/>
              <w:rPr>
                <w:rFonts w:ascii="Times New Roman" w:hAnsi="Times New Roman"/>
              </w:rPr>
            </w:pPr>
            <w:r w:rsidRPr="00BF110D">
              <w:rPr>
                <w:rFonts w:ascii="Times New Roman" w:hAnsi="Times New Roman"/>
              </w:rPr>
              <w:t>- 800 м</w:t>
            </w:r>
          </w:p>
        </w:tc>
      </w:tr>
      <w:tr w:rsidR="002946DF" w:rsidRPr="00BF110D" w:rsidTr="002946DF">
        <w:trPr>
          <w:trHeight w:val="20"/>
        </w:trPr>
        <w:tc>
          <w:tcPr>
            <w:tcW w:w="2218" w:type="dxa"/>
            <w:tcBorders>
              <w:top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Юридические консультации</w:t>
            </w:r>
          </w:p>
        </w:tc>
        <w:tc>
          <w:tcPr>
            <w:tcW w:w="970"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юрист-адвокат</w:t>
            </w:r>
          </w:p>
        </w:tc>
        <w:tc>
          <w:tcPr>
            <w:tcW w:w="2341"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0"/>
              <w:ind w:firstLine="0"/>
              <w:jc w:val="center"/>
              <w:rPr>
                <w:rFonts w:ascii="Times New Roman" w:hAnsi="Times New Roman"/>
              </w:rPr>
            </w:pPr>
            <w:r w:rsidRPr="00BF110D">
              <w:rPr>
                <w:rFonts w:ascii="Times New Roman" w:hAnsi="Times New Roman"/>
              </w:rPr>
              <w:t>1 на 10 тыс. жителей</w:t>
            </w:r>
          </w:p>
        </w:tc>
        <w:tc>
          <w:tcPr>
            <w:tcW w:w="1984" w:type="dxa"/>
            <w:tcBorders>
              <w:top w:val="single" w:sz="4" w:space="0" w:color="auto"/>
              <w:left w:val="single" w:sz="4" w:space="0" w:color="auto"/>
              <w:bottom w:val="single" w:sz="4" w:space="0" w:color="auto"/>
              <w:right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2946DF" w:rsidRPr="00BF110D" w:rsidRDefault="002946DF" w:rsidP="00BF110D">
            <w:pPr>
              <w:pStyle w:val="aff4"/>
              <w:ind w:firstLine="0"/>
              <w:rPr>
                <w:rFonts w:ascii="Times New Roman" w:hAnsi="Times New Roman"/>
              </w:rPr>
            </w:pPr>
            <w:r w:rsidRPr="00BF110D">
              <w:rPr>
                <w:rFonts w:ascii="Times New Roman" w:hAnsi="Times New Roman"/>
              </w:rPr>
              <w:t>возможно встроенно-пристроенные</w:t>
            </w:r>
          </w:p>
        </w:tc>
      </w:tr>
    </w:tbl>
    <w:p w:rsidR="002946DF" w:rsidRPr="00BF110D" w:rsidRDefault="002946DF" w:rsidP="00BF110D">
      <w:pPr>
        <w:rPr>
          <w:rFonts w:ascii="Times New Roman" w:hAnsi="Times New Roman" w:cs="Times New Roman"/>
          <w:sz w:val="24"/>
          <w:szCs w:val="24"/>
        </w:rPr>
      </w:pPr>
    </w:p>
    <w:p w:rsidR="002946DF" w:rsidRPr="00BF110D" w:rsidRDefault="002946DF" w:rsidP="00BF110D">
      <w:pPr>
        <w:rPr>
          <w:rFonts w:ascii="Times New Roman" w:hAnsi="Times New Roman" w:cs="Times New Roman"/>
          <w:b/>
          <w:sz w:val="24"/>
          <w:szCs w:val="24"/>
        </w:rPr>
      </w:pPr>
      <w:r w:rsidRPr="00BF110D">
        <w:rPr>
          <w:rFonts w:ascii="Times New Roman" w:hAnsi="Times New Roman" w:cs="Times New Roman"/>
          <w:b/>
          <w:sz w:val="24"/>
          <w:szCs w:val="24"/>
        </w:rPr>
        <w:lastRenderedPageBreak/>
        <w:t>2. Расчетные показатели объектов коммунальной инфраструктуры.</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Расчетные суточные расходы воды, расчетные среднесуточные расходы сточных вод, укрупненные показатели электропотребления, нормы тепловой энергии на отопление, расчетные расходы газа, обеспеченность объектами связи принимаются в соответствии с Нормативами градостроительного проектирования Краснодарского края.</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Нормы накопления бытовых отходов принимаются в соответствии с Нормативами градостроительного проектирования Краснодарского края.</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2946DF" w:rsidRPr="00BF110D" w:rsidRDefault="002946DF" w:rsidP="00BF110D">
      <w:pPr>
        <w:rPr>
          <w:rFonts w:ascii="Times New Roman" w:hAnsi="Times New Roman" w:cs="Times New Roman"/>
          <w:sz w:val="24"/>
          <w:szCs w:val="24"/>
        </w:rPr>
      </w:pPr>
      <w:bookmarkStart w:id="595" w:name="sub_1205445"/>
      <w:r w:rsidRPr="00BF110D">
        <w:rPr>
          <w:rFonts w:ascii="Times New Roman" w:hAnsi="Times New Roman" w:cs="Times New Roman"/>
          <w:sz w:val="24"/>
          <w:szCs w:val="24"/>
        </w:rPr>
        <w:t>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595"/>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3. Расчетные показатели объектов транспортной инфраструктуры.</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w:t>
      </w:r>
    </w:p>
    <w:p w:rsidR="002946DF" w:rsidRPr="00BF110D" w:rsidRDefault="002946DF" w:rsidP="00BF110D">
      <w:pPr>
        <w:rPr>
          <w:rFonts w:ascii="Times New Roman" w:hAnsi="Times New Roman" w:cs="Times New Roman"/>
          <w:sz w:val="24"/>
          <w:szCs w:val="24"/>
        </w:rPr>
      </w:pPr>
      <w:bookmarkStart w:id="596" w:name="sub_1205543"/>
      <w:r w:rsidRPr="00BF110D">
        <w:rPr>
          <w:rFonts w:ascii="Times New Roman" w:hAnsi="Times New Roman" w:cs="Times New Roman"/>
          <w:sz w:val="24"/>
          <w:szCs w:val="24"/>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1000 человек 200 - 250 легковых автомобилей,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100 - 150 единиц На расчетный срок (2025 год) число транспортных средств принимается с коэффициентом 1,4.</w:t>
      </w:r>
    </w:p>
    <w:bookmarkEnd w:id="596"/>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Ширину и поперечный профиль улиц в пределах красных линий, уровень их благоустройства следует определять в зависимости от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На второстепенных улицах и проездах следует предусматривать разъездные площадки размером 7 м x 15 м через каждые 200 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lastRenderedPageBreak/>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Проезжую часть на прямолинейных участках улиц с односторонним движением и шириной до 15 м устраивают с односкатным поперечным профилем.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Ширина проезжих частей основных проездов должна быть не менее 6,0 м, второстепенных проездов - 5,5 м; ширина тротуаров - 1,5 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2946DF" w:rsidRPr="00BF110D" w:rsidRDefault="002946DF" w:rsidP="00BF110D">
      <w:pPr>
        <w:rPr>
          <w:rFonts w:ascii="Times New Roman" w:hAnsi="Times New Roman" w:cs="Times New Roman"/>
          <w:sz w:val="24"/>
          <w:szCs w:val="24"/>
        </w:rPr>
      </w:pPr>
      <w:bookmarkStart w:id="597" w:name="sub_1205565"/>
      <w:r w:rsidRPr="00BF110D">
        <w:rPr>
          <w:rFonts w:ascii="Times New Roman" w:hAnsi="Times New Roman" w:cs="Times New Roman"/>
          <w:sz w:val="24"/>
          <w:szCs w:val="24"/>
        </w:rPr>
        <w:t>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быть обеспечен радиус разворота 15 м. Использование разворотных площадок для стоянки автомобилей не допускается.</w:t>
      </w:r>
    </w:p>
    <w:bookmarkEnd w:id="597"/>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2946DF" w:rsidRPr="00BF110D" w:rsidRDefault="002946DF" w:rsidP="00BF110D">
      <w:pPr>
        <w:rPr>
          <w:rFonts w:ascii="Times New Roman" w:hAnsi="Times New Roman" w:cs="Times New Roman"/>
          <w:sz w:val="24"/>
          <w:szCs w:val="24"/>
        </w:rPr>
      </w:pPr>
      <w:bookmarkStart w:id="598" w:name="sub_1205570"/>
      <w:r w:rsidRPr="00BF110D">
        <w:rPr>
          <w:rFonts w:ascii="Times New Roman" w:hAnsi="Times New Roman" w:cs="Times New Roman"/>
          <w:sz w:val="24"/>
          <w:szCs w:val="24"/>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bookmarkEnd w:id="598"/>
    <w:p w:rsidR="002946DF" w:rsidRPr="00BF110D" w:rsidRDefault="002946DF" w:rsidP="00BF110D">
      <w:pPr>
        <w:rPr>
          <w:rFonts w:ascii="Times New Roman" w:hAnsi="Times New Roman" w:cs="Times New Roman"/>
          <w:sz w:val="24"/>
          <w:szCs w:val="24"/>
        </w:rPr>
      </w:pPr>
      <w:r w:rsidRPr="00BF110D">
        <w:rPr>
          <w:rFonts w:ascii="Times New Roman" w:hAnsi="Times New Roman" w:cs="Times New Roman"/>
          <w:sz w:val="24"/>
          <w:szCs w:val="24"/>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rsidR="002946DF" w:rsidRPr="00BF110D" w:rsidRDefault="002946DF" w:rsidP="00BF110D">
      <w:pPr>
        <w:pStyle w:val="20"/>
        <w:spacing w:after="100"/>
        <w:ind w:firstLine="0"/>
        <w:rPr>
          <w:rFonts w:ascii="Times New Roman" w:hAnsi="Times New Roman" w:cs="Times New Roman"/>
          <w:color w:val="auto"/>
          <w:sz w:val="24"/>
          <w:szCs w:val="24"/>
        </w:rPr>
      </w:pPr>
      <w:bookmarkStart w:id="599" w:name="_Toc4089675"/>
      <w:bookmarkStart w:id="600" w:name="_Toc23150795"/>
      <w:r w:rsidRPr="00BF110D">
        <w:rPr>
          <w:rFonts w:ascii="Times New Roman" w:hAnsi="Times New Roman" w:cs="Times New Roman"/>
          <w:color w:val="auto"/>
          <w:sz w:val="24"/>
          <w:szCs w:val="24"/>
        </w:rPr>
        <w:t xml:space="preserve">Статья </w:t>
      </w:r>
      <w:r w:rsidR="00D408ED" w:rsidRPr="00BF110D">
        <w:rPr>
          <w:rFonts w:ascii="Times New Roman" w:hAnsi="Times New Roman" w:cs="Times New Roman"/>
          <w:color w:val="auto"/>
          <w:sz w:val="24"/>
          <w:szCs w:val="24"/>
        </w:rPr>
        <w:t>43</w:t>
      </w:r>
      <w:r w:rsidRPr="00BF110D">
        <w:rPr>
          <w:rFonts w:ascii="Times New Roman" w:hAnsi="Times New Roman" w:cs="Times New Roman"/>
          <w:color w:val="auto"/>
          <w:sz w:val="24"/>
          <w:szCs w:val="24"/>
        </w:rPr>
        <w:t>. Ограничения в использовании земельных участков и объектов капитального строительства по условиям охраны объектов культурного наследия</w:t>
      </w:r>
      <w:bookmarkEnd w:id="599"/>
      <w:bookmarkEnd w:id="600"/>
    </w:p>
    <w:p w:rsidR="002946DF" w:rsidRPr="00BF110D" w:rsidRDefault="002946DF" w:rsidP="00BF110D">
      <w:pPr>
        <w:ind w:firstLine="720"/>
        <w:rPr>
          <w:rFonts w:ascii="Times New Roman" w:hAnsi="Times New Roman" w:cs="Times New Roman"/>
          <w:sz w:val="24"/>
          <w:szCs w:val="24"/>
        </w:rPr>
      </w:pPr>
      <w:r w:rsidRPr="00BF110D">
        <w:rPr>
          <w:rFonts w:ascii="Times New Roman" w:hAnsi="Times New Roman" w:cs="Times New Roman"/>
          <w:sz w:val="24"/>
          <w:szCs w:val="24"/>
        </w:rPr>
        <w:t>1. На карте градостроительного зонирования отображены границы защитных и охранных зон объектов культурного наследия, устанавливаемых в соответствии с Федеральным законом от 25.06.2002г. № 73-ФЗ " Об объектах культурного наследия (памятниках истории и культуры) народов Российской Федерации" и законом Краснодарского края от 23.07.2015г №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2946DF" w:rsidRPr="00BF110D" w:rsidRDefault="002946DF" w:rsidP="00BF110D">
      <w:pPr>
        <w:ind w:firstLine="720"/>
        <w:rPr>
          <w:rFonts w:ascii="Times New Roman" w:hAnsi="Times New Roman" w:cs="Times New Roman"/>
          <w:sz w:val="24"/>
          <w:szCs w:val="24"/>
        </w:rPr>
      </w:pPr>
      <w:r w:rsidRPr="00BF110D">
        <w:rPr>
          <w:rFonts w:ascii="Times New Roman" w:hAnsi="Times New Roman" w:cs="Times New Roman"/>
          <w:sz w:val="24"/>
          <w:szCs w:val="24"/>
        </w:rPr>
        <w:t xml:space="preserve">2. </w:t>
      </w:r>
      <w:bookmarkStart w:id="601" w:name="dst100225"/>
      <w:bookmarkEnd w:id="601"/>
      <w:r w:rsidRPr="00BF110D">
        <w:rPr>
          <w:rFonts w:ascii="Times New Roman" w:hAnsi="Times New Roman" w:cs="Times New Roman"/>
          <w:sz w:val="24"/>
          <w:szCs w:val="24"/>
        </w:rPr>
        <w:t>В соответствии со ст.34 Федерального закона от 25.06.2002г.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2946DF" w:rsidRPr="00BF110D" w:rsidRDefault="002946DF" w:rsidP="00BF110D">
      <w:pPr>
        <w:ind w:firstLine="720"/>
        <w:rPr>
          <w:rFonts w:ascii="Times New Roman" w:hAnsi="Times New Roman" w:cs="Times New Roman"/>
          <w:sz w:val="24"/>
          <w:szCs w:val="24"/>
        </w:rPr>
      </w:pPr>
      <w:r w:rsidRPr="00BF110D">
        <w:rPr>
          <w:rFonts w:ascii="Times New Roman" w:hAnsi="Times New Roman" w:cs="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rsidR="002946DF" w:rsidRPr="00BF110D" w:rsidRDefault="002946DF" w:rsidP="00BF110D">
      <w:pPr>
        <w:ind w:firstLine="720"/>
        <w:rPr>
          <w:rFonts w:ascii="Times New Roman" w:hAnsi="Times New Roman" w:cs="Times New Roman"/>
          <w:sz w:val="24"/>
          <w:szCs w:val="24"/>
        </w:rPr>
      </w:pPr>
      <w:r w:rsidRPr="00BF110D">
        <w:rPr>
          <w:rFonts w:ascii="Times New Roman" w:hAnsi="Times New Roman" w:cs="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w:t>
      </w:r>
      <w:r w:rsidRPr="00BF110D">
        <w:rPr>
          <w:rFonts w:ascii="Times New Roman" w:hAnsi="Times New Roman" w:cs="Times New Roman"/>
          <w:i/>
          <w:sz w:val="24"/>
          <w:szCs w:val="24"/>
        </w:rPr>
        <w:t>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w:t>
      </w:r>
      <w:r w:rsidRPr="00BF110D">
        <w:rPr>
          <w:rFonts w:ascii="Times New Roman" w:hAnsi="Times New Roman" w:cs="Times New Roman"/>
          <w:sz w:val="24"/>
          <w:szCs w:val="24"/>
        </w:rPr>
        <w:t xml:space="preserve">) и в границах которых в целях обеспечения сохранности объектов культурного наследия и композиционно-видовых связей (панорам) </w:t>
      </w:r>
      <w:r w:rsidRPr="00BF110D">
        <w:rPr>
          <w:rFonts w:ascii="Times New Roman" w:hAnsi="Times New Roman" w:cs="Times New Roman"/>
          <w:sz w:val="24"/>
          <w:szCs w:val="24"/>
        </w:rPr>
        <w:lastRenderedPageBreak/>
        <w:t>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2946DF" w:rsidRPr="00BF110D" w:rsidRDefault="002946DF" w:rsidP="00BF110D">
      <w:pPr>
        <w:ind w:firstLine="547"/>
        <w:rPr>
          <w:rFonts w:ascii="Times New Roman" w:hAnsi="Times New Roman" w:cs="Times New Roman"/>
          <w:sz w:val="24"/>
          <w:szCs w:val="24"/>
        </w:rPr>
      </w:pPr>
      <w:bookmarkStart w:id="602" w:name="dst854"/>
      <w:bookmarkEnd w:id="602"/>
      <w:r w:rsidRPr="00BF110D">
        <w:rPr>
          <w:rFonts w:ascii="Times New Roman" w:hAnsi="Times New Roman" w:cs="Times New Roman"/>
          <w:sz w:val="24"/>
          <w:szCs w:val="24"/>
        </w:rPr>
        <w:t>Границы защитной зоны объекта культурного наследия устанавливаются:</w:t>
      </w:r>
    </w:p>
    <w:p w:rsidR="002946DF" w:rsidRPr="00BF110D" w:rsidRDefault="002946DF" w:rsidP="00BF110D">
      <w:pPr>
        <w:ind w:firstLine="720"/>
        <w:rPr>
          <w:rFonts w:ascii="Times New Roman" w:hAnsi="Times New Roman" w:cs="Times New Roman"/>
          <w:sz w:val="24"/>
          <w:szCs w:val="24"/>
        </w:rPr>
      </w:pPr>
      <w:bookmarkStart w:id="603" w:name="dst856"/>
      <w:bookmarkEnd w:id="603"/>
      <w:r w:rsidRPr="00BF110D">
        <w:rPr>
          <w:rFonts w:ascii="Times New Roman" w:hAnsi="Times New Roman" w:cs="Times New Roman"/>
          <w:sz w:val="24"/>
          <w:szCs w:val="24"/>
        </w:rPr>
        <w:t xml:space="preserve">- для памятника, расположенного в границах населенного пункта, на расстоянии 100 метров от внешних границ территории памятника, </w:t>
      </w:r>
    </w:p>
    <w:p w:rsidR="002946DF" w:rsidRPr="00BF110D" w:rsidRDefault="002946DF" w:rsidP="00BF110D">
      <w:pPr>
        <w:ind w:firstLine="720"/>
        <w:rPr>
          <w:rFonts w:ascii="Times New Roman" w:hAnsi="Times New Roman" w:cs="Times New Roman"/>
          <w:sz w:val="24"/>
          <w:szCs w:val="24"/>
        </w:rPr>
      </w:pPr>
      <w:r w:rsidRPr="00BF110D">
        <w:rPr>
          <w:rFonts w:ascii="Times New Roman" w:hAnsi="Times New Roman" w:cs="Times New Roman"/>
          <w:sz w:val="24"/>
          <w:szCs w:val="24"/>
        </w:rPr>
        <w:t>- для памятника, расположенного вне границ населенного пункта, на расстоянии 200 метров от внешних границ территории памятника.</w:t>
      </w:r>
    </w:p>
    <w:p w:rsidR="002946DF" w:rsidRPr="00BF110D" w:rsidRDefault="002946DF" w:rsidP="00BF110D">
      <w:pPr>
        <w:ind w:firstLine="720"/>
        <w:rPr>
          <w:rFonts w:ascii="Times New Roman" w:hAnsi="Times New Roman" w:cs="Times New Roman"/>
          <w:sz w:val="24"/>
          <w:szCs w:val="24"/>
        </w:rPr>
      </w:pPr>
      <w:r w:rsidRPr="00BF110D">
        <w:rPr>
          <w:rFonts w:ascii="Times New Roman" w:hAnsi="Times New Roman" w:cs="Times New Roman"/>
          <w:sz w:val="24"/>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2946DF" w:rsidRPr="00BF110D" w:rsidRDefault="002946DF" w:rsidP="00BF110D">
      <w:pPr>
        <w:ind w:firstLine="720"/>
        <w:rPr>
          <w:rFonts w:ascii="Times New Roman" w:hAnsi="Times New Roman" w:cs="Times New Roman"/>
          <w:sz w:val="24"/>
          <w:szCs w:val="24"/>
        </w:rPr>
      </w:pPr>
      <w:r w:rsidRPr="00BF110D">
        <w:rPr>
          <w:rFonts w:ascii="Times New Roman" w:hAnsi="Times New Roman" w:cs="Times New Roman"/>
          <w:sz w:val="24"/>
          <w:szCs w:val="24"/>
        </w:rPr>
        <w:t>3. Защитная зона объекта культурного наследия прекращает существование со дня утверждения в порядке, установленном ст.34 Федерального закона от 25.06.2002г. № 73-ФЗ, проекта зон охраны такого объекта культурного наследия.</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 xml:space="preserve">4. Согласно Закону Краснодарского края от 23 июля 2015г № 3223-КЗ до разработки и утверждения проектов зон охраны объектов культурного наследия в установленном федеральным законодательством порядке </w:t>
      </w:r>
      <w:r w:rsidRPr="00BF110D">
        <w:rPr>
          <w:rFonts w:ascii="Times New Roman" w:hAnsi="Times New Roman" w:cs="Times New Roman"/>
          <w:b/>
          <w:sz w:val="24"/>
          <w:szCs w:val="24"/>
        </w:rPr>
        <w:t>в качестве предупредительной</w:t>
      </w:r>
      <w:r w:rsidRPr="00BF110D">
        <w:rPr>
          <w:rFonts w:ascii="Times New Roman" w:hAnsi="Times New Roman" w:cs="Times New Roman"/>
          <w:sz w:val="24"/>
          <w:szCs w:val="24"/>
        </w:rPr>
        <w:t xml:space="preserve"> меры по обеспечению сохранности объекта куль</w:t>
      </w:r>
      <w:r w:rsidRPr="00BF110D">
        <w:rPr>
          <w:rFonts w:ascii="Times New Roman" w:hAnsi="Times New Roman" w:cs="Times New Roman"/>
          <w:sz w:val="24"/>
          <w:szCs w:val="24"/>
        </w:rPr>
        <w:softHyphen/>
        <w:t>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1) для объектов археологического наследия:</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а) поселения, городища, селища, усадьбы независимо от места их расположения — 500 метров от границ памятника по всему его периметру;</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периметру;</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в) курганы высотой: 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w:t>
      </w:r>
      <w:r w:rsidRPr="00BF110D">
        <w:rPr>
          <w:rFonts w:ascii="Times New Roman" w:hAnsi="Times New Roman" w:cs="Times New Roman"/>
          <w:sz w:val="24"/>
          <w:szCs w:val="24"/>
        </w:rPr>
        <w:softHyphen/>
        <w:t>метру;</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2) для объектов культурного наследия, имеющих в своем составе захоронения (за исключением объектов археологического наследия), произведений монументального искусства - 40 метров от границы территории объекта культурного наследия по всему его периметру.</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В вышеуказанных границах зон охраны объекта археологического наследия,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w:t>
      </w:r>
      <w:r w:rsidRPr="00BF110D">
        <w:rPr>
          <w:rFonts w:ascii="Times New Roman" w:hAnsi="Times New Roman" w:cs="Times New Roman"/>
          <w:sz w:val="24"/>
          <w:szCs w:val="24"/>
        </w:rPr>
        <w:softHyphen/>
        <w:t>ганом охраны объектов культурного наследия работы, не создающие угрозы повреждения, разрушения или уничтожения объекта археологического насле</w:t>
      </w:r>
      <w:r w:rsidRPr="00BF110D">
        <w:rPr>
          <w:rFonts w:ascii="Times New Roman" w:hAnsi="Times New Roman" w:cs="Times New Roman"/>
          <w:sz w:val="24"/>
          <w:szCs w:val="24"/>
        </w:rPr>
        <w:softHyphen/>
        <w:t>дия, в том числе сельскохозяйственные работы, работы по благоустройству и озеленению территории, не нарушающие природный ландшафт. При проведении сельскохозяйственных работ в границах зон охраны объекта археологического наследия на глубину пахотного горизонта почвы со</w:t>
      </w:r>
      <w:r w:rsidRPr="00BF110D">
        <w:rPr>
          <w:rFonts w:ascii="Times New Roman" w:hAnsi="Times New Roman" w:cs="Times New Roman"/>
          <w:sz w:val="24"/>
          <w:szCs w:val="24"/>
        </w:rPr>
        <w:softHyphen/>
        <w:t>гласование с краевым органом охраны объектов культурного наследия не тре</w:t>
      </w:r>
      <w:r w:rsidRPr="00BF110D">
        <w:rPr>
          <w:rFonts w:ascii="Times New Roman" w:hAnsi="Times New Roman" w:cs="Times New Roman"/>
          <w:sz w:val="24"/>
          <w:szCs w:val="24"/>
        </w:rPr>
        <w:softHyphen/>
        <w:t xml:space="preserve">буется. </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 xml:space="preserve">5. В целях предотвращения перемещения, повреждения, разрушения или уничтожения, изменения облика и интерьера, нарушения установленного порядка использования объектов культурного наследия и иных действий, влекущих за собой причинение вреда объектам культурного наследия, физические лица, юридические лица, органы государственной власти </w:t>
      </w:r>
      <w:r w:rsidRPr="00BF110D">
        <w:rPr>
          <w:rFonts w:ascii="Times New Roman" w:hAnsi="Times New Roman" w:cs="Times New Roman"/>
          <w:sz w:val="24"/>
          <w:szCs w:val="24"/>
        </w:rPr>
        <w:lastRenderedPageBreak/>
        <w:t>Краснодарского края, органы местного самоуправления в Краснодарском крае на стадии проведения землеустройства, формирования, отвода, изменения категории, вида разрешенного использования и иного хозяйственного освоения земельного участка, предусматривающего проведение землеустроительных, земляных, строительных, мелиоративных, хозяйственных и иных работ в границах охранных и защитных зон, обязаны обратиться в краевой орган охраны объектов культурного наследия с заявлением о согласовании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6. До начала проектирования и проведения землеустроительных, земляных, строительных, мелиоративных, хозяйственных и иных работ осуществляется разработка и реализация необходимых мер по обеспечению сохранности объектов культурного наследия, в том числе археологические полевые работы (разведки) в целях выявления в зонах производства данных работ неучтенных объектов культурного наследия, за счет средств физических лиц, юридических лиц, органов государственной власти, органов местного самоуправления, являющихся заказчиками проводимых работ.</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7. 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 47.2, ст. 47.3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 1 ст. 5.1 Федерального закона от 25.06.2002 № 73-ФЗ).</w:t>
      </w:r>
    </w:p>
    <w:p w:rsidR="002946DF" w:rsidRPr="00BF110D" w:rsidRDefault="002946DF" w:rsidP="00BF110D">
      <w:pPr>
        <w:pStyle w:val="20"/>
        <w:spacing w:after="100"/>
        <w:ind w:firstLine="0"/>
        <w:rPr>
          <w:rFonts w:ascii="Times New Roman" w:hAnsi="Times New Roman" w:cs="Times New Roman"/>
          <w:color w:val="auto"/>
          <w:sz w:val="24"/>
          <w:szCs w:val="24"/>
        </w:rPr>
      </w:pPr>
      <w:bookmarkStart w:id="604" w:name="_Toc4089676"/>
      <w:bookmarkStart w:id="605" w:name="_Toc23150796"/>
      <w:r w:rsidRPr="00BF110D">
        <w:rPr>
          <w:rFonts w:ascii="Times New Roman" w:hAnsi="Times New Roman" w:cs="Times New Roman"/>
          <w:color w:val="auto"/>
          <w:sz w:val="24"/>
          <w:szCs w:val="24"/>
        </w:rPr>
        <w:t xml:space="preserve">Статья </w:t>
      </w:r>
      <w:r w:rsidR="00D408ED" w:rsidRPr="00BF110D">
        <w:rPr>
          <w:rFonts w:ascii="Times New Roman" w:hAnsi="Times New Roman" w:cs="Times New Roman"/>
          <w:color w:val="auto"/>
          <w:sz w:val="24"/>
          <w:szCs w:val="24"/>
        </w:rPr>
        <w:t>44</w:t>
      </w:r>
      <w:r w:rsidRPr="00BF110D">
        <w:rPr>
          <w:rFonts w:ascii="Times New Roman" w:hAnsi="Times New Roman" w:cs="Times New Roman"/>
          <w:color w:val="auto"/>
          <w:sz w:val="24"/>
          <w:szCs w:val="24"/>
        </w:rPr>
        <w:t>. Использование земельных участков в границах охранных зон инженерных сетей и сооружений</w:t>
      </w:r>
      <w:bookmarkEnd w:id="604"/>
      <w:bookmarkEnd w:id="605"/>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1.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2.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2.1.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а) строить объекты жилищно-гражданского и производственного назначения;</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д) устраивать свалки и склады, разливать растворы кислот, солей, щелочей и других химически активных веществ;</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lastRenderedPageBreak/>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2946DF" w:rsidRPr="00BF110D" w:rsidRDefault="002946DF" w:rsidP="00BF110D">
      <w:pPr>
        <w:ind w:right="-57" w:firstLine="720"/>
        <w:rPr>
          <w:rFonts w:ascii="Times New Roman" w:hAnsi="Times New Roman" w:cs="Times New Roman"/>
          <w:sz w:val="24"/>
          <w:szCs w:val="24"/>
        </w:rPr>
      </w:pPr>
      <w:r w:rsidRPr="00BF110D">
        <w:rPr>
          <w:rFonts w:ascii="Times New Roman" w:hAnsi="Times New Roman" w:cs="Times New Roman"/>
          <w:sz w:val="24"/>
          <w:szCs w:val="24"/>
        </w:rPr>
        <w:t>ж) размещать источники огня;</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2.2. 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а) производить строительство, капитальный ремонт, реконструкцию или снос любых зданий и сооружений;</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б) складировать материалы, высаживать деревья всех видов;</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в) производить земляные и дорожные работы.</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6. 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2.3. В проектно-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2.4. 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3.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б) размещать свалки;</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в) складировать или размещать хранилища любых, в том числе горюче-смазочных, материалов;</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946DF" w:rsidRPr="00BF110D" w:rsidRDefault="002946DF" w:rsidP="00BF110D">
      <w:pPr>
        <w:rPr>
          <w:rFonts w:ascii="Times New Roman" w:eastAsia="Calibri" w:hAnsi="Times New Roman" w:cs="Times New Roman"/>
          <w:sz w:val="24"/>
          <w:szCs w:val="24"/>
        </w:rPr>
      </w:pPr>
      <w:bookmarkStart w:id="606" w:name="Par13"/>
      <w:bookmarkEnd w:id="606"/>
      <w:r w:rsidRPr="00BF110D">
        <w:rPr>
          <w:rFonts w:ascii="Times New Roman" w:eastAsia="Calibri" w:hAnsi="Times New Roman" w:cs="Times New Roman"/>
          <w:sz w:val="24"/>
          <w:szCs w:val="24"/>
        </w:rPr>
        <w:t>3.1. В пределах охранных зон без письменного решения о согласовании сетевых организаций юридическим и физическим лицам запрещаются:</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а) строительство, капитальный ремонт, реконструкция или снос зданий и сооружений;</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б) горные, взрывные, мелиоративные работы, в том числе связанные с временным затоплением земель;</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в) посадка и вырубка деревьев и кустарников;</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lastRenderedPageBreak/>
        <w:t>3.2. 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б) складировать или размещать хранилища любых, в том числе горюче-смазочных, материалов.</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4.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конденсат и жидкий аммиак "</w:t>
      </w:r>
      <w:hyperlink r:id="rId94" w:anchor="i377684" w:history="1">
        <w:r w:rsidRPr="00BF110D">
          <w:rPr>
            <w:rFonts w:ascii="Times New Roman" w:eastAsia="Calibri" w:hAnsi="Times New Roman" w:cs="Times New Roman"/>
            <w:sz w:val="24"/>
            <w:szCs w:val="24"/>
          </w:rPr>
          <w:t>Правилами охраны магистральных трубопроводов</w:t>
        </w:r>
      </w:hyperlink>
      <w:r w:rsidRPr="00BF110D">
        <w:rPr>
          <w:rFonts w:ascii="Times New Roman" w:eastAsia="Calibri" w:hAnsi="Times New Roman" w:cs="Times New Roman"/>
          <w:sz w:val="24"/>
          <w:szCs w:val="24"/>
        </w:rPr>
        <w:t>" устанавливаются охранные зоны и зоны минимальных расстояний.</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4.1.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перемещать, засыпать и ломать опознавательные и сигнальные знаки, контрольно-измерительные пункты;</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устраивать всякого рода свалки, выливать растворы кислот, солей и щелочей;</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бросать якоря, проходить с отданными якорями, цепями, лотами, волокушами и тралами, производить дноуглубительные и землечерпальные работы;</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разводить огонь и размещать какие-либо открытые или закрытые источники огня.</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4.2. В охранных зонах трубопроводов и газопроводов без письменного разрешения предприятий трубопроводного транспорта запрещается:</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возводить любые постройки и сооружения 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производить мелиоративные земляные работы, сооружать оросительные и осушительные системы;</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производить всякого рода открытые и подземные, горные, строительные, монтажные и взрывные работы, планировку грунта.</w:t>
      </w:r>
    </w:p>
    <w:p w:rsidR="002946DF" w:rsidRPr="00BF110D" w:rsidRDefault="002946DF" w:rsidP="00BF110D">
      <w:pPr>
        <w:textAlignment w:val="baseline"/>
        <w:rPr>
          <w:rFonts w:ascii="Times New Roman" w:eastAsia="Calibri" w:hAnsi="Times New Roman" w:cs="Times New Roman"/>
          <w:sz w:val="24"/>
          <w:szCs w:val="24"/>
        </w:rPr>
      </w:pPr>
      <w:r w:rsidRPr="00BF110D">
        <w:rPr>
          <w:rFonts w:ascii="Times New Roman" w:eastAsia="Calibri" w:hAnsi="Times New Roman" w:cs="Times New Roman"/>
          <w:sz w:val="24"/>
          <w:szCs w:val="24"/>
        </w:rPr>
        <w:t>-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2946DF" w:rsidRPr="00BF110D" w:rsidRDefault="00D408ED" w:rsidP="00BF110D">
      <w:pPr>
        <w:pStyle w:val="20"/>
        <w:spacing w:after="100"/>
        <w:ind w:firstLine="0"/>
        <w:rPr>
          <w:rFonts w:ascii="Times New Roman" w:hAnsi="Times New Roman" w:cs="Times New Roman"/>
          <w:color w:val="auto"/>
          <w:sz w:val="24"/>
          <w:szCs w:val="24"/>
        </w:rPr>
      </w:pPr>
      <w:bookmarkStart w:id="607" w:name="_Toc4089677"/>
      <w:bookmarkStart w:id="608" w:name="_Toc23150797"/>
      <w:r w:rsidRPr="00BF110D">
        <w:rPr>
          <w:rFonts w:ascii="Times New Roman" w:hAnsi="Times New Roman" w:cs="Times New Roman"/>
          <w:color w:val="auto"/>
          <w:sz w:val="24"/>
          <w:szCs w:val="24"/>
        </w:rPr>
        <w:lastRenderedPageBreak/>
        <w:t>Статья 4</w:t>
      </w:r>
      <w:r w:rsidR="002946DF" w:rsidRPr="00BF110D">
        <w:rPr>
          <w:rFonts w:ascii="Times New Roman" w:hAnsi="Times New Roman" w:cs="Times New Roman"/>
          <w:color w:val="auto"/>
          <w:sz w:val="24"/>
          <w:szCs w:val="24"/>
        </w:rPr>
        <w:t>5. Описание ограничений использования земельных участков и объектов капитального строительства по экологическим и санитарно-эпидемиологическим условиям</w:t>
      </w:r>
      <w:bookmarkEnd w:id="607"/>
      <w:bookmarkEnd w:id="608"/>
    </w:p>
    <w:p w:rsidR="002946DF" w:rsidRPr="00BF110D" w:rsidRDefault="002946DF" w:rsidP="00BF110D">
      <w:pPr>
        <w:pStyle w:val="113"/>
        <w:keepNext/>
        <w:widowControl/>
        <w:spacing w:line="240" w:lineRule="auto"/>
        <w:ind w:firstLine="720"/>
        <w:rPr>
          <w:bCs/>
          <w:sz w:val="24"/>
          <w:szCs w:val="24"/>
        </w:rPr>
      </w:pPr>
      <w:r w:rsidRPr="00BF110D">
        <w:rPr>
          <w:bCs/>
          <w:sz w:val="24"/>
          <w:szCs w:val="24"/>
        </w:rPr>
        <w:t xml:space="preserve">1. Ограничения использования земельных участков и объектов капитального строительства в границах санитарно-защитных зон устанавливаются Федеральным законом от 10 января 2002 года №7-ФЗ «Об охране окружающей среды», федеральным законом от 30 марта 1999 года №52-ФЗ «О санитарно-эпидемиологическом благополучии населения», санитарно-эпидемиологическими правилами и нормативами (СанПиН) </w:t>
      </w:r>
      <w:r w:rsidRPr="00BF110D">
        <w:rPr>
          <w:bCs/>
          <w:sz w:val="24"/>
          <w:szCs w:val="24"/>
        </w:rPr>
        <w:br/>
        <w:t>2.2.1/2.1.1.1200-03 «Санитарно-защитные зоны и санитарная классификация предприятий, сооружений и иных объектов».</w:t>
      </w:r>
    </w:p>
    <w:p w:rsidR="002946DF" w:rsidRPr="00BF110D" w:rsidRDefault="002946DF" w:rsidP="00BF110D">
      <w:pPr>
        <w:pStyle w:val="ConsPlusNormal"/>
        <w:ind w:firstLine="540"/>
        <w:rPr>
          <w:rFonts w:ascii="Times New Roman" w:hAnsi="Times New Roman" w:cs="Times New Roman"/>
          <w:bCs/>
          <w:sz w:val="24"/>
          <w:szCs w:val="24"/>
        </w:rPr>
      </w:pPr>
      <w:r w:rsidRPr="00BF110D">
        <w:rPr>
          <w:rFonts w:ascii="Times New Roman" w:hAnsi="Times New Roman" w:cs="Times New Roman"/>
          <w:bCs/>
          <w:sz w:val="24"/>
          <w:szCs w:val="24"/>
        </w:rPr>
        <w:t>1.1.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2946DF" w:rsidRPr="00BF110D" w:rsidRDefault="002946DF" w:rsidP="00BF110D">
      <w:pPr>
        <w:pStyle w:val="ConsPlusNormal"/>
        <w:ind w:firstLine="540"/>
        <w:rPr>
          <w:rFonts w:ascii="Times New Roman" w:hAnsi="Times New Roman" w:cs="Times New Roman"/>
          <w:bCs/>
          <w:sz w:val="24"/>
          <w:szCs w:val="24"/>
        </w:rPr>
      </w:pPr>
      <w:r w:rsidRPr="00BF110D">
        <w:rPr>
          <w:rFonts w:ascii="Times New Roman" w:hAnsi="Times New Roman" w:cs="Times New Roman"/>
          <w:bCs/>
          <w:sz w:val="24"/>
          <w:szCs w:val="24"/>
        </w:rPr>
        <w:t>1.2.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2946DF" w:rsidRPr="00BF110D" w:rsidRDefault="002946DF" w:rsidP="00BF110D">
      <w:pPr>
        <w:pStyle w:val="ConsPlusNormal"/>
        <w:ind w:firstLine="540"/>
        <w:rPr>
          <w:rFonts w:ascii="Times New Roman" w:hAnsi="Times New Roman" w:cs="Times New Roman"/>
          <w:bCs/>
          <w:sz w:val="24"/>
          <w:szCs w:val="24"/>
        </w:rPr>
      </w:pPr>
      <w:r w:rsidRPr="00BF110D">
        <w:rPr>
          <w:rFonts w:ascii="Times New Roman" w:hAnsi="Times New Roman" w:cs="Times New Roman"/>
          <w:bCs/>
          <w:sz w:val="24"/>
          <w:szCs w:val="24"/>
        </w:rPr>
        <w:t>1.3. 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2946DF" w:rsidRPr="00BF110D" w:rsidRDefault="002946DF" w:rsidP="00BF110D">
      <w:pPr>
        <w:pStyle w:val="ConsPlusNormal"/>
        <w:ind w:firstLine="540"/>
        <w:rPr>
          <w:rFonts w:ascii="Times New Roman" w:hAnsi="Times New Roman" w:cs="Times New Roman"/>
          <w:bCs/>
          <w:sz w:val="24"/>
          <w:szCs w:val="24"/>
        </w:rPr>
      </w:pPr>
      <w:r w:rsidRPr="00BF110D">
        <w:rPr>
          <w:rFonts w:ascii="Times New Roman" w:hAnsi="Times New Roman" w:cs="Times New Roman"/>
          <w:bCs/>
          <w:sz w:val="24"/>
          <w:szCs w:val="24"/>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2946DF" w:rsidRPr="00BF110D" w:rsidRDefault="002946DF" w:rsidP="00BF110D">
      <w:pPr>
        <w:pStyle w:val="19"/>
        <w:keepLines w:val="0"/>
        <w:spacing w:line="240" w:lineRule="auto"/>
        <w:rPr>
          <w:bCs/>
          <w:sz w:val="24"/>
          <w:szCs w:val="24"/>
        </w:rPr>
      </w:pPr>
    </w:p>
    <w:p w:rsidR="002946DF" w:rsidRPr="00BF110D" w:rsidRDefault="002946DF" w:rsidP="00BF110D">
      <w:pPr>
        <w:pStyle w:val="19"/>
        <w:keepLines w:val="0"/>
        <w:spacing w:line="240" w:lineRule="auto"/>
        <w:rPr>
          <w:bCs/>
          <w:sz w:val="24"/>
          <w:szCs w:val="24"/>
          <w:lang w:eastAsia="ru-RU"/>
        </w:rPr>
      </w:pPr>
      <w:r w:rsidRPr="00BF110D">
        <w:rPr>
          <w:bCs/>
          <w:sz w:val="24"/>
          <w:szCs w:val="24"/>
        </w:rPr>
        <w:t xml:space="preserve">3. Границы зон затопления, подтопления определяются в  соответствии  с  частью 4   статьи 67.1   </w:t>
      </w:r>
      <w:hyperlink r:id="rId95" w:tgtFrame="contents" w:history="1">
        <w:r w:rsidRPr="00BF110D">
          <w:rPr>
            <w:bCs/>
            <w:sz w:val="24"/>
            <w:szCs w:val="24"/>
            <w:lang w:eastAsia="ru-RU"/>
          </w:rPr>
          <w:t>Водного   кодекса Российской    Федерации</w:t>
        </w:r>
      </w:hyperlink>
      <w:r w:rsidRPr="00BF110D">
        <w:rPr>
          <w:bCs/>
          <w:sz w:val="24"/>
          <w:szCs w:val="24"/>
          <w:lang w:eastAsia="ru-RU"/>
        </w:rPr>
        <w:t xml:space="preserve"> на основании постановления Правительства Российской Федерации от 18 апреля 2014 г. N 360 (</w:t>
      </w:r>
      <w:r w:rsidR="00F47E37" w:rsidRPr="00BF110D">
        <w:rPr>
          <w:bCs/>
          <w:sz w:val="24"/>
          <w:szCs w:val="24"/>
          <w:lang w:eastAsia="ru-RU"/>
        </w:rPr>
        <w:t>в редакции от 07.09.2019</w:t>
      </w:r>
      <w:r w:rsidRPr="00BF110D">
        <w:rPr>
          <w:bCs/>
          <w:sz w:val="24"/>
          <w:szCs w:val="24"/>
          <w:lang w:eastAsia="ru-RU"/>
        </w:rPr>
        <w:t>).</w:t>
      </w:r>
    </w:p>
    <w:p w:rsidR="002946DF" w:rsidRPr="00BF110D" w:rsidRDefault="002946DF" w:rsidP="00BF110D">
      <w:pPr>
        <w:pStyle w:val="19"/>
        <w:keepLines w:val="0"/>
        <w:spacing w:line="240" w:lineRule="auto"/>
        <w:rPr>
          <w:bCs/>
          <w:sz w:val="24"/>
          <w:szCs w:val="24"/>
        </w:rPr>
      </w:pPr>
      <w:r w:rsidRPr="00BF110D">
        <w:rPr>
          <w:bCs/>
          <w:sz w:val="24"/>
          <w:szCs w:val="24"/>
          <w:lang w:eastAsia="ru-RU"/>
        </w:rPr>
        <w:t xml:space="preserve">В границах зон затопления, подтопления, в соответствии с законодательством </w:t>
      </w:r>
      <w:r w:rsidRPr="00BF110D">
        <w:rPr>
          <w:bCs/>
          <w:sz w:val="24"/>
          <w:szCs w:val="24"/>
        </w:rPr>
        <w:t>Российской Федерации о градостроительной деятельности отнесенных к зонам с особыми условиями использования территорий, запрещаются:</w:t>
      </w:r>
    </w:p>
    <w:p w:rsidR="002946DF" w:rsidRPr="00BF110D" w:rsidRDefault="002946DF" w:rsidP="00BF110D">
      <w:pPr>
        <w:pStyle w:val="19"/>
        <w:keepLines w:val="0"/>
        <w:spacing w:line="240" w:lineRule="auto"/>
        <w:rPr>
          <w:bCs/>
          <w:sz w:val="24"/>
          <w:szCs w:val="24"/>
        </w:rPr>
      </w:pPr>
      <w:bookmarkStart w:id="609" w:name="dst213"/>
      <w:bookmarkEnd w:id="609"/>
      <w:r w:rsidRPr="00BF110D">
        <w:rPr>
          <w:bCs/>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2946DF" w:rsidRPr="00BF110D" w:rsidRDefault="002946DF" w:rsidP="00BF110D">
      <w:pPr>
        <w:pStyle w:val="19"/>
        <w:keepLines w:val="0"/>
        <w:spacing w:line="240" w:lineRule="auto"/>
        <w:rPr>
          <w:bCs/>
          <w:sz w:val="24"/>
          <w:szCs w:val="24"/>
        </w:rPr>
      </w:pPr>
      <w:bookmarkStart w:id="610" w:name="dst214"/>
      <w:bookmarkEnd w:id="610"/>
      <w:r w:rsidRPr="00BF110D">
        <w:rPr>
          <w:bCs/>
          <w:sz w:val="24"/>
          <w:szCs w:val="24"/>
        </w:rPr>
        <w:t>2) использование сточных вод в целях регулирования плодородия почв;</w:t>
      </w:r>
    </w:p>
    <w:p w:rsidR="002946DF" w:rsidRPr="00BF110D" w:rsidRDefault="002946DF" w:rsidP="00BF110D">
      <w:pPr>
        <w:pStyle w:val="19"/>
        <w:keepLines w:val="0"/>
        <w:spacing w:line="240" w:lineRule="auto"/>
        <w:rPr>
          <w:bCs/>
          <w:sz w:val="24"/>
          <w:szCs w:val="24"/>
        </w:rPr>
      </w:pPr>
      <w:bookmarkStart w:id="611" w:name="dst215"/>
      <w:bookmarkEnd w:id="611"/>
      <w:r w:rsidRPr="00BF110D">
        <w:rPr>
          <w:bCs/>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2946DF" w:rsidRPr="00BF110D" w:rsidRDefault="002946DF" w:rsidP="00BF110D">
      <w:pPr>
        <w:pStyle w:val="19"/>
        <w:keepLines w:val="0"/>
        <w:spacing w:line="240" w:lineRule="auto"/>
        <w:rPr>
          <w:bCs/>
          <w:sz w:val="24"/>
          <w:szCs w:val="24"/>
        </w:rPr>
      </w:pPr>
      <w:bookmarkStart w:id="612" w:name="dst216"/>
      <w:bookmarkEnd w:id="612"/>
      <w:r w:rsidRPr="00BF110D">
        <w:rPr>
          <w:bCs/>
          <w:sz w:val="24"/>
          <w:szCs w:val="24"/>
        </w:rPr>
        <w:t>4) осуществление авиационных мер по борьбе с вредными организмами.</w:t>
      </w:r>
    </w:p>
    <w:p w:rsidR="002946DF" w:rsidRPr="00BF110D" w:rsidRDefault="002946DF" w:rsidP="00BF110D">
      <w:pPr>
        <w:pStyle w:val="19"/>
        <w:keepLines w:val="0"/>
        <w:spacing w:line="240" w:lineRule="auto"/>
        <w:rPr>
          <w:bCs/>
          <w:sz w:val="24"/>
          <w:szCs w:val="24"/>
        </w:rPr>
      </w:pPr>
      <w:r w:rsidRPr="00BF110D">
        <w:rPr>
          <w:bCs/>
          <w:sz w:val="24"/>
          <w:szCs w:val="24"/>
        </w:rPr>
        <w:lastRenderedPageBreak/>
        <w:t>3.1.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rsidR="002946DF" w:rsidRPr="00BF110D" w:rsidRDefault="002946DF" w:rsidP="00BF110D">
      <w:pPr>
        <w:pStyle w:val="19"/>
        <w:keepLines w:val="0"/>
        <w:spacing w:line="240" w:lineRule="auto"/>
        <w:rPr>
          <w:bCs/>
          <w:sz w:val="24"/>
          <w:szCs w:val="24"/>
        </w:rPr>
      </w:pPr>
    </w:p>
    <w:p w:rsidR="002946DF" w:rsidRPr="00BF110D" w:rsidRDefault="002946DF" w:rsidP="00BF110D">
      <w:pPr>
        <w:pStyle w:val="19"/>
        <w:keepLines w:val="0"/>
        <w:spacing w:line="240" w:lineRule="auto"/>
        <w:rPr>
          <w:bCs/>
          <w:sz w:val="24"/>
          <w:szCs w:val="24"/>
        </w:rPr>
      </w:pPr>
      <w:r w:rsidRPr="00BF110D">
        <w:rPr>
          <w:bCs/>
          <w:sz w:val="24"/>
          <w:szCs w:val="24"/>
        </w:rPr>
        <w:t>4. Зоны охраны источников питьевого водоснабжения устанавливаются на действующих и проектируемых источниках согласно Водному Кодексу РФ и Федеральному закону от 30 марта 1999г. № 52-ФЗ «О санитарном благополучии населения». Проекты зон санитарной охраны источников питьевого водоснабжения должны разрабатываться в соответствии с СанПиН 2.1.4.1110-02 «Зоны санитарной охраны источников водоснабжения и водопроводов хозяйственно-питьевого назначения».</w:t>
      </w:r>
    </w:p>
    <w:p w:rsidR="002946DF" w:rsidRPr="00BF110D" w:rsidRDefault="002946DF" w:rsidP="00BF110D">
      <w:pPr>
        <w:pStyle w:val="19"/>
        <w:keepLines w:val="0"/>
        <w:spacing w:line="240" w:lineRule="auto"/>
        <w:rPr>
          <w:bCs/>
          <w:sz w:val="24"/>
          <w:szCs w:val="24"/>
        </w:rPr>
      </w:pPr>
      <w:r w:rsidRPr="00BF110D">
        <w:rPr>
          <w:bCs/>
          <w:sz w:val="24"/>
          <w:szCs w:val="24"/>
        </w:rPr>
        <w:t>4.1. На всех водозаборных скважинах должно быть выполнено ограждение зоны санитарной охраны строгого режима размерами 60 х 60 м, установить ворота, закрывающиеся на замок. На проездах к участкам первого пояса зон санитарной охраны (далее ЗСО) (с 4-х сторон на ограждении) должны быть установлены знаки, запрещающие въезд и проход посторонним лицам, стоянку всех видов транспорта у границ ограждения.</w:t>
      </w:r>
    </w:p>
    <w:p w:rsidR="002946DF" w:rsidRPr="00BF110D" w:rsidRDefault="002946DF" w:rsidP="00BF110D">
      <w:pPr>
        <w:pStyle w:val="19"/>
        <w:keepLines w:val="0"/>
        <w:spacing w:line="240" w:lineRule="auto"/>
        <w:rPr>
          <w:bCs/>
          <w:sz w:val="24"/>
          <w:szCs w:val="24"/>
        </w:rPr>
      </w:pPr>
      <w:r w:rsidRPr="00BF110D">
        <w:rPr>
          <w:bCs/>
          <w:sz w:val="24"/>
          <w:szCs w:val="24"/>
        </w:rPr>
        <w:t>4.2. Территория первого пояса ЗСО водозабора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2946DF" w:rsidRPr="00BF110D" w:rsidRDefault="002946DF" w:rsidP="00BF110D">
      <w:pPr>
        <w:pStyle w:val="19"/>
        <w:keepLines w:val="0"/>
        <w:spacing w:line="240" w:lineRule="auto"/>
        <w:rPr>
          <w:bCs/>
          <w:sz w:val="24"/>
          <w:szCs w:val="24"/>
        </w:rPr>
      </w:pPr>
      <w:r w:rsidRPr="00BF110D">
        <w:rPr>
          <w:bCs/>
          <w:sz w:val="24"/>
          <w:szCs w:val="24"/>
        </w:rPr>
        <w:t>На территории первого пояса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2946DF" w:rsidRPr="00BF110D" w:rsidRDefault="002946DF" w:rsidP="00BF110D">
      <w:pPr>
        <w:pStyle w:val="19"/>
        <w:keepLines w:val="0"/>
        <w:spacing w:line="240" w:lineRule="auto"/>
        <w:rPr>
          <w:bCs/>
          <w:sz w:val="24"/>
          <w:szCs w:val="24"/>
        </w:rPr>
      </w:pPr>
      <w:r w:rsidRPr="00BF110D">
        <w:rPr>
          <w:bCs/>
          <w:sz w:val="24"/>
          <w:szCs w:val="24"/>
        </w:rPr>
        <w:t>Здания на территории первого пояса ЗСО должны быть оборудованы канализацией с отведением сточных вод в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загрязнения территории первого пояса ЗСО при их вывозе.</w:t>
      </w:r>
    </w:p>
    <w:p w:rsidR="002946DF" w:rsidRPr="00BF110D" w:rsidRDefault="002946DF" w:rsidP="00BF110D">
      <w:pPr>
        <w:pStyle w:val="19"/>
        <w:keepLines w:val="0"/>
        <w:spacing w:line="240" w:lineRule="auto"/>
        <w:rPr>
          <w:bCs/>
          <w:sz w:val="24"/>
          <w:szCs w:val="24"/>
        </w:rPr>
      </w:pPr>
      <w:r w:rsidRPr="00BF110D">
        <w:rPr>
          <w:bCs/>
          <w:sz w:val="24"/>
          <w:szCs w:val="24"/>
        </w:rPr>
        <w:t>4.3. В пределах второго пояса ЗСО запрещается: размещать кладбища, скотомогильники, поля ассенизации, поля фильтрации, навозохранилища, силосные траншеи, животноводческие и птицеводческие предприятия и другие объекты, обусловливающие опасность микробного заражения подземных вод, применение удобрений и ядохимикатов, рубка леса.</w:t>
      </w:r>
    </w:p>
    <w:p w:rsidR="002946DF" w:rsidRPr="00BF110D" w:rsidRDefault="002946DF" w:rsidP="00BF110D">
      <w:pPr>
        <w:pStyle w:val="19"/>
        <w:keepLines w:val="0"/>
        <w:spacing w:line="240" w:lineRule="auto"/>
        <w:rPr>
          <w:bCs/>
          <w:sz w:val="24"/>
          <w:szCs w:val="24"/>
        </w:rPr>
      </w:pPr>
      <w:r w:rsidRPr="00BF110D">
        <w:rPr>
          <w:bCs/>
          <w:sz w:val="24"/>
          <w:szCs w:val="24"/>
        </w:rPr>
        <w:t>4.4. В пределах второго и третьего поясов ЗСО запрещена закачка отработанных вод в подземные горизонты, подземное складирование твердых бытовых отходов и разработка недр земли, размещение складов ГСМ, ядохимикатов, минеральных удобрений, накопителей промстоков, шлаконакопителей.</w:t>
      </w:r>
    </w:p>
    <w:p w:rsidR="002946DF" w:rsidRPr="00BF110D" w:rsidRDefault="002946DF" w:rsidP="00BF110D">
      <w:pPr>
        <w:pStyle w:val="19"/>
        <w:keepLines w:val="0"/>
        <w:spacing w:line="240" w:lineRule="auto"/>
        <w:rPr>
          <w:bCs/>
          <w:sz w:val="24"/>
          <w:szCs w:val="24"/>
        </w:rPr>
      </w:pPr>
      <w:r w:rsidRPr="00BF110D">
        <w:rPr>
          <w:bCs/>
          <w:sz w:val="24"/>
          <w:szCs w:val="24"/>
        </w:rPr>
        <w:t>4.5. Бурение новых скважин и новое строительство, связанное с нарушением почвенного покрова, производится при обязательном согласовании с Роспотребнадзором.</w:t>
      </w:r>
    </w:p>
    <w:p w:rsidR="002946DF" w:rsidRPr="00BF110D" w:rsidRDefault="002946DF" w:rsidP="00BF110D">
      <w:pPr>
        <w:pStyle w:val="20"/>
        <w:spacing w:after="100"/>
        <w:ind w:firstLine="0"/>
        <w:rPr>
          <w:rFonts w:ascii="Times New Roman" w:hAnsi="Times New Roman" w:cs="Times New Roman"/>
          <w:color w:val="auto"/>
          <w:sz w:val="24"/>
          <w:szCs w:val="24"/>
        </w:rPr>
      </w:pPr>
      <w:bookmarkStart w:id="613" w:name="_Toc4089678"/>
      <w:bookmarkStart w:id="614" w:name="_Toc23150798"/>
      <w:r w:rsidRPr="00BF110D">
        <w:rPr>
          <w:rFonts w:ascii="Times New Roman" w:hAnsi="Times New Roman" w:cs="Times New Roman"/>
          <w:color w:val="auto"/>
          <w:sz w:val="24"/>
          <w:szCs w:val="24"/>
        </w:rPr>
        <w:t xml:space="preserve">Статья </w:t>
      </w:r>
      <w:r w:rsidR="00D408ED" w:rsidRPr="00BF110D">
        <w:rPr>
          <w:rFonts w:ascii="Times New Roman" w:hAnsi="Times New Roman" w:cs="Times New Roman"/>
          <w:color w:val="auto"/>
          <w:sz w:val="24"/>
          <w:szCs w:val="24"/>
        </w:rPr>
        <w:t>4</w:t>
      </w:r>
      <w:r w:rsidRPr="00BF110D">
        <w:rPr>
          <w:rFonts w:ascii="Times New Roman" w:hAnsi="Times New Roman" w:cs="Times New Roman"/>
          <w:color w:val="auto"/>
          <w:sz w:val="24"/>
          <w:szCs w:val="24"/>
        </w:rPr>
        <w:t>6. Использование земельных участков и объектов капитального строительства в границах охранных коридоров транспортных коммуникаций</w:t>
      </w:r>
      <w:bookmarkEnd w:id="613"/>
      <w:bookmarkEnd w:id="614"/>
    </w:p>
    <w:p w:rsidR="002946DF" w:rsidRPr="00BF110D" w:rsidRDefault="0015613C" w:rsidP="00BF110D">
      <w:pPr>
        <w:pStyle w:val="19"/>
        <w:keepLines w:val="0"/>
        <w:spacing w:line="240" w:lineRule="auto"/>
        <w:rPr>
          <w:bCs/>
          <w:sz w:val="24"/>
          <w:szCs w:val="24"/>
        </w:rPr>
      </w:pPr>
      <w:bookmarkStart w:id="615" w:name="_Toc448658472"/>
      <w:bookmarkStart w:id="616" w:name="_Toc448658633"/>
      <w:bookmarkStart w:id="617" w:name="_Toc448741312"/>
      <w:bookmarkStart w:id="618" w:name="_Toc470251983"/>
      <w:r w:rsidRPr="00BF110D">
        <w:rPr>
          <w:bCs/>
          <w:sz w:val="24"/>
          <w:szCs w:val="24"/>
        </w:rPr>
        <w:t>1</w:t>
      </w:r>
      <w:r w:rsidR="002946DF" w:rsidRPr="00BF110D">
        <w:rPr>
          <w:bCs/>
          <w:sz w:val="24"/>
          <w:szCs w:val="24"/>
        </w:rPr>
        <w:t>.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bookmarkEnd w:id="615"/>
      <w:bookmarkEnd w:id="616"/>
      <w:bookmarkEnd w:id="617"/>
      <w:bookmarkEnd w:id="618"/>
    </w:p>
    <w:p w:rsidR="002946DF" w:rsidRPr="00BF110D" w:rsidRDefault="002946DF" w:rsidP="00BF110D">
      <w:pPr>
        <w:pStyle w:val="19"/>
        <w:keepLines w:val="0"/>
        <w:spacing w:line="240" w:lineRule="auto"/>
        <w:rPr>
          <w:bCs/>
          <w:sz w:val="24"/>
          <w:szCs w:val="24"/>
        </w:rPr>
      </w:pPr>
      <w:bookmarkStart w:id="619" w:name="_Toc448658473"/>
      <w:bookmarkStart w:id="620" w:name="_Toc448658634"/>
      <w:bookmarkStart w:id="621" w:name="_Toc448741313"/>
      <w:bookmarkStart w:id="622" w:name="_Toc470251984"/>
      <w:r w:rsidRPr="00BF110D">
        <w:rPr>
          <w:bCs/>
          <w:sz w:val="24"/>
          <w:szCs w:val="24"/>
        </w:rPr>
        <w:t>Размещение в пределах придорожных полос объектов разрешается при соблюдении следующих условий:</w:t>
      </w:r>
      <w:bookmarkEnd w:id="619"/>
      <w:bookmarkEnd w:id="620"/>
      <w:bookmarkEnd w:id="621"/>
      <w:bookmarkEnd w:id="622"/>
    </w:p>
    <w:p w:rsidR="002946DF" w:rsidRPr="00BF110D" w:rsidRDefault="002946DF" w:rsidP="00BF110D">
      <w:pPr>
        <w:pStyle w:val="19"/>
        <w:keepLines w:val="0"/>
        <w:spacing w:line="240" w:lineRule="auto"/>
        <w:rPr>
          <w:bCs/>
          <w:sz w:val="24"/>
          <w:szCs w:val="24"/>
        </w:rPr>
      </w:pPr>
      <w:bookmarkStart w:id="623" w:name="_Toc448658474"/>
      <w:bookmarkStart w:id="624" w:name="_Toc448658635"/>
      <w:bookmarkStart w:id="625" w:name="_Toc448741314"/>
      <w:bookmarkStart w:id="626" w:name="_Toc470251985"/>
      <w:r w:rsidRPr="00BF110D">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bookmarkEnd w:id="623"/>
      <w:bookmarkEnd w:id="624"/>
      <w:bookmarkEnd w:id="625"/>
      <w:bookmarkEnd w:id="626"/>
    </w:p>
    <w:p w:rsidR="002946DF" w:rsidRPr="00BF110D" w:rsidRDefault="002946DF" w:rsidP="00BF110D">
      <w:pPr>
        <w:pStyle w:val="19"/>
        <w:keepLines w:val="0"/>
        <w:spacing w:line="240" w:lineRule="auto"/>
        <w:rPr>
          <w:bCs/>
          <w:sz w:val="24"/>
          <w:szCs w:val="24"/>
        </w:rPr>
      </w:pPr>
      <w:bookmarkStart w:id="627" w:name="_Toc448658475"/>
      <w:bookmarkStart w:id="628" w:name="_Toc448658636"/>
      <w:bookmarkStart w:id="629" w:name="_Toc448741315"/>
      <w:bookmarkStart w:id="630" w:name="_Toc470251986"/>
      <w:r w:rsidRPr="00BF110D">
        <w:rPr>
          <w:bCs/>
          <w:sz w:val="24"/>
          <w:szCs w:val="24"/>
        </w:rPr>
        <w:t>б) выбор места размещения объектов должны соблюдаться с учетом возможной реконструкции автомобильной дороги;</w:t>
      </w:r>
      <w:bookmarkEnd w:id="627"/>
      <w:bookmarkEnd w:id="628"/>
      <w:bookmarkEnd w:id="629"/>
      <w:bookmarkEnd w:id="630"/>
    </w:p>
    <w:p w:rsidR="002946DF" w:rsidRPr="00BF110D" w:rsidRDefault="002946DF" w:rsidP="00BF110D">
      <w:pPr>
        <w:pStyle w:val="19"/>
        <w:keepLines w:val="0"/>
        <w:spacing w:line="240" w:lineRule="auto"/>
        <w:rPr>
          <w:bCs/>
          <w:sz w:val="24"/>
          <w:szCs w:val="24"/>
        </w:rPr>
      </w:pPr>
      <w:bookmarkStart w:id="631" w:name="_Toc448658476"/>
      <w:bookmarkStart w:id="632" w:name="_Toc448658637"/>
      <w:bookmarkStart w:id="633" w:name="_Toc448741316"/>
      <w:bookmarkStart w:id="634" w:name="_Toc470251987"/>
      <w:r w:rsidRPr="00BF110D">
        <w:rPr>
          <w:bCs/>
          <w:sz w:val="24"/>
          <w:szCs w:val="24"/>
        </w:rPr>
        <w:lastRenderedPageBreak/>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bookmarkEnd w:id="631"/>
      <w:bookmarkEnd w:id="632"/>
      <w:bookmarkEnd w:id="633"/>
      <w:bookmarkEnd w:id="634"/>
    </w:p>
    <w:p w:rsidR="002946DF" w:rsidRPr="00BF110D" w:rsidRDefault="0015613C" w:rsidP="00BF110D">
      <w:pPr>
        <w:pStyle w:val="19"/>
        <w:keepLines w:val="0"/>
        <w:spacing w:line="240" w:lineRule="auto"/>
        <w:rPr>
          <w:bCs/>
          <w:sz w:val="24"/>
          <w:szCs w:val="24"/>
        </w:rPr>
      </w:pPr>
      <w:bookmarkStart w:id="635" w:name="_Toc448658477"/>
      <w:bookmarkStart w:id="636" w:name="_Toc448658638"/>
      <w:bookmarkStart w:id="637" w:name="_Toc448741317"/>
      <w:bookmarkStart w:id="638" w:name="_Toc470251988"/>
      <w:r w:rsidRPr="00BF110D">
        <w:rPr>
          <w:bCs/>
          <w:sz w:val="24"/>
          <w:szCs w:val="24"/>
        </w:rPr>
        <w:t>2</w:t>
      </w:r>
      <w:r w:rsidR="002946DF" w:rsidRPr="00BF110D">
        <w:rPr>
          <w:bCs/>
          <w:sz w:val="24"/>
          <w:szCs w:val="24"/>
        </w:rPr>
        <w:t>.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bookmarkEnd w:id="635"/>
      <w:bookmarkEnd w:id="636"/>
      <w:bookmarkEnd w:id="637"/>
      <w:bookmarkEnd w:id="638"/>
    </w:p>
    <w:p w:rsidR="002946DF" w:rsidRPr="00BF110D" w:rsidRDefault="0015613C" w:rsidP="00BF110D">
      <w:pPr>
        <w:pStyle w:val="19"/>
        <w:keepLines w:val="0"/>
        <w:spacing w:line="240" w:lineRule="auto"/>
        <w:rPr>
          <w:bCs/>
          <w:sz w:val="24"/>
          <w:szCs w:val="24"/>
        </w:rPr>
      </w:pPr>
      <w:r w:rsidRPr="00BF110D">
        <w:rPr>
          <w:bCs/>
          <w:sz w:val="24"/>
          <w:szCs w:val="24"/>
        </w:rPr>
        <w:t>3</w:t>
      </w:r>
      <w:r w:rsidR="002946DF" w:rsidRPr="00BF110D">
        <w:rPr>
          <w:bCs/>
          <w:sz w:val="24"/>
          <w:szCs w:val="24"/>
        </w:rPr>
        <w:t>.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2946DF" w:rsidRPr="00BF110D" w:rsidRDefault="002946DF" w:rsidP="00BF110D">
      <w:pPr>
        <w:pStyle w:val="19"/>
        <w:keepLines w:val="0"/>
        <w:spacing w:line="240" w:lineRule="auto"/>
        <w:rPr>
          <w:bCs/>
          <w:sz w:val="24"/>
          <w:szCs w:val="24"/>
        </w:rPr>
      </w:pPr>
      <w:bookmarkStart w:id="639" w:name="_Toc448658478"/>
      <w:bookmarkStart w:id="640" w:name="_Toc448658639"/>
      <w:bookmarkStart w:id="641" w:name="_Toc448741318"/>
      <w:bookmarkStart w:id="642" w:name="_Toc470251989"/>
      <w:r w:rsidRPr="00BF110D">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bookmarkEnd w:id="639"/>
      <w:bookmarkEnd w:id="640"/>
      <w:bookmarkEnd w:id="641"/>
      <w:bookmarkEnd w:id="642"/>
    </w:p>
    <w:p w:rsidR="002946DF" w:rsidRPr="00BF110D" w:rsidRDefault="002946DF" w:rsidP="00BF110D">
      <w:pPr>
        <w:pStyle w:val="19"/>
        <w:keepLines w:val="0"/>
        <w:spacing w:line="240" w:lineRule="auto"/>
        <w:rPr>
          <w:bCs/>
          <w:sz w:val="24"/>
          <w:szCs w:val="24"/>
        </w:rPr>
      </w:pPr>
      <w:bookmarkStart w:id="643" w:name="_Toc448658479"/>
      <w:bookmarkStart w:id="644" w:name="_Toc448658640"/>
      <w:bookmarkStart w:id="645" w:name="_Toc448741319"/>
      <w:bookmarkStart w:id="646" w:name="_Toc470251990"/>
      <w:r w:rsidRPr="00BF110D">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bookmarkEnd w:id="643"/>
      <w:bookmarkEnd w:id="644"/>
      <w:bookmarkEnd w:id="645"/>
      <w:bookmarkEnd w:id="646"/>
    </w:p>
    <w:p w:rsidR="002946DF" w:rsidRPr="00BF110D" w:rsidRDefault="002946DF" w:rsidP="00BF110D">
      <w:pPr>
        <w:pStyle w:val="19"/>
        <w:keepLines w:val="0"/>
        <w:spacing w:line="240" w:lineRule="auto"/>
        <w:rPr>
          <w:bCs/>
          <w:sz w:val="24"/>
          <w:szCs w:val="24"/>
        </w:rPr>
      </w:pPr>
      <w:bookmarkStart w:id="647" w:name="_Toc448658480"/>
      <w:bookmarkStart w:id="648" w:name="_Toc448658641"/>
      <w:bookmarkStart w:id="649" w:name="_Toc448741320"/>
      <w:bookmarkStart w:id="650" w:name="_Toc470251991"/>
      <w:r w:rsidRPr="00BF110D">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bookmarkEnd w:id="647"/>
      <w:bookmarkEnd w:id="648"/>
      <w:bookmarkEnd w:id="649"/>
      <w:bookmarkEnd w:id="650"/>
    </w:p>
    <w:p w:rsidR="002946DF" w:rsidRPr="00BF110D" w:rsidRDefault="002946DF" w:rsidP="00BF110D">
      <w:pPr>
        <w:pStyle w:val="19"/>
        <w:keepLines w:val="0"/>
        <w:spacing w:line="240" w:lineRule="auto"/>
        <w:rPr>
          <w:bCs/>
          <w:sz w:val="24"/>
          <w:szCs w:val="24"/>
        </w:rPr>
      </w:pPr>
      <w:bookmarkStart w:id="651" w:name="_Toc448658481"/>
      <w:bookmarkStart w:id="652" w:name="_Toc448658642"/>
      <w:bookmarkStart w:id="653" w:name="_Toc448741321"/>
      <w:bookmarkStart w:id="654" w:name="_Toc470251992"/>
      <w:r w:rsidRPr="00BF110D">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bookmarkEnd w:id="651"/>
      <w:bookmarkEnd w:id="652"/>
      <w:bookmarkEnd w:id="653"/>
      <w:bookmarkEnd w:id="654"/>
    </w:p>
    <w:p w:rsidR="002946DF" w:rsidRPr="00BF110D" w:rsidRDefault="002946DF" w:rsidP="00BF110D">
      <w:pPr>
        <w:pStyle w:val="19"/>
        <w:keepLines w:val="0"/>
        <w:spacing w:line="240" w:lineRule="auto"/>
        <w:rPr>
          <w:bCs/>
          <w:sz w:val="24"/>
          <w:szCs w:val="24"/>
        </w:rPr>
      </w:pPr>
      <w:bookmarkStart w:id="655" w:name="_Toc448658482"/>
      <w:bookmarkStart w:id="656" w:name="_Toc448658643"/>
      <w:bookmarkStart w:id="657" w:name="_Toc448741322"/>
      <w:bookmarkStart w:id="658" w:name="_Toc470251993"/>
      <w:r w:rsidRPr="00BF110D">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bookmarkEnd w:id="655"/>
      <w:bookmarkEnd w:id="656"/>
      <w:bookmarkEnd w:id="657"/>
      <w:bookmarkEnd w:id="658"/>
    </w:p>
    <w:p w:rsidR="002946DF" w:rsidRPr="00BF110D" w:rsidRDefault="002946DF" w:rsidP="00BF110D">
      <w:pPr>
        <w:pStyle w:val="19"/>
        <w:keepLines w:val="0"/>
        <w:spacing w:line="240" w:lineRule="auto"/>
        <w:rPr>
          <w:bCs/>
          <w:sz w:val="24"/>
          <w:szCs w:val="24"/>
        </w:rPr>
      </w:pPr>
      <w:bookmarkStart w:id="659" w:name="_Toc448658483"/>
      <w:bookmarkStart w:id="660" w:name="_Toc448658644"/>
      <w:bookmarkStart w:id="661" w:name="_Toc448741323"/>
      <w:bookmarkStart w:id="662" w:name="_Toc470251994"/>
      <w:r w:rsidRPr="00BF110D">
        <w:rPr>
          <w:bCs/>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bookmarkEnd w:id="659"/>
      <w:bookmarkEnd w:id="660"/>
      <w:bookmarkEnd w:id="661"/>
      <w:bookmarkEnd w:id="662"/>
    </w:p>
    <w:p w:rsidR="002946DF" w:rsidRPr="00BF110D" w:rsidRDefault="002946DF" w:rsidP="00BF110D">
      <w:pPr>
        <w:pStyle w:val="20"/>
        <w:spacing w:after="100"/>
        <w:ind w:firstLine="0"/>
        <w:rPr>
          <w:rFonts w:ascii="Times New Roman" w:hAnsi="Times New Roman" w:cs="Times New Roman"/>
          <w:color w:val="auto"/>
          <w:sz w:val="24"/>
          <w:szCs w:val="24"/>
        </w:rPr>
      </w:pPr>
      <w:bookmarkStart w:id="663" w:name="_Toc4089679"/>
      <w:bookmarkStart w:id="664" w:name="_Toc23150799"/>
      <w:r w:rsidRPr="00BF110D">
        <w:rPr>
          <w:rFonts w:ascii="Times New Roman" w:hAnsi="Times New Roman" w:cs="Times New Roman"/>
          <w:color w:val="auto"/>
          <w:sz w:val="24"/>
          <w:szCs w:val="24"/>
        </w:rPr>
        <w:t xml:space="preserve">Статья </w:t>
      </w:r>
      <w:r w:rsidR="00D408ED" w:rsidRPr="00BF110D">
        <w:rPr>
          <w:rFonts w:ascii="Times New Roman" w:hAnsi="Times New Roman" w:cs="Times New Roman"/>
          <w:color w:val="auto"/>
          <w:sz w:val="24"/>
          <w:szCs w:val="24"/>
        </w:rPr>
        <w:t>47</w:t>
      </w:r>
      <w:r w:rsidRPr="00BF110D">
        <w:rPr>
          <w:rFonts w:ascii="Times New Roman" w:hAnsi="Times New Roman" w:cs="Times New Roman"/>
          <w:color w:val="auto"/>
          <w:sz w:val="24"/>
          <w:szCs w:val="24"/>
        </w:rPr>
        <w:t>. Использование земельных участков и объектов капитального строительства в границах водоохранных зон</w:t>
      </w:r>
      <w:bookmarkEnd w:id="663"/>
      <w:bookmarkEnd w:id="664"/>
    </w:p>
    <w:p w:rsidR="002946DF" w:rsidRPr="00BF110D" w:rsidRDefault="002946DF" w:rsidP="00BF110D">
      <w:pPr>
        <w:pStyle w:val="19"/>
        <w:keepLines w:val="0"/>
        <w:spacing w:line="240" w:lineRule="auto"/>
        <w:rPr>
          <w:bCs/>
          <w:sz w:val="24"/>
          <w:szCs w:val="24"/>
        </w:rPr>
      </w:pPr>
      <w:r w:rsidRPr="00BF110D">
        <w:rPr>
          <w:bCs/>
          <w:sz w:val="24"/>
          <w:szCs w:val="24"/>
        </w:rPr>
        <w:t>1. Ограничения использования земельных участков и объектов капитального строительства в границах водоохранных зон и прибрежных защитных полос водных объектов устанавливаются  в соответствии с Федеральным законом от 10 января 2002 года № 7-ФЗ «Об охране окружающей среды», Федеральным законом от 30 марта 1999 года № 52-ФЗ «О санитарно-эпидемиологическом благополучии населения», Водным кодексом Российской Федерации от 3 июня 2006 года № 74-ФЗ, Федеральным законом от 14 марта 1995 года № 33-ФЗ «Об особо охраняемых природных территориях».</w:t>
      </w:r>
    </w:p>
    <w:p w:rsidR="002946DF" w:rsidRPr="00BF110D" w:rsidRDefault="002946DF" w:rsidP="00BF110D">
      <w:pPr>
        <w:ind w:firstLine="720"/>
        <w:rPr>
          <w:rFonts w:ascii="Times New Roman" w:hAnsi="Times New Roman" w:cs="Times New Roman"/>
          <w:bCs/>
          <w:sz w:val="24"/>
          <w:szCs w:val="24"/>
        </w:rPr>
      </w:pPr>
      <w:r w:rsidRPr="00BF110D">
        <w:rPr>
          <w:rFonts w:ascii="Times New Roman" w:hAnsi="Times New Roman" w:cs="Times New Roman"/>
          <w:bCs/>
          <w:sz w:val="24"/>
          <w:szCs w:val="24"/>
        </w:rPr>
        <w:t xml:space="preserve">2. Постановлением от 15 июля 2009 года № 1492-П «Об установлении ширины водоохранных и ширины прибрежных защитных полос рек и ручьев, расположенных на территории Краснодарского края» определены размеры водоохранных зон, прибрежных защитных полос и береговых полос водных объектов. </w:t>
      </w:r>
    </w:p>
    <w:p w:rsidR="002946DF" w:rsidRPr="00BF110D" w:rsidRDefault="002946DF" w:rsidP="00BF110D">
      <w:pPr>
        <w:ind w:firstLine="720"/>
        <w:rPr>
          <w:rFonts w:ascii="Times New Roman" w:hAnsi="Times New Roman" w:cs="Times New Roman"/>
          <w:bCs/>
          <w:sz w:val="24"/>
          <w:szCs w:val="24"/>
        </w:rPr>
      </w:pPr>
      <w:r w:rsidRPr="00BF110D">
        <w:rPr>
          <w:rFonts w:ascii="Times New Roman" w:hAnsi="Times New Roman" w:cs="Times New Roman"/>
          <w:bCs/>
          <w:sz w:val="24"/>
          <w:szCs w:val="24"/>
        </w:rPr>
        <w:t>Ширина прибрежной защитной полосы составляет 50 м, ширина береговой полосы, предназначенной для общего пользования: для рек и ручьев протяженностью до 10 км - 5 метров, для рек и ручьев протяженностью более 10 км - 20 метров. Границы земельных участков, прилегающих к береговым линиям должны проходить с учетом ширины береговой полосы, предназначенной для общего пользования, для рек и ручьев протяженностью до 10 км - 5 метров, для рек и ручьев протяженностью более 10 км - 20 метров.</w:t>
      </w:r>
    </w:p>
    <w:p w:rsidR="002946DF" w:rsidRPr="00BF110D" w:rsidRDefault="002946DF" w:rsidP="00BF110D">
      <w:pPr>
        <w:pStyle w:val="19"/>
        <w:keepLines w:val="0"/>
        <w:spacing w:line="240" w:lineRule="auto"/>
        <w:rPr>
          <w:bCs/>
          <w:sz w:val="24"/>
          <w:szCs w:val="24"/>
        </w:rPr>
      </w:pPr>
      <w:r w:rsidRPr="00BF110D">
        <w:rPr>
          <w:bCs/>
          <w:sz w:val="24"/>
          <w:szCs w:val="24"/>
        </w:rPr>
        <w:t>3. В границах водоохранных зон запрещаются:</w:t>
      </w:r>
    </w:p>
    <w:p w:rsidR="002946DF" w:rsidRPr="00BF110D" w:rsidRDefault="002946DF" w:rsidP="00BF110D">
      <w:pPr>
        <w:pStyle w:val="19"/>
        <w:keepLines w:val="0"/>
        <w:spacing w:line="240" w:lineRule="auto"/>
        <w:rPr>
          <w:bCs/>
          <w:sz w:val="24"/>
          <w:szCs w:val="24"/>
        </w:rPr>
      </w:pPr>
      <w:r w:rsidRPr="00BF110D">
        <w:rPr>
          <w:bCs/>
          <w:sz w:val="24"/>
          <w:szCs w:val="24"/>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2946DF" w:rsidRPr="00BF110D" w:rsidRDefault="002946DF" w:rsidP="00BF110D">
      <w:pPr>
        <w:pStyle w:val="19"/>
        <w:keepLines w:val="0"/>
        <w:spacing w:line="240" w:lineRule="auto"/>
        <w:rPr>
          <w:bCs/>
          <w:sz w:val="24"/>
          <w:szCs w:val="24"/>
        </w:rPr>
      </w:pPr>
      <w:r w:rsidRPr="00BF110D">
        <w:rPr>
          <w:bCs/>
          <w:sz w:val="24"/>
          <w:szCs w:val="24"/>
        </w:rPr>
        <w:t xml:space="preserve">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w:t>
      </w:r>
      <w:r w:rsidRPr="00BF110D">
        <w:rPr>
          <w:bCs/>
          <w:sz w:val="24"/>
          <w:szCs w:val="24"/>
        </w:rPr>
        <w:lastRenderedPageBreak/>
        <w:t>местах, имеющих твердое покрытие;</w:t>
      </w:r>
    </w:p>
    <w:p w:rsidR="002946DF" w:rsidRPr="00BF110D" w:rsidRDefault="002946DF" w:rsidP="00BF110D">
      <w:pPr>
        <w:pStyle w:val="19"/>
        <w:keepLines w:val="0"/>
        <w:spacing w:line="240" w:lineRule="auto"/>
        <w:rPr>
          <w:bCs/>
          <w:sz w:val="24"/>
          <w:szCs w:val="24"/>
        </w:rPr>
      </w:pPr>
      <w:r w:rsidRPr="00BF110D">
        <w:rPr>
          <w:bCs/>
          <w:sz w:val="24"/>
          <w:szCs w:val="24"/>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2946DF" w:rsidRPr="00BF110D" w:rsidRDefault="002946DF" w:rsidP="00BF110D">
      <w:pPr>
        <w:pStyle w:val="19"/>
        <w:keepLines w:val="0"/>
        <w:spacing w:line="240" w:lineRule="auto"/>
        <w:rPr>
          <w:bCs/>
          <w:sz w:val="24"/>
          <w:szCs w:val="24"/>
        </w:rPr>
      </w:pPr>
      <w:r w:rsidRPr="00BF110D">
        <w:rPr>
          <w:bCs/>
          <w:sz w:val="24"/>
          <w:szCs w:val="24"/>
        </w:rPr>
        <w:t>4) размещение специализированных хранилищ пестицидов и агрохимикатов, применение пестицидов и агрохимикатов;</w:t>
      </w:r>
    </w:p>
    <w:p w:rsidR="002946DF" w:rsidRPr="00BF110D" w:rsidRDefault="002946DF" w:rsidP="00BF110D">
      <w:pPr>
        <w:pStyle w:val="19"/>
        <w:keepLines w:val="0"/>
        <w:spacing w:line="240" w:lineRule="auto"/>
        <w:rPr>
          <w:bCs/>
          <w:sz w:val="24"/>
          <w:szCs w:val="24"/>
        </w:rPr>
      </w:pPr>
      <w:r w:rsidRPr="00BF110D">
        <w:rPr>
          <w:bCs/>
          <w:sz w:val="24"/>
          <w:szCs w:val="24"/>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96" w:history="1">
        <w:r w:rsidRPr="00BF110D">
          <w:rPr>
            <w:bCs/>
            <w:sz w:val="24"/>
            <w:szCs w:val="24"/>
          </w:rPr>
          <w:t>статьей 19.1</w:t>
        </w:r>
      </w:hyperlink>
      <w:r w:rsidRPr="00BF110D">
        <w:rPr>
          <w:bCs/>
          <w:sz w:val="24"/>
          <w:szCs w:val="24"/>
        </w:rPr>
        <w:t xml:space="preserve"> Закона Российской Федерации от 21 февраля 1992 года N 2395-1 "О недрах").</w:t>
      </w:r>
    </w:p>
    <w:p w:rsidR="002946DF" w:rsidRPr="00BF110D" w:rsidRDefault="002946DF" w:rsidP="00BF110D">
      <w:pPr>
        <w:pStyle w:val="19"/>
        <w:keepLines w:val="0"/>
        <w:spacing w:line="240" w:lineRule="auto"/>
        <w:rPr>
          <w:bCs/>
          <w:sz w:val="24"/>
          <w:szCs w:val="24"/>
        </w:rPr>
      </w:pPr>
      <w:r w:rsidRPr="00BF110D">
        <w:rPr>
          <w:bCs/>
          <w:sz w:val="24"/>
          <w:szCs w:val="24"/>
        </w:rPr>
        <w:t>4. В границах прибрежных защитных полос наряду с вышеперечисленными ограничениями запрещаются:</w:t>
      </w:r>
    </w:p>
    <w:p w:rsidR="002946DF" w:rsidRPr="00BF110D" w:rsidRDefault="002946DF" w:rsidP="00BF110D">
      <w:pPr>
        <w:pStyle w:val="19"/>
        <w:keepLines w:val="0"/>
        <w:spacing w:line="240" w:lineRule="auto"/>
        <w:rPr>
          <w:bCs/>
          <w:sz w:val="24"/>
          <w:szCs w:val="24"/>
        </w:rPr>
      </w:pPr>
      <w:r w:rsidRPr="00BF110D">
        <w:rPr>
          <w:bCs/>
          <w:sz w:val="24"/>
          <w:szCs w:val="24"/>
        </w:rPr>
        <w:t>- распашка земель;</w:t>
      </w:r>
    </w:p>
    <w:p w:rsidR="002946DF" w:rsidRPr="00BF110D" w:rsidRDefault="002946DF" w:rsidP="00BF110D">
      <w:pPr>
        <w:pStyle w:val="19"/>
        <w:keepLines w:val="0"/>
        <w:spacing w:line="240" w:lineRule="auto"/>
        <w:rPr>
          <w:bCs/>
          <w:sz w:val="24"/>
          <w:szCs w:val="24"/>
        </w:rPr>
      </w:pPr>
      <w:r w:rsidRPr="00BF110D">
        <w:rPr>
          <w:bCs/>
          <w:sz w:val="24"/>
          <w:szCs w:val="24"/>
        </w:rPr>
        <w:t>- размещение отвалов размываемых грунтов;</w:t>
      </w:r>
    </w:p>
    <w:p w:rsidR="002946DF" w:rsidRPr="00BF110D" w:rsidRDefault="002946DF" w:rsidP="00BF110D">
      <w:pPr>
        <w:pStyle w:val="19"/>
        <w:keepLines w:val="0"/>
        <w:spacing w:line="240" w:lineRule="auto"/>
        <w:rPr>
          <w:bCs/>
          <w:sz w:val="24"/>
          <w:szCs w:val="24"/>
        </w:rPr>
      </w:pPr>
      <w:r w:rsidRPr="00BF110D">
        <w:rPr>
          <w:bCs/>
          <w:sz w:val="24"/>
          <w:szCs w:val="24"/>
        </w:rPr>
        <w:t>- выпас сельскохозяйственных животных.</w:t>
      </w:r>
    </w:p>
    <w:p w:rsidR="002946DF" w:rsidRPr="00BF110D" w:rsidRDefault="002946DF" w:rsidP="00BF110D">
      <w:pPr>
        <w:pStyle w:val="19"/>
        <w:keepLines w:val="0"/>
        <w:spacing w:line="240" w:lineRule="auto"/>
        <w:rPr>
          <w:bCs/>
          <w:sz w:val="24"/>
          <w:szCs w:val="24"/>
        </w:rPr>
      </w:pPr>
      <w:r w:rsidRPr="00BF110D">
        <w:rPr>
          <w:bCs/>
          <w:sz w:val="24"/>
          <w:szCs w:val="24"/>
        </w:rPr>
        <w:t>5.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2946DF" w:rsidRPr="00BF110D" w:rsidRDefault="002946DF" w:rsidP="00BF110D">
      <w:pPr>
        <w:pStyle w:val="19"/>
        <w:keepLines w:val="0"/>
        <w:spacing w:line="240" w:lineRule="auto"/>
        <w:rPr>
          <w:bCs/>
          <w:sz w:val="24"/>
          <w:szCs w:val="24"/>
        </w:rPr>
      </w:pPr>
      <w:r w:rsidRPr="00BF110D">
        <w:rPr>
          <w:bCs/>
          <w:sz w:val="24"/>
          <w:szCs w:val="24"/>
        </w:rPr>
        <w:t>1) централизованные системы водоотведения (канализации), централизованные ливневые системы водоотведения;</w:t>
      </w:r>
    </w:p>
    <w:p w:rsidR="002946DF" w:rsidRPr="00BF110D" w:rsidRDefault="002946DF" w:rsidP="00BF110D">
      <w:pPr>
        <w:pStyle w:val="19"/>
        <w:keepLines w:val="0"/>
        <w:spacing w:line="240" w:lineRule="auto"/>
        <w:rPr>
          <w:bCs/>
          <w:sz w:val="24"/>
          <w:szCs w:val="24"/>
        </w:rPr>
      </w:pPr>
      <w:r w:rsidRPr="00BF110D">
        <w:rPr>
          <w:bCs/>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2946DF" w:rsidRPr="00BF110D" w:rsidRDefault="002946DF" w:rsidP="00BF110D">
      <w:pPr>
        <w:pStyle w:val="19"/>
        <w:keepLines w:val="0"/>
        <w:spacing w:line="240" w:lineRule="auto"/>
        <w:rPr>
          <w:bCs/>
          <w:sz w:val="24"/>
          <w:szCs w:val="24"/>
        </w:rPr>
      </w:pPr>
      <w:r w:rsidRPr="00BF110D">
        <w:rPr>
          <w:bCs/>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2946DF" w:rsidRPr="00BF110D" w:rsidRDefault="002946DF" w:rsidP="00BF110D">
      <w:pPr>
        <w:pStyle w:val="19"/>
        <w:keepLines w:val="0"/>
        <w:spacing w:line="240" w:lineRule="auto"/>
        <w:rPr>
          <w:bCs/>
          <w:sz w:val="24"/>
          <w:szCs w:val="24"/>
        </w:rPr>
      </w:pPr>
      <w:r w:rsidRPr="00BF110D">
        <w:rPr>
          <w:bCs/>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2946DF" w:rsidRPr="00BF110D" w:rsidRDefault="002946DF" w:rsidP="00BF110D">
      <w:pPr>
        <w:pStyle w:val="19"/>
        <w:keepLines w:val="0"/>
        <w:spacing w:line="240" w:lineRule="auto"/>
        <w:rPr>
          <w:bCs/>
          <w:sz w:val="24"/>
          <w:szCs w:val="24"/>
        </w:rPr>
      </w:pPr>
      <w:r w:rsidRPr="00BF110D">
        <w:rPr>
          <w:bCs/>
          <w:sz w:val="24"/>
          <w:szCs w:val="24"/>
        </w:rPr>
        <w:t xml:space="preserve">6.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97" w:history="1">
        <w:r w:rsidRPr="00BF110D">
          <w:rPr>
            <w:bCs/>
            <w:sz w:val="24"/>
            <w:szCs w:val="24"/>
          </w:rPr>
          <w:t>порядке</w:t>
        </w:r>
      </w:hyperlink>
      <w:r w:rsidRPr="00BF110D">
        <w:rPr>
          <w:bCs/>
          <w:sz w:val="24"/>
          <w:szCs w:val="24"/>
        </w:rPr>
        <w:t>, установленном Правительством Российской Федерации.</w:t>
      </w:r>
    </w:p>
    <w:p w:rsidR="002946DF" w:rsidRPr="00BF110D" w:rsidRDefault="002946DF" w:rsidP="00BF110D">
      <w:pPr>
        <w:pStyle w:val="19"/>
        <w:keepLines w:val="0"/>
        <w:spacing w:line="240" w:lineRule="auto"/>
        <w:rPr>
          <w:bCs/>
          <w:sz w:val="24"/>
          <w:szCs w:val="24"/>
        </w:rPr>
      </w:pPr>
      <w:r w:rsidRPr="00BF110D">
        <w:rPr>
          <w:bCs/>
          <w:sz w:val="24"/>
          <w:szCs w:val="24"/>
        </w:rPr>
        <w:t>7.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2946DF" w:rsidRPr="00BF110D" w:rsidRDefault="002946DF" w:rsidP="00BF110D">
      <w:pPr>
        <w:pStyle w:val="19"/>
        <w:keepLines w:val="0"/>
        <w:spacing w:line="240" w:lineRule="auto"/>
        <w:rPr>
          <w:bCs/>
          <w:sz w:val="24"/>
          <w:szCs w:val="24"/>
        </w:rPr>
      </w:pPr>
      <w:r w:rsidRPr="00BF110D">
        <w:rPr>
          <w:bCs/>
          <w:sz w:val="24"/>
          <w:szCs w:val="24"/>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98" w:history="1">
        <w:r w:rsidRPr="00BF110D">
          <w:rPr>
            <w:bCs/>
            <w:sz w:val="24"/>
            <w:szCs w:val="24"/>
          </w:rPr>
          <w:t>законодательством</w:t>
        </w:r>
      </w:hyperlink>
      <w:r w:rsidRPr="00BF110D">
        <w:rPr>
          <w:bCs/>
          <w:sz w:val="24"/>
          <w:szCs w:val="24"/>
        </w:rPr>
        <w:t xml:space="preserve"> об особо охраняемых природных территориях и законодательством Российской Федерации об объектах культурного </w:t>
      </w:r>
      <w:r w:rsidRPr="00BF110D">
        <w:rPr>
          <w:bCs/>
          <w:sz w:val="24"/>
          <w:szCs w:val="24"/>
        </w:rPr>
        <w:lastRenderedPageBreak/>
        <w:t>наследия.</w:t>
      </w:r>
    </w:p>
    <w:p w:rsidR="0046373F" w:rsidRPr="00BF110D" w:rsidRDefault="0046373F" w:rsidP="00BF110D">
      <w:pPr>
        <w:pStyle w:val="20"/>
        <w:ind w:firstLine="0"/>
        <w:rPr>
          <w:rFonts w:ascii="Times New Roman" w:hAnsi="Times New Roman" w:cs="Times New Roman"/>
          <w:color w:val="auto"/>
          <w:sz w:val="24"/>
          <w:szCs w:val="24"/>
        </w:rPr>
      </w:pPr>
      <w:bookmarkStart w:id="665" w:name="_Toc470251996"/>
      <w:bookmarkStart w:id="666" w:name="_Toc487473561"/>
      <w:bookmarkStart w:id="667" w:name="_Toc2849346"/>
      <w:bookmarkStart w:id="668" w:name="_Toc3399277"/>
      <w:bookmarkStart w:id="669" w:name="_Toc23150800"/>
      <w:r w:rsidRPr="00BF110D">
        <w:rPr>
          <w:rFonts w:ascii="Times New Roman" w:hAnsi="Times New Roman" w:cs="Times New Roman"/>
          <w:color w:val="auto"/>
          <w:sz w:val="24"/>
          <w:szCs w:val="24"/>
        </w:rPr>
        <w:t>Статья 48. Использование земельных участков в границах горных отводов</w:t>
      </w:r>
      <w:bookmarkEnd w:id="665"/>
      <w:bookmarkEnd w:id="666"/>
      <w:bookmarkEnd w:id="667"/>
      <w:bookmarkEnd w:id="668"/>
      <w:bookmarkEnd w:id="669"/>
      <w:r w:rsidRPr="00BF110D">
        <w:rPr>
          <w:rFonts w:ascii="Times New Roman" w:hAnsi="Times New Roman" w:cs="Times New Roman"/>
          <w:color w:val="auto"/>
          <w:sz w:val="24"/>
          <w:szCs w:val="24"/>
        </w:rPr>
        <w:t xml:space="preserve"> </w:t>
      </w:r>
    </w:p>
    <w:p w:rsidR="0046373F" w:rsidRPr="00BF110D" w:rsidRDefault="0046373F" w:rsidP="00BF110D">
      <w:pPr>
        <w:rPr>
          <w:rFonts w:ascii="Times New Roman" w:eastAsia="Calibri" w:hAnsi="Times New Roman" w:cs="Times New Roman"/>
          <w:sz w:val="24"/>
          <w:szCs w:val="24"/>
        </w:rPr>
      </w:pPr>
      <w:bookmarkStart w:id="670" w:name="_Toc470251997"/>
      <w:r w:rsidRPr="00BF110D">
        <w:rPr>
          <w:rFonts w:ascii="Times New Roman" w:eastAsia="Calibri" w:hAnsi="Times New Roman" w:cs="Times New Roman"/>
          <w:sz w:val="24"/>
          <w:szCs w:val="24"/>
        </w:rPr>
        <w:t>Использование земельных участков в границах горных отводов ведется при соблюдении закона РФ от 21.02.1992 N 2395-1 (ред. от 03.07.2016) "О недрах" (с изм. и доп., вступ. в силу с 03.10.2016).</w:t>
      </w:r>
      <w:bookmarkEnd w:id="670"/>
    </w:p>
    <w:p w:rsidR="002946DF" w:rsidRPr="00BF110D" w:rsidRDefault="002946DF" w:rsidP="00BF110D">
      <w:pPr>
        <w:pStyle w:val="20"/>
        <w:spacing w:after="100"/>
        <w:ind w:firstLine="0"/>
        <w:rPr>
          <w:rFonts w:ascii="Times New Roman" w:hAnsi="Times New Roman" w:cs="Times New Roman"/>
          <w:color w:val="auto"/>
          <w:sz w:val="24"/>
          <w:szCs w:val="24"/>
        </w:rPr>
      </w:pPr>
      <w:bookmarkStart w:id="671" w:name="_Toc4089681"/>
      <w:bookmarkStart w:id="672" w:name="_Toc23150801"/>
      <w:r w:rsidRPr="00BF110D">
        <w:rPr>
          <w:rFonts w:ascii="Times New Roman" w:hAnsi="Times New Roman" w:cs="Times New Roman"/>
          <w:color w:val="auto"/>
          <w:sz w:val="24"/>
          <w:szCs w:val="24"/>
        </w:rPr>
        <w:t xml:space="preserve">Статья </w:t>
      </w:r>
      <w:r w:rsidR="0046373F" w:rsidRPr="00BF110D">
        <w:rPr>
          <w:rFonts w:ascii="Times New Roman" w:hAnsi="Times New Roman" w:cs="Times New Roman"/>
          <w:color w:val="auto"/>
          <w:sz w:val="24"/>
          <w:szCs w:val="24"/>
        </w:rPr>
        <w:t>49</w:t>
      </w:r>
      <w:r w:rsidRPr="00BF110D">
        <w:rPr>
          <w:rFonts w:ascii="Times New Roman" w:hAnsi="Times New Roman" w:cs="Times New Roman"/>
          <w:color w:val="auto"/>
          <w:sz w:val="24"/>
          <w:szCs w:val="24"/>
        </w:rPr>
        <w:t>. Иные ограничения использования земельных участков и объектов капитального строительства</w:t>
      </w:r>
      <w:bookmarkEnd w:id="671"/>
      <w:bookmarkEnd w:id="672"/>
    </w:p>
    <w:p w:rsidR="002946DF" w:rsidRPr="00BF110D" w:rsidRDefault="002946DF" w:rsidP="00BF110D">
      <w:pPr>
        <w:pStyle w:val="19"/>
        <w:keepLines w:val="0"/>
        <w:spacing w:line="240" w:lineRule="auto"/>
        <w:rPr>
          <w:bCs/>
          <w:sz w:val="24"/>
          <w:szCs w:val="24"/>
        </w:rPr>
      </w:pPr>
      <w:r w:rsidRPr="00BF110D">
        <w:rPr>
          <w:bCs/>
          <w:sz w:val="24"/>
          <w:szCs w:val="24"/>
        </w:rPr>
        <w:t>1. 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2946DF" w:rsidRPr="00BF110D" w:rsidRDefault="002946DF" w:rsidP="00BF110D">
      <w:pPr>
        <w:pStyle w:val="19"/>
        <w:keepLines w:val="0"/>
        <w:spacing w:line="240" w:lineRule="auto"/>
        <w:rPr>
          <w:bCs/>
          <w:sz w:val="24"/>
          <w:szCs w:val="24"/>
        </w:rPr>
      </w:pPr>
      <w:r w:rsidRPr="00BF110D">
        <w:rPr>
          <w:bCs/>
          <w:sz w:val="24"/>
          <w:szCs w:val="24"/>
        </w:rPr>
        <w:t>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2946DF" w:rsidRPr="00BF110D" w:rsidRDefault="002946DF" w:rsidP="00BF110D">
      <w:pPr>
        <w:pStyle w:val="19"/>
        <w:keepLines w:val="0"/>
        <w:spacing w:line="240" w:lineRule="auto"/>
        <w:rPr>
          <w:bCs/>
          <w:sz w:val="24"/>
          <w:szCs w:val="24"/>
        </w:rPr>
      </w:pPr>
      <w:r w:rsidRPr="00BF110D">
        <w:rPr>
          <w:bCs/>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2946DF" w:rsidRPr="00BF110D" w:rsidRDefault="002946DF" w:rsidP="00BF110D">
      <w:pPr>
        <w:pStyle w:val="19"/>
        <w:keepLines w:val="0"/>
        <w:spacing w:line="240" w:lineRule="auto"/>
        <w:rPr>
          <w:bCs/>
          <w:sz w:val="24"/>
          <w:szCs w:val="24"/>
        </w:rPr>
      </w:pPr>
      <w:r w:rsidRPr="00BF110D">
        <w:rPr>
          <w:bCs/>
          <w:sz w:val="24"/>
          <w:szCs w:val="24"/>
        </w:rPr>
        <w:t>3. В пределах приаэродромной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2946DF" w:rsidRPr="00BF110D" w:rsidRDefault="002946DF" w:rsidP="00BF110D">
      <w:pPr>
        <w:pStyle w:val="19"/>
        <w:keepLines w:val="0"/>
        <w:spacing w:line="240" w:lineRule="auto"/>
        <w:rPr>
          <w:bCs/>
          <w:sz w:val="24"/>
          <w:szCs w:val="24"/>
        </w:rPr>
      </w:pPr>
      <w:r w:rsidRPr="00BF110D">
        <w:rPr>
          <w:bCs/>
          <w:sz w:val="24"/>
          <w:szCs w:val="24"/>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2946DF" w:rsidRPr="00BF110D" w:rsidRDefault="002946DF" w:rsidP="00BF110D">
      <w:pPr>
        <w:pStyle w:val="19"/>
        <w:keepLines w:val="0"/>
        <w:spacing w:line="240" w:lineRule="auto"/>
        <w:rPr>
          <w:bCs/>
          <w:sz w:val="24"/>
          <w:szCs w:val="24"/>
        </w:rPr>
      </w:pPr>
      <w:r w:rsidRPr="00BF110D">
        <w:rPr>
          <w:bCs/>
          <w:sz w:val="24"/>
          <w:szCs w:val="24"/>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2946DF" w:rsidRPr="00BF110D" w:rsidRDefault="002946DF" w:rsidP="00BF110D">
      <w:pPr>
        <w:pStyle w:val="19"/>
        <w:keepLines w:val="0"/>
        <w:spacing w:line="240" w:lineRule="auto"/>
        <w:rPr>
          <w:bCs/>
          <w:sz w:val="24"/>
          <w:szCs w:val="24"/>
        </w:rPr>
      </w:pPr>
      <w:r w:rsidRPr="00BF110D">
        <w:rPr>
          <w:bCs/>
          <w:sz w:val="24"/>
          <w:szCs w:val="24"/>
        </w:rPr>
        <w:t>а) объектов высотой 50 м и более относительно уровня аэродрома (вертодрома);</w:t>
      </w:r>
    </w:p>
    <w:p w:rsidR="002946DF" w:rsidRPr="00BF110D" w:rsidRDefault="002946DF" w:rsidP="00BF110D">
      <w:pPr>
        <w:pStyle w:val="19"/>
        <w:keepLines w:val="0"/>
        <w:spacing w:line="240" w:lineRule="auto"/>
        <w:rPr>
          <w:bCs/>
          <w:sz w:val="24"/>
          <w:szCs w:val="24"/>
        </w:rPr>
      </w:pPr>
      <w:r w:rsidRPr="00BF110D">
        <w:rPr>
          <w:bCs/>
          <w:sz w:val="24"/>
          <w:szCs w:val="24"/>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2946DF" w:rsidRPr="00BF110D" w:rsidRDefault="002946DF" w:rsidP="00BF110D">
      <w:pPr>
        <w:pStyle w:val="19"/>
        <w:keepLines w:val="0"/>
        <w:spacing w:line="240" w:lineRule="auto"/>
        <w:rPr>
          <w:bCs/>
          <w:sz w:val="24"/>
          <w:szCs w:val="24"/>
        </w:rPr>
      </w:pPr>
      <w:r w:rsidRPr="00BF110D">
        <w:rPr>
          <w:bCs/>
          <w:sz w:val="24"/>
          <w:szCs w:val="24"/>
        </w:rPr>
        <w:t>в) взрывоопасных объектов;</w:t>
      </w:r>
    </w:p>
    <w:p w:rsidR="002946DF" w:rsidRPr="00BF110D" w:rsidRDefault="002946DF" w:rsidP="00BF110D">
      <w:pPr>
        <w:pStyle w:val="19"/>
        <w:keepLines w:val="0"/>
        <w:spacing w:line="240" w:lineRule="auto"/>
        <w:rPr>
          <w:bCs/>
          <w:sz w:val="24"/>
          <w:szCs w:val="24"/>
        </w:rPr>
      </w:pPr>
      <w:r w:rsidRPr="00BF110D">
        <w:rPr>
          <w:bCs/>
          <w:sz w:val="24"/>
          <w:szCs w:val="24"/>
        </w:rPr>
        <w:t>г) факельных устройств для аварийного сжигания сбрасываемых газов высотой 50 м и более (с учетом возможной высоты выброса пламени);</w:t>
      </w:r>
    </w:p>
    <w:p w:rsidR="002946DF" w:rsidRPr="00BF110D" w:rsidRDefault="002946DF" w:rsidP="00BF110D">
      <w:pPr>
        <w:pStyle w:val="19"/>
        <w:keepLines w:val="0"/>
        <w:spacing w:line="240" w:lineRule="auto"/>
        <w:rPr>
          <w:bCs/>
          <w:sz w:val="24"/>
          <w:szCs w:val="24"/>
        </w:rPr>
      </w:pPr>
      <w:r w:rsidRPr="00BF110D">
        <w:rPr>
          <w:bCs/>
          <w:sz w:val="24"/>
          <w:szCs w:val="24"/>
        </w:rPr>
        <w:t>д) промышленных и иных предприятий и сооружений, деятельность которых может привести к ухудшению видимости в районе аэродрома (вертодрома).</w:t>
      </w:r>
    </w:p>
    <w:p w:rsidR="002946DF" w:rsidRPr="00BF110D" w:rsidRDefault="002946DF" w:rsidP="00BF110D">
      <w:pPr>
        <w:pStyle w:val="19"/>
        <w:keepLines w:val="0"/>
        <w:spacing w:line="240" w:lineRule="auto"/>
        <w:rPr>
          <w:bCs/>
          <w:sz w:val="24"/>
          <w:szCs w:val="24"/>
        </w:rPr>
      </w:pPr>
      <w:r w:rsidRPr="00BF110D">
        <w:rPr>
          <w:bCs/>
          <w:sz w:val="24"/>
          <w:szCs w:val="24"/>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2946DF" w:rsidRPr="00BF110D" w:rsidRDefault="002946DF" w:rsidP="00BF110D">
      <w:pPr>
        <w:pStyle w:val="1"/>
        <w:rPr>
          <w:rFonts w:ascii="Times New Roman" w:hAnsi="Times New Roman"/>
          <w:sz w:val="24"/>
          <w:szCs w:val="24"/>
        </w:rPr>
      </w:pPr>
    </w:p>
    <w:p w:rsidR="002946DF" w:rsidRPr="00BF110D" w:rsidRDefault="002946DF" w:rsidP="00BF110D">
      <w:pPr>
        <w:pStyle w:val="1"/>
        <w:rPr>
          <w:rFonts w:ascii="Times New Roman" w:hAnsi="Times New Roman"/>
          <w:b w:val="0"/>
          <w:sz w:val="24"/>
          <w:szCs w:val="24"/>
        </w:rPr>
        <w:sectPr w:rsidR="002946DF" w:rsidRPr="00BF110D" w:rsidSect="002946DF">
          <w:pgSz w:w="11906" w:h="16838"/>
          <w:pgMar w:top="567" w:right="709" w:bottom="709" w:left="1134" w:header="720" w:footer="363" w:gutter="0"/>
          <w:cols w:space="720"/>
          <w:docGrid w:linePitch="360"/>
        </w:sectPr>
      </w:pPr>
    </w:p>
    <w:p w:rsidR="002946DF" w:rsidRPr="00BF110D" w:rsidRDefault="002946DF" w:rsidP="00BF110D">
      <w:pPr>
        <w:pStyle w:val="1"/>
        <w:rPr>
          <w:rFonts w:ascii="Times New Roman" w:hAnsi="Times New Roman"/>
          <w:sz w:val="28"/>
          <w:szCs w:val="28"/>
        </w:rPr>
      </w:pPr>
      <w:bookmarkStart w:id="673" w:name="_Toc4089682"/>
      <w:bookmarkStart w:id="674" w:name="_Toc23150802"/>
      <w:r w:rsidRPr="00BF110D">
        <w:rPr>
          <w:rFonts w:ascii="Times New Roman" w:hAnsi="Times New Roman"/>
          <w:sz w:val="28"/>
          <w:szCs w:val="28"/>
        </w:rPr>
        <w:lastRenderedPageBreak/>
        <w:t>ЗАКЛЮЧИТЕЛЬНЫЕ ПОЛОЖЕНИЯ.</w:t>
      </w:r>
      <w:bookmarkEnd w:id="673"/>
      <w:bookmarkEnd w:id="674"/>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1. Настоящие Правила вступает в силу со дня их официального опубликования.</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 xml:space="preserve">3.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99" w:history="1">
        <w:r w:rsidRPr="00BF110D">
          <w:rPr>
            <w:rFonts w:ascii="Times New Roman" w:eastAsia="Calibri" w:hAnsi="Times New Roman" w:cs="Times New Roman"/>
            <w:sz w:val="24"/>
            <w:szCs w:val="24"/>
          </w:rPr>
          <w:t>разрешенным использованием</w:t>
        </w:r>
      </w:hyperlink>
      <w:r w:rsidRPr="00BF110D">
        <w:rPr>
          <w:rFonts w:ascii="Times New Roman" w:eastAsia="Calibri" w:hAnsi="Times New Roman" w:cs="Times New Roman"/>
          <w:sz w:val="24"/>
          <w:szCs w:val="24"/>
        </w:rPr>
        <w:t xml:space="preserve"> с соблюдением требований градостроительных регламентов.</w:t>
      </w:r>
    </w:p>
    <w:p w:rsidR="002946DF" w:rsidRPr="00BF110D" w:rsidRDefault="002946DF" w:rsidP="00BF110D">
      <w:pPr>
        <w:rPr>
          <w:rFonts w:ascii="Times New Roman" w:eastAsia="Calibri" w:hAnsi="Times New Roman" w:cs="Times New Roman"/>
          <w:sz w:val="24"/>
          <w:szCs w:val="24"/>
        </w:rPr>
      </w:pPr>
      <w:r w:rsidRPr="00BF110D">
        <w:rPr>
          <w:rFonts w:ascii="Times New Roman" w:eastAsia="Calibri" w:hAnsi="Times New Roman" w:cs="Times New Roman"/>
          <w:sz w:val="24"/>
          <w:szCs w:val="24"/>
        </w:rPr>
        <w:t>4.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2946DF" w:rsidRPr="00BF110D" w:rsidRDefault="002946DF" w:rsidP="00BF110D">
      <w:pPr>
        <w:widowControl w:val="0"/>
        <w:ind w:firstLine="426"/>
        <w:rPr>
          <w:rFonts w:eastAsia="SimSun" w:cs="Times New Roman"/>
          <w:sz w:val="24"/>
          <w:szCs w:val="24"/>
          <w:lang w:eastAsia="zh-CN"/>
        </w:rPr>
      </w:pPr>
    </w:p>
    <w:p w:rsidR="00F173F3" w:rsidRPr="00BF110D" w:rsidRDefault="00F173F3" w:rsidP="00BF110D">
      <w:pPr>
        <w:rPr>
          <w:rFonts w:ascii="Times New Roman" w:eastAsia="SimSun" w:hAnsi="Times New Roman" w:cs="Times New Roman"/>
          <w:sz w:val="24"/>
          <w:szCs w:val="24"/>
        </w:rPr>
      </w:pPr>
    </w:p>
    <w:sectPr w:rsidR="00F173F3" w:rsidRPr="00BF110D" w:rsidSect="00C1721F">
      <w:pgSz w:w="11906" w:h="16838"/>
      <w:pgMar w:top="680" w:right="680" w:bottom="680" w:left="1304" w:header="709" w:footer="510" w:gutter="0"/>
      <w:pgNumType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948" w:rsidRDefault="00E05948" w:rsidP="00E4634F">
      <w:r>
        <w:separator/>
      </w:r>
    </w:p>
  </w:endnote>
  <w:endnote w:type="continuationSeparator" w:id="0">
    <w:p w:rsidR="00E05948" w:rsidRDefault="00E05948" w:rsidP="00E463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25943"/>
    </w:sdtPr>
    <w:sdtContent>
      <w:p w:rsidR="004739F3" w:rsidRDefault="00C156C6">
        <w:pPr>
          <w:pStyle w:val="ab"/>
          <w:jc w:val="center"/>
        </w:pPr>
        <w:fldSimple w:instr=" PAGE   \* MERGEFORMAT ">
          <w:r w:rsidR="00283AD3">
            <w:rPr>
              <w:noProof/>
            </w:rPr>
            <w:t>3</w:t>
          </w:r>
        </w:fldSimple>
      </w:p>
    </w:sdtContent>
  </w:sdt>
  <w:p w:rsidR="004739F3" w:rsidRDefault="004739F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330"/>
    </w:sdtPr>
    <w:sdtContent>
      <w:p w:rsidR="004739F3" w:rsidRDefault="00C156C6">
        <w:pPr>
          <w:pStyle w:val="ab"/>
          <w:jc w:val="center"/>
        </w:pPr>
        <w:fldSimple w:instr=" PAGE   \* MERGEFORMAT ">
          <w:r w:rsidR="00283AD3">
            <w:rPr>
              <w:noProof/>
            </w:rPr>
            <w:t>1</w:t>
          </w:r>
        </w:fldSimple>
      </w:p>
    </w:sdtContent>
  </w:sdt>
  <w:p w:rsidR="004739F3" w:rsidRDefault="004739F3">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3720"/>
    </w:sdtPr>
    <w:sdtContent>
      <w:p w:rsidR="004739F3" w:rsidRDefault="00C156C6">
        <w:pPr>
          <w:pStyle w:val="ab"/>
          <w:jc w:val="center"/>
        </w:pPr>
        <w:fldSimple w:instr=" PAGE   \* MERGEFORMAT ">
          <w:r w:rsidR="00283AD3">
            <w:rPr>
              <w:noProof/>
            </w:rPr>
            <w:t>187</w:t>
          </w:r>
        </w:fldSimple>
      </w:p>
    </w:sdtContent>
  </w:sdt>
  <w:p w:rsidR="004739F3" w:rsidRDefault="004739F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948" w:rsidRDefault="00E05948" w:rsidP="00E4634F">
      <w:r>
        <w:separator/>
      </w:r>
    </w:p>
  </w:footnote>
  <w:footnote w:type="continuationSeparator" w:id="0">
    <w:p w:rsidR="00E05948" w:rsidRDefault="00E05948" w:rsidP="00E463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8"/>
    <w:multiLevelType w:val="singleLevel"/>
    <w:tmpl w:val="00000008"/>
    <w:name w:val="WW8Num9"/>
    <w:lvl w:ilvl="0">
      <w:start w:val="1"/>
      <w:numFmt w:val="bullet"/>
      <w:lvlText w:val=""/>
      <w:lvlJc w:val="left"/>
      <w:pPr>
        <w:tabs>
          <w:tab w:val="num" w:pos="0"/>
        </w:tabs>
        <w:ind w:left="1180" w:hanging="360"/>
      </w:pPr>
      <w:rPr>
        <w:rFonts w:ascii="Symbol" w:hAnsi="Symbol" w:cs="Symbol"/>
      </w:rPr>
    </w:lvl>
  </w:abstractNum>
  <w:abstractNum w:abstractNumId="2">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3">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4">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5">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A6D2663"/>
    <w:multiLevelType w:val="hybridMultilevel"/>
    <w:tmpl w:val="94CCC65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7">
    <w:nsid w:val="14C3356A"/>
    <w:multiLevelType w:val="hybridMultilevel"/>
    <w:tmpl w:val="6A42D424"/>
    <w:lvl w:ilvl="0" w:tplc="9312BCB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837760"/>
    <w:multiLevelType w:val="hybridMultilevel"/>
    <w:tmpl w:val="689A7C4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
    <w:nsid w:val="20D42497"/>
    <w:multiLevelType w:val="hybridMultilevel"/>
    <w:tmpl w:val="B0A8936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2A3C56"/>
    <w:multiLevelType w:val="hybridMultilevel"/>
    <w:tmpl w:val="98765BBC"/>
    <w:lvl w:ilvl="0" w:tplc="62C6A738">
      <w:start w:val="1"/>
      <w:numFmt w:val="decimal"/>
      <w:lvlText w:val="%1."/>
      <w:lvlJc w:val="left"/>
      <w:pPr>
        <w:tabs>
          <w:tab w:val="num" w:pos="360"/>
        </w:tabs>
        <w:ind w:left="360" w:hanging="360"/>
      </w:pPr>
      <w:rPr>
        <w:rFonts w:eastAsia="SimSu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F959F6"/>
    <w:multiLevelType w:val="hybridMultilevel"/>
    <w:tmpl w:val="757C7526"/>
    <w:lvl w:ilvl="0" w:tplc="04190001">
      <w:start w:val="1"/>
      <w:numFmt w:val="bullet"/>
      <w:lvlText w:val=""/>
      <w:lvlJc w:val="left"/>
      <w:pPr>
        <w:ind w:left="75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4B39A5"/>
    <w:multiLevelType w:val="hybridMultilevel"/>
    <w:tmpl w:val="6944DC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C027887"/>
    <w:multiLevelType w:val="hybridMultilevel"/>
    <w:tmpl w:val="809C774A"/>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CBC5FAD"/>
    <w:multiLevelType w:val="hybridMultilevel"/>
    <w:tmpl w:val="66403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D312F1"/>
    <w:multiLevelType w:val="hybridMultilevel"/>
    <w:tmpl w:val="47F4B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DC5E7F"/>
    <w:multiLevelType w:val="hybridMultilevel"/>
    <w:tmpl w:val="8EACE3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8">
    <w:nsid w:val="39D30798"/>
    <w:multiLevelType w:val="hybridMultilevel"/>
    <w:tmpl w:val="09E63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6D2829"/>
    <w:multiLevelType w:val="hybridMultilevel"/>
    <w:tmpl w:val="90E08110"/>
    <w:lvl w:ilvl="0" w:tplc="E6A29266">
      <w:start w:val="2"/>
      <w:numFmt w:val="decimal"/>
      <w:lvlText w:val="%1)"/>
      <w:lvlJc w:val="left"/>
      <w:pPr>
        <w:ind w:left="1069" w:hanging="360"/>
      </w:pPr>
      <w:rPr>
        <w:rFonts w:hint="default"/>
      </w:rPr>
    </w:lvl>
    <w:lvl w:ilvl="1" w:tplc="A0C40CBC">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0AE187A"/>
    <w:multiLevelType w:val="multilevel"/>
    <w:tmpl w:val="FFFFFFFF"/>
    <w:lvl w:ilvl="0">
      <w:start w:val="1"/>
      <w:numFmt w:val="decimal"/>
      <w:lvlText w:val="%1."/>
      <w:lvlJc w:val="left"/>
      <w:pPr>
        <w:ind w:left="900" w:hanging="360"/>
      </w:pPr>
      <w:rPr>
        <w:rFonts w:cs="Times New Roman"/>
      </w:rPr>
    </w:lvl>
    <w:lvl w:ilvl="1">
      <w:numFmt w:val="decimal"/>
      <w:lvlText w:val=""/>
      <w:lvlJc w:val="left"/>
      <w:pPr>
        <w:ind w:left="180" w:firstLine="0"/>
      </w:pPr>
      <w:rPr>
        <w:rFonts w:cs="Times New Roman"/>
      </w:rPr>
    </w:lvl>
    <w:lvl w:ilvl="2">
      <w:numFmt w:val="decimal"/>
      <w:lvlText w:val=""/>
      <w:lvlJc w:val="left"/>
      <w:pPr>
        <w:ind w:left="180" w:firstLine="0"/>
      </w:pPr>
      <w:rPr>
        <w:rFonts w:cs="Times New Roman"/>
      </w:rPr>
    </w:lvl>
    <w:lvl w:ilvl="3">
      <w:numFmt w:val="decimal"/>
      <w:lvlText w:val=""/>
      <w:lvlJc w:val="left"/>
      <w:pPr>
        <w:ind w:left="180" w:firstLine="0"/>
      </w:pPr>
      <w:rPr>
        <w:rFonts w:cs="Times New Roman"/>
      </w:rPr>
    </w:lvl>
    <w:lvl w:ilvl="4">
      <w:numFmt w:val="decimal"/>
      <w:lvlText w:val=""/>
      <w:lvlJc w:val="left"/>
      <w:pPr>
        <w:ind w:left="180" w:firstLine="0"/>
      </w:pPr>
      <w:rPr>
        <w:rFonts w:cs="Times New Roman"/>
      </w:rPr>
    </w:lvl>
    <w:lvl w:ilvl="5">
      <w:numFmt w:val="decimal"/>
      <w:lvlText w:val=""/>
      <w:lvlJc w:val="left"/>
      <w:pPr>
        <w:ind w:left="180" w:firstLine="0"/>
      </w:pPr>
      <w:rPr>
        <w:rFonts w:cs="Times New Roman"/>
      </w:rPr>
    </w:lvl>
    <w:lvl w:ilvl="6">
      <w:numFmt w:val="decimal"/>
      <w:lvlText w:val=""/>
      <w:lvlJc w:val="left"/>
      <w:pPr>
        <w:ind w:left="180" w:firstLine="0"/>
      </w:pPr>
      <w:rPr>
        <w:rFonts w:cs="Times New Roman"/>
      </w:rPr>
    </w:lvl>
    <w:lvl w:ilvl="7">
      <w:numFmt w:val="decimal"/>
      <w:lvlText w:val=""/>
      <w:lvlJc w:val="left"/>
      <w:pPr>
        <w:ind w:left="180" w:firstLine="0"/>
      </w:pPr>
      <w:rPr>
        <w:rFonts w:cs="Times New Roman"/>
      </w:rPr>
    </w:lvl>
    <w:lvl w:ilvl="8">
      <w:numFmt w:val="decimal"/>
      <w:lvlText w:val=""/>
      <w:lvlJc w:val="left"/>
      <w:pPr>
        <w:ind w:left="180" w:firstLine="0"/>
      </w:pPr>
      <w:rPr>
        <w:rFonts w:cs="Times New Roman"/>
      </w:rPr>
    </w:lvl>
  </w:abstractNum>
  <w:abstractNum w:abstractNumId="21">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nsid w:val="502447D1"/>
    <w:multiLevelType w:val="hybridMultilevel"/>
    <w:tmpl w:val="2BCA563A"/>
    <w:lvl w:ilvl="0" w:tplc="0419000F">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3540747"/>
    <w:multiLevelType w:val="hybridMultilevel"/>
    <w:tmpl w:val="9F1A4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982F9F"/>
    <w:multiLevelType w:val="hybridMultilevel"/>
    <w:tmpl w:val="5A82B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B04C09"/>
    <w:multiLevelType w:val="hybridMultilevel"/>
    <w:tmpl w:val="96A80EFC"/>
    <w:lvl w:ilvl="0" w:tplc="82F8F3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5EC8633B"/>
    <w:multiLevelType w:val="hybridMultilevel"/>
    <w:tmpl w:val="36222062"/>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5EF93186"/>
    <w:multiLevelType w:val="hybridMultilevel"/>
    <w:tmpl w:val="A7ACE008"/>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8">
    <w:nsid w:val="5FB01F73"/>
    <w:multiLevelType w:val="hybridMultilevel"/>
    <w:tmpl w:val="5C9C67B4"/>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2C44157"/>
    <w:multiLevelType w:val="hybridMultilevel"/>
    <w:tmpl w:val="21F4EB8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74E72D4"/>
    <w:multiLevelType w:val="hybridMultilevel"/>
    <w:tmpl w:val="E61A0EB0"/>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6DFE6C4D"/>
    <w:multiLevelType w:val="hybridMultilevel"/>
    <w:tmpl w:val="0DB8913E"/>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70123E45"/>
    <w:multiLevelType w:val="multilevel"/>
    <w:tmpl w:val="775ED996"/>
    <w:numStyleLink w:val="111111"/>
  </w:abstractNum>
  <w:abstractNum w:abstractNumId="33">
    <w:nsid w:val="7C2D1E36"/>
    <w:multiLevelType w:val="hybridMultilevel"/>
    <w:tmpl w:val="826C0BC0"/>
    <w:lvl w:ilvl="0" w:tplc="671CF73E">
      <w:start w:val="1"/>
      <w:numFmt w:val="bullet"/>
      <w:lvlText w:val=""/>
      <w:lvlJc w:val="left"/>
      <w:pPr>
        <w:tabs>
          <w:tab w:val="num" w:pos="229"/>
        </w:tabs>
        <w:ind w:left="1571" w:hanging="851"/>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nsid w:val="7E167925"/>
    <w:multiLevelType w:val="hybridMultilevel"/>
    <w:tmpl w:val="A6162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9"/>
  </w:num>
  <w:num w:numId="4">
    <w:abstractNumId w:val="0"/>
  </w:num>
  <w:num w:numId="5">
    <w:abstractNumId w:val="21"/>
  </w:num>
  <w:num w:numId="6">
    <w:abstractNumId w:val="32"/>
  </w:num>
  <w:num w:numId="7">
    <w:abstractNumId w:val="2"/>
  </w:num>
  <w:num w:numId="8">
    <w:abstractNumId w:val="3"/>
  </w:num>
  <w:num w:numId="9">
    <w:abstractNumId w:val="4"/>
  </w:num>
  <w:num w:numId="10">
    <w:abstractNumId w:val="33"/>
  </w:num>
  <w:num w:numId="11">
    <w:abstractNumId w:val="25"/>
  </w:num>
  <w:num w:numId="12">
    <w:abstractNumId w:val="28"/>
  </w:num>
  <w:num w:numId="13">
    <w:abstractNumId w:val="26"/>
  </w:num>
  <w:num w:numId="14">
    <w:abstractNumId w:val="5"/>
  </w:num>
  <w:num w:numId="15">
    <w:abstractNumId w:val="17"/>
  </w:num>
  <w:num w:numId="16">
    <w:abstractNumId w:val="22"/>
  </w:num>
  <w:num w:numId="17">
    <w:abstractNumId w:val="1"/>
  </w:num>
  <w:num w:numId="18">
    <w:abstractNumId w:val="20"/>
    <w:lvlOverride w:ilvl="0">
      <w:startOverride w:val="1"/>
    </w:lvlOverride>
    <w:lvlOverride w:ilvl="1"/>
    <w:lvlOverride w:ilvl="2"/>
    <w:lvlOverride w:ilvl="3"/>
    <w:lvlOverride w:ilvl="4"/>
    <w:lvlOverride w:ilvl="5"/>
    <w:lvlOverride w:ilvl="6"/>
    <w:lvlOverride w:ilvl="7"/>
    <w:lvlOverride w:ilvl="8"/>
  </w:num>
  <w:num w:numId="19">
    <w:abstractNumId w:val="16"/>
  </w:num>
  <w:num w:numId="20">
    <w:abstractNumId w:val="9"/>
  </w:num>
  <w:num w:numId="21">
    <w:abstractNumId w:val="29"/>
  </w:num>
  <w:num w:numId="22">
    <w:abstractNumId w:val="10"/>
  </w:num>
  <w:num w:numId="23">
    <w:abstractNumId w:val="30"/>
  </w:num>
  <w:num w:numId="24">
    <w:abstractNumId w:val="31"/>
  </w:num>
  <w:num w:numId="25">
    <w:abstractNumId w:val="13"/>
  </w:num>
  <w:num w:numId="26">
    <w:abstractNumId w:val="24"/>
  </w:num>
  <w:num w:numId="27">
    <w:abstractNumId w:val="23"/>
  </w:num>
  <w:num w:numId="28">
    <w:abstractNumId w:val="11"/>
  </w:num>
  <w:num w:numId="29">
    <w:abstractNumId w:val="14"/>
  </w:num>
  <w:num w:numId="30">
    <w:abstractNumId w:val="15"/>
  </w:num>
  <w:num w:numId="31">
    <w:abstractNumId w:val="27"/>
  </w:num>
  <w:num w:numId="32">
    <w:abstractNumId w:val="18"/>
  </w:num>
  <w:num w:numId="33">
    <w:abstractNumId w:val="6"/>
  </w:num>
  <w:num w:numId="34">
    <w:abstractNumId w:val="34"/>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47458"/>
  </w:hdrShapeDefaults>
  <w:footnotePr>
    <w:footnote w:id="-1"/>
    <w:footnote w:id="0"/>
  </w:footnotePr>
  <w:endnotePr>
    <w:endnote w:id="-1"/>
    <w:endnote w:id="0"/>
  </w:endnotePr>
  <w:compat/>
  <w:rsids>
    <w:rsidRoot w:val="006F5E61"/>
    <w:rsid w:val="00004AF9"/>
    <w:rsid w:val="0001186D"/>
    <w:rsid w:val="00012C66"/>
    <w:rsid w:val="00015120"/>
    <w:rsid w:val="00024BDB"/>
    <w:rsid w:val="00025901"/>
    <w:rsid w:val="00033018"/>
    <w:rsid w:val="000365EF"/>
    <w:rsid w:val="00037B58"/>
    <w:rsid w:val="00052617"/>
    <w:rsid w:val="0005729E"/>
    <w:rsid w:val="00060947"/>
    <w:rsid w:val="00065F29"/>
    <w:rsid w:val="000750AF"/>
    <w:rsid w:val="00084707"/>
    <w:rsid w:val="00085569"/>
    <w:rsid w:val="00090AD4"/>
    <w:rsid w:val="000925FB"/>
    <w:rsid w:val="00093B4D"/>
    <w:rsid w:val="000A3DC1"/>
    <w:rsid w:val="000A47D7"/>
    <w:rsid w:val="000D30FB"/>
    <w:rsid w:val="000D798A"/>
    <w:rsid w:val="000E1400"/>
    <w:rsid w:val="000E2ADF"/>
    <w:rsid w:val="00100C7A"/>
    <w:rsid w:val="00102470"/>
    <w:rsid w:val="00106EA5"/>
    <w:rsid w:val="00107661"/>
    <w:rsid w:val="00110C87"/>
    <w:rsid w:val="001413BA"/>
    <w:rsid w:val="00144B37"/>
    <w:rsid w:val="0014663D"/>
    <w:rsid w:val="001509D8"/>
    <w:rsid w:val="0015613C"/>
    <w:rsid w:val="0016160B"/>
    <w:rsid w:val="001622BF"/>
    <w:rsid w:val="00163F58"/>
    <w:rsid w:val="00164BF9"/>
    <w:rsid w:val="00170800"/>
    <w:rsid w:val="001719BA"/>
    <w:rsid w:val="001756D6"/>
    <w:rsid w:val="001768F6"/>
    <w:rsid w:val="00182EFE"/>
    <w:rsid w:val="00185612"/>
    <w:rsid w:val="00186E31"/>
    <w:rsid w:val="001A71B3"/>
    <w:rsid w:val="001A7639"/>
    <w:rsid w:val="001B17A0"/>
    <w:rsid w:val="001B7C4D"/>
    <w:rsid w:val="001C4936"/>
    <w:rsid w:val="001C4DF8"/>
    <w:rsid w:val="001C51C3"/>
    <w:rsid w:val="001D0E06"/>
    <w:rsid w:val="001D2ABC"/>
    <w:rsid w:val="001D695E"/>
    <w:rsid w:val="001D774A"/>
    <w:rsid w:val="001E393B"/>
    <w:rsid w:val="001F74F6"/>
    <w:rsid w:val="00201F41"/>
    <w:rsid w:val="00204B2A"/>
    <w:rsid w:val="00206B17"/>
    <w:rsid w:val="002127AA"/>
    <w:rsid w:val="00212DCB"/>
    <w:rsid w:val="0022350C"/>
    <w:rsid w:val="00224BD3"/>
    <w:rsid w:val="0023126A"/>
    <w:rsid w:val="00247D64"/>
    <w:rsid w:val="002577A1"/>
    <w:rsid w:val="00257870"/>
    <w:rsid w:val="00261383"/>
    <w:rsid w:val="00261C9C"/>
    <w:rsid w:val="00265982"/>
    <w:rsid w:val="0026770E"/>
    <w:rsid w:val="00270280"/>
    <w:rsid w:val="0027356F"/>
    <w:rsid w:val="0028391F"/>
    <w:rsid w:val="00283AD3"/>
    <w:rsid w:val="00290EDC"/>
    <w:rsid w:val="00291754"/>
    <w:rsid w:val="0029237C"/>
    <w:rsid w:val="002946DF"/>
    <w:rsid w:val="00295AF8"/>
    <w:rsid w:val="002A40B3"/>
    <w:rsid w:val="002A79FE"/>
    <w:rsid w:val="002B4D38"/>
    <w:rsid w:val="002B548F"/>
    <w:rsid w:val="002B73E4"/>
    <w:rsid w:val="002C5892"/>
    <w:rsid w:val="002C5B05"/>
    <w:rsid w:val="002C66CC"/>
    <w:rsid w:val="002C7738"/>
    <w:rsid w:val="002D5FDD"/>
    <w:rsid w:val="002E4106"/>
    <w:rsid w:val="002E4140"/>
    <w:rsid w:val="002E7698"/>
    <w:rsid w:val="003064AE"/>
    <w:rsid w:val="00310C36"/>
    <w:rsid w:val="00314D3F"/>
    <w:rsid w:val="00315FD3"/>
    <w:rsid w:val="00320575"/>
    <w:rsid w:val="003275EF"/>
    <w:rsid w:val="00327F71"/>
    <w:rsid w:val="00332D30"/>
    <w:rsid w:val="003364CD"/>
    <w:rsid w:val="00336AC5"/>
    <w:rsid w:val="00342064"/>
    <w:rsid w:val="0034248B"/>
    <w:rsid w:val="00342C92"/>
    <w:rsid w:val="00352FB0"/>
    <w:rsid w:val="003635F7"/>
    <w:rsid w:val="003658D5"/>
    <w:rsid w:val="00366518"/>
    <w:rsid w:val="00376806"/>
    <w:rsid w:val="00380D5B"/>
    <w:rsid w:val="00390A3A"/>
    <w:rsid w:val="00397FC2"/>
    <w:rsid w:val="003A1DFC"/>
    <w:rsid w:val="003A55AF"/>
    <w:rsid w:val="003A6E86"/>
    <w:rsid w:val="003A725C"/>
    <w:rsid w:val="003B0CF8"/>
    <w:rsid w:val="003B24E8"/>
    <w:rsid w:val="003B5831"/>
    <w:rsid w:val="003B78BA"/>
    <w:rsid w:val="003C690D"/>
    <w:rsid w:val="003C7C26"/>
    <w:rsid w:val="003D400A"/>
    <w:rsid w:val="003F389B"/>
    <w:rsid w:val="003F4096"/>
    <w:rsid w:val="003F40C5"/>
    <w:rsid w:val="004013C1"/>
    <w:rsid w:val="004257F1"/>
    <w:rsid w:val="00426106"/>
    <w:rsid w:val="00430B45"/>
    <w:rsid w:val="00435A21"/>
    <w:rsid w:val="004402F4"/>
    <w:rsid w:val="004416DC"/>
    <w:rsid w:val="004516E3"/>
    <w:rsid w:val="00460968"/>
    <w:rsid w:val="00460F60"/>
    <w:rsid w:val="004612E7"/>
    <w:rsid w:val="0046373F"/>
    <w:rsid w:val="004739F3"/>
    <w:rsid w:val="00493BEB"/>
    <w:rsid w:val="00497080"/>
    <w:rsid w:val="004A511D"/>
    <w:rsid w:val="004C0270"/>
    <w:rsid w:val="004C2DA4"/>
    <w:rsid w:val="004C31B7"/>
    <w:rsid w:val="004E4981"/>
    <w:rsid w:val="004E7E59"/>
    <w:rsid w:val="0050648C"/>
    <w:rsid w:val="00513302"/>
    <w:rsid w:val="00514D44"/>
    <w:rsid w:val="0051676D"/>
    <w:rsid w:val="00516BD5"/>
    <w:rsid w:val="00520497"/>
    <w:rsid w:val="005229F8"/>
    <w:rsid w:val="005304C0"/>
    <w:rsid w:val="005432A0"/>
    <w:rsid w:val="0054470B"/>
    <w:rsid w:val="0054793E"/>
    <w:rsid w:val="0056223D"/>
    <w:rsid w:val="00563DE0"/>
    <w:rsid w:val="00573C64"/>
    <w:rsid w:val="00580EE7"/>
    <w:rsid w:val="00591A73"/>
    <w:rsid w:val="00594E3C"/>
    <w:rsid w:val="005A04FF"/>
    <w:rsid w:val="005A0657"/>
    <w:rsid w:val="005A3CF0"/>
    <w:rsid w:val="005A4B87"/>
    <w:rsid w:val="005A5422"/>
    <w:rsid w:val="005B3D77"/>
    <w:rsid w:val="005B4820"/>
    <w:rsid w:val="005B7723"/>
    <w:rsid w:val="005C3828"/>
    <w:rsid w:val="005C3A1C"/>
    <w:rsid w:val="005C6A4E"/>
    <w:rsid w:val="005E35DB"/>
    <w:rsid w:val="005F16B4"/>
    <w:rsid w:val="005F7912"/>
    <w:rsid w:val="006017A7"/>
    <w:rsid w:val="00603060"/>
    <w:rsid w:val="00604209"/>
    <w:rsid w:val="0060613A"/>
    <w:rsid w:val="006143E8"/>
    <w:rsid w:val="00614962"/>
    <w:rsid w:val="00617F7E"/>
    <w:rsid w:val="00620083"/>
    <w:rsid w:val="00624109"/>
    <w:rsid w:val="0063057C"/>
    <w:rsid w:val="00631B12"/>
    <w:rsid w:val="00637122"/>
    <w:rsid w:val="00637DFA"/>
    <w:rsid w:val="00642316"/>
    <w:rsid w:val="00644E2E"/>
    <w:rsid w:val="006451BA"/>
    <w:rsid w:val="00645443"/>
    <w:rsid w:val="00645532"/>
    <w:rsid w:val="00650BC4"/>
    <w:rsid w:val="006626A7"/>
    <w:rsid w:val="0066703A"/>
    <w:rsid w:val="0067338F"/>
    <w:rsid w:val="00674BAC"/>
    <w:rsid w:val="00692BEE"/>
    <w:rsid w:val="006933BD"/>
    <w:rsid w:val="006938B4"/>
    <w:rsid w:val="006A1F8F"/>
    <w:rsid w:val="006A55FB"/>
    <w:rsid w:val="006B0006"/>
    <w:rsid w:val="006B11D0"/>
    <w:rsid w:val="006B121E"/>
    <w:rsid w:val="006B59CD"/>
    <w:rsid w:val="006B6943"/>
    <w:rsid w:val="006C4A7B"/>
    <w:rsid w:val="006D5D1A"/>
    <w:rsid w:val="006E0018"/>
    <w:rsid w:val="006E0456"/>
    <w:rsid w:val="006E5213"/>
    <w:rsid w:val="006E71D3"/>
    <w:rsid w:val="006F095D"/>
    <w:rsid w:val="006F2B95"/>
    <w:rsid w:val="006F32E5"/>
    <w:rsid w:val="006F5E61"/>
    <w:rsid w:val="006F7766"/>
    <w:rsid w:val="00705787"/>
    <w:rsid w:val="00713688"/>
    <w:rsid w:val="0071418B"/>
    <w:rsid w:val="007203B2"/>
    <w:rsid w:val="0073114B"/>
    <w:rsid w:val="00734BA0"/>
    <w:rsid w:val="007608C0"/>
    <w:rsid w:val="00762010"/>
    <w:rsid w:val="00762AAE"/>
    <w:rsid w:val="00765C4E"/>
    <w:rsid w:val="00775832"/>
    <w:rsid w:val="00776D72"/>
    <w:rsid w:val="00777515"/>
    <w:rsid w:val="007838AE"/>
    <w:rsid w:val="00786535"/>
    <w:rsid w:val="00786930"/>
    <w:rsid w:val="00786EE8"/>
    <w:rsid w:val="00790D44"/>
    <w:rsid w:val="0079498D"/>
    <w:rsid w:val="007A1C3A"/>
    <w:rsid w:val="007A2D41"/>
    <w:rsid w:val="007A2E41"/>
    <w:rsid w:val="007A2F53"/>
    <w:rsid w:val="007B5029"/>
    <w:rsid w:val="007D46C7"/>
    <w:rsid w:val="007D5409"/>
    <w:rsid w:val="007D6ECE"/>
    <w:rsid w:val="007D7BA2"/>
    <w:rsid w:val="00801F80"/>
    <w:rsid w:val="008035FA"/>
    <w:rsid w:val="00805690"/>
    <w:rsid w:val="008108AF"/>
    <w:rsid w:val="00813AF9"/>
    <w:rsid w:val="0081798E"/>
    <w:rsid w:val="00822D25"/>
    <w:rsid w:val="00825C3A"/>
    <w:rsid w:val="008315E9"/>
    <w:rsid w:val="00847F87"/>
    <w:rsid w:val="00850FAC"/>
    <w:rsid w:val="00862110"/>
    <w:rsid w:val="00875CEA"/>
    <w:rsid w:val="00875ECD"/>
    <w:rsid w:val="0087796F"/>
    <w:rsid w:val="0088233B"/>
    <w:rsid w:val="008824B0"/>
    <w:rsid w:val="00883B58"/>
    <w:rsid w:val="00890395"/>
    <w:rsid w:val="00892808"/>
    <w:rsid w:val="00892FCD"/>
    <w:rsid w:val="00893CFA"/>
    <w:rsid w:val="008943E9"/>
    <w:rsid w:val="008A7746"/>
    <w:rsid w:val="008B789A"/>
    <w:rsid w:val="008C504B"/>
    <w:rsid w:val="008E26C9"/>
    <w:rsid w:val="008E7CC7"/>
    <w:rsid w:val="008F728F"/>
    <w:rsid w:val="00900160"/>
    <w:rsid w:val="0090145F"/>
    <w:rsid w:val="00906357"/>
    <w:rsid w:val="00913406"/>
    <w:rsid w:val="009157A6"/>
    <w:rsid w:val="00926C17"/>
    <w:rsid w:val="00933D5F"/>
    <w:rsid w:val="0093437E"/>
    <w:rsid w:val="009350FF"/>
    <w:rsid w:val="0094200B"/>
    <w:rsid w:val="00947D63"/>
    <w:rsid w:val="00950BEB"/>
    <w:rsid w:val="0095596F"/>
    <w:rsid w:val="0096228F"/>
    <w:rsid w:val="00964A16"/>
    <w:rsid w:val="009757A3"/>
    <w:rsid w:val="00980BE7"/>
    <w:rsid w:val="00983535"/>
    <w:rsid w:val="00984659"/>
    <w:rsid w:val="00985507"/>
    <w:rsid w:val="009867FB"/>
    <w:rsid w:val="00995140"/>
    <w:rsid w:val="009962F5"/>
    <w:rsid w:val="009A31A8"/>
    <w:rsid w:val="009B3886"/>
    <w:rsid w:val="009B6C4F"/>
    <w:rsid w:val="009C090F"/>
    <w:rsid w:val="009C17C0"/>
    <w:rsid w:val="009C511E"/>
    <w:rsid w:val="009D0935"/>
    <w:rsid w:val="009D5174"/>
    <w:rsid w:val="009D51FF"/>
    <w:rsid w:val="009F0A2A"/>
    <w:rsid w:val="00A00C98"/>
    <w:rsid w:val="00A02161"/>
    <w:rsid w:val="00A040A1"/>
    <w:rsid w:val="00A10CFF"/>
    <w:rsid w:val="00A110D3"/>
    <w:rsid w:val="00A11B3E"/>
    <w:rsid w:val="00A14CE4"/>
    <w:rsid w:val="00A25D64"/>
    <w:rsid w:val="00A336A4"/>
    <w:rsid w:val="00A351A1"/>
    <w:rsid w:val="00A419E7"/>
    <w:rsid w:val="00A52764"/>
    <w:rsid w:val="00A53C87"/>
    <w:rsid w:val="00A66576"/>
    <w:rsid w:val="00A718A7"/>
    <w:rsid w:val="00A87042"/>
    <w:rsid w:val="00A90E90"/>
    <w:rsid w:val="00A9116F"/>
    <w:rsid w:val="00A92FDD"/>
    <w:rsid w:val="00A96C27"/>
    <w:rsid w:val="00AA0AC0"/>
    <w:rsid w:val="00AA18CE"/>
    <w:rsid w:val="00AB1459"/>
    <w:rsid w:val="00AB3ED9"/>
    <w:rsid w:val="00AB6813"/>
    <w:rsid w:val="00AC086E"/>
    <w:rsid w:val="00AC181A"/>
    <w:rsid w:val="00AC1E9F"/>
    <w:rsid w:val="00AD03DB"/>
    <w:rsid w:val="00AF4D0F"/>
    <w:rsid w:val="00B02725"/>
    <w:rsid w:val="00B03F4C"/>
    <w:rsid w:val="00B05CB1"/>
    <w:rsid w:val="00B17F3F"/>
    <w:rsid w:val="00B32694"/>
    <w:rsid w:val="00B36951"/>
    <w:rsid w:val="00B375CC"/>
    <w:rsid w:val="00B41346"/>
    <w:rsid w:val="00B42120"/>
    <w:rsid w:val="00B469E8"/>
    <w:rsid w:val="00B50B29"/>
    <w:rsid w:val="00B50DA5"/>
    <w:rsid w:val="00B544DD"/>
    <w:rsid w:val="00B54F47"/>
    <w:rsid w:val="00B55921"/>
    <w:rsid w:val="00B56189"/>
    <w:rsid w:val="00B62648"/>
    <w:rsid w:val="00B633A4"/>
    <w:rsid w:val="00B64A6E"/>
    <w:rsid w:val="00B839C5"/>
    <w:rsid w:val="00B85AFA"/>
    <w:rsid w:val="00B86EAB"/>
    <w:rsid w:val="00B92D2F"/>
    <w:rsid w:val="00B95F79"/>
    <w:rsid w:val="00BA05C5"/>
    <w:rsid w:val="00BA0A73"/>
    <w:rsid w:val="00BB3885"/>
    <w:rsid w:val="00BC3B0C"/>
    <w:rsid w:val="00BC3CBC"/>
    <w:rsid w:val="00BD4114"/>
    <w:rsid w:val="00BE1810"/>
    <w:rsid w:val="00BE762E"/>
    <w:rsid w:val="00BF110D"/>
    <w:rsid w:val="00BF12D3"/>
    <w:rsid w:val="00BF3A59"/>
    <w:rsid w:val="00C03BE5"/>
    <w:rsid w:val="00C10DAD"/>
    <w:rsid w:val="00C11B8B"/>
    <w:rsid w:val="00C156C6"/>
    <w:rsid w:val="00C1721F"/>
    <w:rsid w:val="00C25A4D"/>
    <w:rsid w:val="00C26B61"/>
    <w:rsid w:val="00C34D89"/>
    <w:rsid w:val="00C463EE"/>
    <w:rsid w:val="00C5126D"/>
    <w:rsid w:val="00C57AD5"/>
    <w:rsid w:val="00C7201F"/>
    <w:rsid w:val="00C85264"/>
    <w:rsid w:val="00C93B5F"/>
    <w:rsid w:val="00CA2D5D"/>
    <w:rsid w:val="00CA6871"/>
    <w:rsid w:val="00CB0DBB"/>
    <w:rsid w:val="00CC18FE"/>
    <w:rsid w:val="00CC1BAE"/>
    <w:rsid w:val="00CC6B11"/>
    <w:rsid w:val="00CC6ECB"/>
    <w:rsid w:val="00CD0EEF"/>
    <w:rsid w:val="00CD3022"/>
    <w:rsid w:val="00CD6CF4"/>
    <w:rsid w:val="00CE15A5"/>
    <w:rsid w:val="00CE6DF5"/>
    <w:rsid w:val="00CF215E"/>
    <w:rsid w:val="00CF4C77"/>
    <w:rsid w:val="00D10593"/>
    <w:rsid w:val="00D13BF0"/>
    <w:rsid w:val="00D17710"/>
    <w:rsid w:val="00D25CC2"/>
    <w:rsid w:val="00D26082"/>
    <w:rsid w:val="00D27CD1"/>
    <w:rsid w:val="00D27D8E"/>
    <w:rsid w:val="00D34C51"/>
    <w:rsid w:val="00D408ED"/>
    <w:rsid w:val="00D40BA7"/>
    <w:rsid w:val="00D44FEF"/>
    <w:rsid w:val="00D529EF"/>
    <w:rsid w:val="00D53060"/>
    <w:rsid w:val="00D55163"/>
    <w:rsid w:val="00D60B25"/>
    <w:rsid w:val="00D647C0"/>
    <w:rsid w:val="00D64CCF"/>
    <w:rsid w:val="00D65AE9"/>
    <w:rsid w:val="00D65B65"/>
    <w:rsid w:val="00D71CB0"/>
    <w:rsid w:val="00D77648"/>
    <w:rsid w:val="00D8260C"/>
    <w:rsid w:val="00D87F1E"/>
    <w:rsid w:val="00DA3D50"/>
    <w:rsid w:val="00DB2DC0"/>
    <w:rsid w:val="00DB3825"/>
    <w:rsid w:val="00DB5CE9"/>
    <w:rsid w:val="00DC0178"/>
    <w:rsid w:val="00DD1838"/>
    <w:rsid w:val="00DD5CB4"/>
    <w:rsid w:val="00DE10D5"/>
    <w:rsid w:val="00DE4012"/>
    <w:rsid w:val="00DF4282"/>
    <w:rsid w:val="00DF6503"/>
    <w:rsid w:val="00E009AB"/>
    <w:rsid w:val="00E01502"/>
    <w:rsid w:val="00E031B1"/>
    <w:rsid w:val="00E03F43"/>
    <w:rsid w:val="00E05948"/>
    <w:rsid w:val="00E0699C"/>
    <w:rsid w:val="00E1427E"/>
    <w:rsid w:val="00E150CC"/>
    <w:rsid w:val="00E15CB2"/>
    <w:rsid w:val="00E16233"/>
    <w:rsid w:val="00E21E7C"/>
    <w:rsid w:val="00E2746C"/>
    <w:rsid w:val="00E3741E"/>
    <w:rsid w:val="00E4634F"/>
    <w:rsid w:val="00E57C74"/>
    <w:rsid w:val="00E65034"/>
    <w:rsid w:val="00E70ECB"/>
    <w:rsid w:val="00E71BF3"/>
    <w:rsid w:val="00E73B8F"/>
    <w:rsid w:val="00E73E5A"/>
    <w:rsid w:val="00E74AE9"/>
    <w:rsid w:val="00E91BFD"/>
    <w:rsid w:val="00E939A7"/>
    <w:rsid w:val="00E94B15"/>
    <w:rsid w:val="00E94CB6"/>
    <w:rsid w:val="00E97B59"/>
    <w:rsid w:val="00EA01CA"/>
    <w:rsid w:val="00EA085F"/>
    <w:rsid w:val="00EA2AEF"/>
    <w:rsid w:val="00EA434A"/>
    <w:rsid w:val="00EA6FAC"/>
    <w:rsid w:val="00EB1C80"/>
    <w:rsid w:val="00EB2C1F"/>
    <w:rsid w:val="00EB49DE"/>
    <w:rsid w:val="00EB5005"/>
    <w:rsid w:val="00EB6C45"/>
    <w:rsid w:val="00EC08C4"/>
    <w:rsid w:val="00ED29B7"/>
    <w:rsid w:val="00ED4547"/>
    <w:rsid w:val="00ED618F"/>
    <w:rsid w:val="00ED6D0B"/>
    <w:rsid w:val="00EE0869"/>
    <w:rsid w:val="00EF1317"/>
    <w:rsid w:val="00EF2200"/>
    <w:rsid w:val="00EF4196"/>
    <w:rsid w:val="00EF45C8"/>
    <w:rsid w:val="00EF735E"/>
    <w:rsid w:val="00F01DB5"/>
    <w:rsid w:val="00F028FA"/>
    <w:rsid w:val="00F042C4"/>
    <w:rsid w:val="00F130C2"/>
    <w:rsid w:val="00F141DF"/>
    <w:rsid w:val="00F16D48"/>
    <w:rsid w:val="00F173F3"/>
    <w:rsid w:val="00F174B4"/>
    <w:rsid w:val="00F23513"/>
    <w:rsid w:val="00F24368"/>
    <w:rsid w:val="00F47E37"/>
    <w:rsid w:val="00F50AC5"/>
    <w:rsid w:val="00F51603"/>
    <w:rsid w:val="00F53A32"/>
    <w:rsid w:val="00F54669"/>
    <w:rsid w:val="00F562F8"/>
    <w:rsid w:val="00F64FA7"/>
    <w:rsid w:val="00F652B6"/>
    <w:rsid w:val="00F75CA6"/>
    <w:rsid w:val="00F7628C"/>
    <w:rsid w:val="00F80957"/>
    <w:rsid w:val="00F834C7"/>
    <w:rsid w:val="00F8386D"/>
    <w:rsid w:val="00F849CC"/>
    <w:rsid w:val="00F86FE4"/>
    <w:rsid w:val="00F910B4"/>
    <w:rsid w:val="00FA2CC6"/>
    <w:rsid w:val="00FA5E6C"/>
    <w:rsid w:val="00FA71FB"/>
    <w:rsid w:val="00FA7397"/>
    <w:rsid w:val="00FC035F"/>
    <w:rsid w:val="00FC4338"/>
    <w:rsid w:val="00FD092F"/>
    <w:rsid w:val="00FE19E3"/>
    <w:rsid w:val="00FE3DCA"/>
    <w:rsid w:val="00FE471F"/>
    <w:rsid w:val="00FE63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5E61"/>
  </w:style>
  <w:style w:type="paragraph" w:styleId="1">
    <w:name w:val="heading 1"/>
    <w:basedOn w:val="a0"/>
    <w:next w:val="a0"/>
    <w:link w:val="10"/>
    <w:qFormat/>
    <w:rsid w:val="006F5E61"/>
    <w:pPr>
      <w:keepNext/>
      <w:spacing w:before="240" w:after="60"/>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nhideWhenUsed/>
    <w:qFormat/>
    <w:rsid w:val="00E463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A14CE4"/>
    <w:pPr>
      <w:keepNext/>
      <w:spacing w:before="240" w:after="60"/>
      <w:outlineLvl w:val="2"/>
    </w:pPr>
    <w:rPr>
      <w:rFonts w:ascii="Arial" w:eastAsia="Times New Roman" w:hAnsi="Arial" w:cs="Times New Roman"/>
      <w:b/>
      <w:bCs/>
      <w:sz w:val="26"/>
      <w:szCs w:val="26"/>
    </w:rPr>
  </w:style>
  <w:style w:type="paragraph" w:styleId="4">
    <w:name w:val="heading 4"/>
    <w:basedOn w:val="a0"/>
    <w:next w:val="a0"/>
    <w:link w:val="40"/>
    <w:qFormat/>
    <w:rsid w:val="00A14CE4"/>
    <w:pPr>
      <w:keepNext/>
      <w:outlineLvl w:val="3"/>
    </w:pPr>
    <w:rPr>
      <w:rFonts w:ascii="Arial" w:eastAsia="Times New Roman" w:hAnsi="Arial" w:cs="Times New Roman"/>
      <w:b/>
      <w:bCs/>
      <w:sz w:val="24"/>
      <w:szCs w:val="24"/>
    </w:rPr>
  </w:style>
  <w:style w:type="paragraph" w:styleId="5">
    <w:name w:val="heading 5"/>
    <w:basedOn w:val="a0"/>
    <w:next w:val="a0"/>
    <w:link w:val="50"/>
    <w:qFormat/>
    <w:rsid w:val="00A14CE4"/>
    <w:pPr>
      <w:keepNext/>
      <w:outlineLvl w:val="4"/>
    </w:pPr>
    <w:rPr>
      <w:rFonts w:ascii="Times New Roman" w:eastAsia="Times New Roman" w:hAnsi="Times New Roman" w:cs="Times New Roman"/>
      <w:b/>
      <w:sz w:val="24"/>
      <w:szCs w:val="24"/>
      <w:lang w:eastAsia="ru-RU"/>
    </w:rPr>
  </w:style>
  <w:style w:type="paragraph" w:styleId="6">
    <w:name w:val="heading 6"/>
    <w:basedOn w:val="a0"/>
    <w:next w:val="a0"/>
    <w:link w:val="60"/>
    <w:qFormat/>
    <w:rsid w:val="00A14CE4"/>
    <w:pPr>
      <w:keepNext/>
      <w:outlineLvl w:val="5"/>
    </w:pPr>
    <w:rPr>
      <w:rFonts w:ascii="Times New Roman" w:eastAsia="Times New Roman" w:hAnsi="Times New Roman" w:cs="Times New Roman"/>
      <w:sz w:val="28"/>
      <w:szCs w:val="24"/>
      <w:lang w:eastAsia="ru-RU"/>
    </w:rPr>
  </w:style>
  <w:style w:type="paragraph" w:styleId="7">
    <w:name w:val="heading 7"/>
    <w:basedOn w:val="a0"/>
    <w:next w:val="a0"/>
    <w:link w:val="70"/>
    <w:qFormat/>
    <w:rsid w:val="00A14CE4"/>
    <w:pPr>
      <w:keepNext/>
      <w:outlineLvl w:val="6"/>
    </w:pPr>
    <w:rPr>
      <w:rFonts w:ascii="Times New Roman" w:eastAsia="Times New Roman" w:hAnsi="Times New Roman" w:cs="Times New Roman"/>
      <w:b/>
      <w:bCs/>
      <w:sz w:val="28"/>
      <w:szCs w:val="24"/>
      <w:lang w:eastAsia="ru-RU"/>
    </w:rPr>
  </w:style>
  <w:style w:type="paragraph" w:styleId="8">
    <w:name w:val="heading 8"/>
    <w:basedOn w:val="a0"/>
    <w:next w:val="a0"/>
    <w:link w:val="80"/>
    <w:qFormat/>
    <w:rsid w:val="00A14CE4"/>
    <w:pPr>
      <w:keepNext/>
      <w:jc w:val="center"/>
      <w:outlineLvl w:val="7"/>
    </w:pPr>
    <w:rPr>
      <w:rFonts w:ascii="Times New Roman" w:eastAsia="Times New Roman" w:hAnsi="Times New Roman" w:cs="Times New Roman"/>
      <w:sz w:val="28"/>
      <w:szCs w:val="24"/>
      <w:lang w:eastAsia="ru-RU"/>
    </w:rPr>
  </w:style>
  <w:style w:type="paragraph" w:styleId="9">
    <w:name w:val="heading 9"/>
    <w:basedOn w:val="a0"/>
    <w:next w:val="a0"/>
    <w:link w:val="90"/>
    <w:qFormat/>
    <w:rsid w:val="00A14CE4"/>
    <w:pPr>
      <w:keepNext/>
      <w:jc w:val="center"/>
      <w:outlineLvl w:val="8"/>
    </w:pPr>
    <w:rPr>
      <w:rFonts w:ascii="Times New Roman" w:eastAsia="Times New Roman" w:hAnsi="Times New Roman" w:cs="Times New Roman"/>
      <w:b/>
      <w:sz w:val="24"/>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F5E61"/>
    <w:rPr>
      <w:rFonts w:ascii="Cambria" w:eastAsia="Times New Roman" w:hAnsi="Cambria" w:cs="Times New Roman"/>
      <w:b/>
      <w:bCs/>
      <w:kern w:val="32"/>
      <w:sz w:val="32"/>
      <w:szCs w:val="32"/>
      <w:lang w:eastAsia="ru-RU"/>
    </w:rPr>
  </w:style>
  <w:style w:type="paragraph" w:styleId="11">
    <w:name w:val="toc 1"/>
    <w:aliases w:val="фр"/>
    <w:basedOn w:val="a0"/>
    <w:next w:val="a0"/>
    <w:autoRedefine/>
    <w:uiPriority w:val="39"/>
    <w:qFormat/>
    <w:rsid w:val="00D408ED"/>
    <w:pPr>
      <w:keepNext/>
      <w:tabs>
        <w:tab w:val="left" w:pos="480"/>
        <w:tab w:val="right" w:leader="dot" w:pos="9639"/>
      </w:tabs>
      <w:outlineLvl w:val="1"/>
    </w:pPr>
    <w:rPr>
      <w:rFonts w:ascii="Times New Roman" w:eastAsia="Times New Roman" w:hAnsi="Times New Roman" w:cs="Arial"/>
      <w:bCs/>
      <w:caps/>
      <w:noProof/>
      <w:sz w:val="24"/>
      <w:szCs w:val="24"/>
      <w:lang w:val="en-US" w:bidi="en-US"/>
    </w:rPr>
  </w:style>
  <w:style w:type="character" w:styleId="a4">
    <w:name w:val="Hyperlink"/>
    <w:uiPriority w:val="99"/>
    <w:rsid w:val="006F5E61"/>
    <w:rPr>
      <w:strike w:val="0"/>
      <w:dstrike w:val="0"/>
      <w:color w:val="0000FF"/>
      <w:u w:val="none"/>
      <w:effect w:val="none"/>
    </w:rPr>
  </w:style>
  <w:style w:type="paragraph" w:styleId="a5">
    <w:name w:val="No Spacing"/>
    <w:link w:val="a6"/>
    <w:qFormat/>
    <w:rsid w:val="006F5E61"/>
    <w:rPr>
      <w:rFonts w:eastAsiaTheme="minorEastAsia"/>
    </w:rPr>
  </w:style>
  <w:style w:type="character" w:customStyle="1" w:styleId="a6">
    <w:name w:val="Без интервала Знак"/>
    <w:basedOn w:val="a1"/>
    <w:link w:val="a5"/>
    <w:rsid w:val="006F5E61"/>
    <w:rPr>
      <w:rFonts w:eastAsiaTheme="minorEastAsia"/>
    </w:rPr>
  </w:style>
  <w:style w:type="paragraph" w:styleId="a7">
    <w:name w:val="Balloon Text"/>
    <w:basedOn w:val="a0"/>
    <w:link w:val="a8"/>
    <w:unhideWhenUsed/>
    <w:rsid w:val="006F5E61"/>
    <w:rPr>
      <w:rFonts w:ascii="Tahoma" w:hAnsi="Tahoma" w:cs="Tahoma"/>
      <w:sz w:val="16"/>
      <w:szCs w:val="16"/>
    </w:rPr>
  </w:style>
  <w:style w:type="character" w:customStyle="1" w:styleId="a8">
    <w:name w:val="Текст выноски Знак"/>
    <w:basedOn w:val="a1"/>
    <w:link w:val="a7"/>
    <w:rsid w:val="006F5E61"/>
    <w:rPr>
      <w:rFonts w:ascii="Tahoma" w:hAnsi="Tahoma" w:cs="Tahoma"/>
      <w:sz w:val="16"/>
      <w:szCs w:val="16"/>
    </w:rPr>
  </w:style>
  <w:style w:type="character" w:customStyle="1" w:styleId="21">
    <w:name w:val="Заголовок 2 Знак"/>
    <w:basedOn w:val="a1"/>
    <w:link w:val="20"/>
    <w:rsid w:val="00E4634F"/>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E4634F"/>
    <w:pPr>
      <w:autoSpaceDE w:val="0"/>
      <w:autoSpaceDN w:val="0"/>
      <w:adjustRightInd w:val="0"/>
      <w:ind w:firstLine="720"/>
    </w:pPr>
    <w:rPr>
      <w:rFonts w:ascii="Arial" w:eastAsia="Times New Roman" w:hAnsi="Arial" w:cs="Arial"/>
      <w:sz w:val="20"/>
      <w:szCs w:val="20"/>
      <w:lang w:eastAsia="ru-RU"/>
    </w:rPr>
  </w:style>
  <w:style w:type="paragraph" w:styleId="a9">
    <w:name w:val="header"/>
    <w:basedOn w:val="a0"/>
    <w:link w:val="aa"/>
    <w:uiPriority w:val="99"/>
    <w:unhideWhenUsed/>
    <w:rsid w:val="00E4634F"/>
    <w:pPr>
      <w:tabs>
        <w:tab w:val="center" w:pos="4677"/>
        <w:tab w:val="right" w:pos="9355"/>
      </w:tabs>
    </w:pPr>
  </w:style>
  <w:style w:type="character" w:customStyle="1" w:styleId="aa">
    <w:name w:val="Верхний колонтитул Знак"/>
    <w:basedOn w:val="a1"/>
    <w:link w:val="a9"/>
    <w:uiPriority w:val="99"/>
    <w:rsid w:val="00E4634F"/>
  </w:style>
  <w:style w:type="paragraph" w:styleId="ab">
    <w:name w:val="footer"/>
    <w:basedOn w:val="a0"/>
    <w:link w:val="ac"/>
    <w:uiPriority w:val="99"/>
    <w:unhideWhenUsed/>
    <w:rsid w:val="00E4634F"/>
    <w:pPr>
      <w:tabs>
        <w:tab w:val="center" w:pos="4677"/>
        <w:tab w:val="right" w:pos="9355"/>
      </w:tabs>
    </w:pPr>
  </w:style>
  <w:style w:type="character" w:customStyle="1" w:styleId="ac">
    <w:name w:val="Нижний колонтитул Знак"/>
    <w:basedOn w:val="a1"/>
    <w:link w:val="ab"/>
    <w:uiPriority w:val="99"/>
    <w:rsid w:val="00E4634F"/>
  </w:style>
  <w:style w:type="paragraph" w:styleId="22">
    <w:name w:val="toc 2"/>
    <w:basedOn w:val="a0"/>
    <w:next w:val="a0"/>
    <w:autoRedefine/>
    <w:uiPriority w:val="39"/>
    <w:unhideWhenUsed/>
    <w:rsid w:val="009D5174"/>
    <w:pPr>
      <w:tabs>
        <w:tab w:val="right" w:leader="dot" w:pos="9627"/>
      </w:tabs>
    </w:pPr>
  </w:style>
  <w:style w:type="paragraph" w:styleId="ad">
    <w:name w:val="List Paragraph"/>
    <w:basedOn w:val="a0"/>
    <w:link w:val="ae"/>
    <w:qFormat/>
    <w:rsid w:val="00A14CE4"/>
    <w:pPr>
      <w:ind w:left="720"/>
      <w:contextualSpacing/>
    </w:pPr>
    <w:rPr>
      <w:rFonts w:ascii="Calibri" w:eastAsia="Calibri" w:hAnsi="Calibri" w:cs="Times New Roman"/>
    </w:rPr>
  </w:style>
  <w:style w:type="character" w:customStyle="1" w:styleId="ae">
    <w:name w:val="Абзац списка Знак"/>
    <w:link w:val="ad"/>
    <w:rsid w:val="00A14CE4"/>
    <w:rPr>
      <w:rFonts w:ascii="Calibri" w:eastAsia="Calibri" w:hAnsi="Calibri" w:cs="Times New Roman"/>
    </w:rPr>
  </w:style>
  <w:style w:type="character" w:customStyle="1" w:styleId="30">
    <w:name w:val="Заголовок 3 Знак"/>
    <w:basedOn w:val="a1"/>
    <w:link w:val="3"/>
    <w:rsid w:val="00A14CE4"/>
    <w:rPr>
      <w:rFonts w:ascii="Arial" w:eastAsia="Times New Roman" w:hAnsi="Arial" w:cs="Times New Roman"/>
      <w:b/>
      <w:bCs/>
      <w:sz w:val="26"/>
      <w:szCs w:val="26"/>
    </w:rPr>
  </w:style>
  <w:style w:type="character" w:customStyle="1" w:styleId="40">
    <w:name w:val="Заголовок 4 Знак"/>
    <w:basedOn w:val="a1"/>
    <w:link w:val="4"/>
    <w:rsid w:val="00A14CE4"/>
    <w:rPr>
      <w:rFonts w:ascii="Arial" w:eastAsia="Times New Roman" w:hAnsi="Arial" w:cs="Times New Roman"/>
      <w:b/>
      <w:bCs/>
      <w:sz w:val="24"/>
      <w:szCs w:val="24"/>
    </w:rPr>
  </w:style>
  <w:style w:type="character" w:customStyle="1" w:styleId="50">
    <w:name w:val="Заголовок 5 Знак"/>
    <w:basedOn w:val="a1"/>
    <w:link w:val="5"/>
    <w:rsid w:val="00A14CE4"/>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14CE4"/>
    <w:rPr>
      <w:rFonts w:ascii="Times New Roman" w:eastAsia="Times New Roman" w:hAnsi="Times New Roman" w:cs="Times New Roman"/>
      <w:sz w:val="28"/>
      <w:szCs w:val="24"/>
      <w:lang w:eastAsia="ru-RU"/>
    </w:rPr>
  </w:style>
  <w:style w:type="character" w:customStyle="1" w:styleId="70">
    <w:name w:val="Заголовок 7 Знак"/>
    <w:basedOn w:val="a1"/>
    <w:link w:val="7"/>
    <w:rsid w:val="00A14CE4"/>
    <w:rPr>
      <w:rFonts w:ascii="Times New Roman" w:eastAsia="Times New Roman" w:hAnsi="Times New Roman" w:cs="Times New Roman"/>
      <w:b/>
      <w:bCs/>
      <w:sz w:val="28"/>
      <w:szCs w:val="24"/>
      <w:lang w:eastAsia="ru-RU"/>
    </w:rPr>
  </w:style>
  <w:style w:type="character" w:customStyle="1" w:styleId="80">
    <w:name w:val="Заголовок 8 Знак"/>
    <w:basedOn w:val="a1"/>
    <w:link w:val="8"/>
    <w:rsid w:val="00A14CE4"/>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A14CE4"/>
    <w:rPr>
      <w:rFonts w:ascii="Times New Roman" w:eastAsia="Times New Roman" w:hAnsi="Times New Roman" w:cs="Times New Roman"/>
      <w:b/>
      <w:sz w:val="24"/>
      <w:szCs w:val="28"/>
      <w:lang w:eastAsia="ru-RU"/>
    </w:rPr>
  </w:style>
  <w:style w:type="paragraph" w:styleId="af">
    <w:name w:val="Title"/>
    <w:basedOn w:val="a0"/>
    <w:link w:val="af0"/>
    <w:qFormat/>
    <w:rsid w:val="00A14CE4"/>
    <w:pPr>
      <w:jc w:val="center"/>
    </w:pPr>
    <w:rPr>
      <w:rFonts w:ascii="Times New Roman" w:eastAsia="Times New Roman" w:hAnsi="Times New Roman" w:cs="Times New Roman"/>
      <w:b/>
      <w:bCs/>
      <w:sz w:val="32"/>
      <w:szCs w:val="24"/>
    </w:rPr>
  </w:style>
  <w:style w:type="character" w:customStyle="1" w:styleId="af0">
    <w:name w:val="Название Знак"/>
    <w:basedOn w:val="a1"/>
    <w:link w:val="af"/>
    <w:rsid w:val="00A14CE4"/>
    <w:rPr>
      <w:rFonts w:ascii="Times New Roman" w:eastAsia="Times New Roman" w:hAnsi="Times New Roman" w:cs="Times New Roman"/>
      <w:b/>
      <w:bCs/>
      <w:sz w:val="32"/>
      <w:szCs w:val="24"/>
    </w:rPr>
  </w:style>
  <w:style w:type="paragraph" w:styleId="af1">
    <w:name w:val="Subtitle"/>
    <w:basedOn w:val="a0"/>
    <w:link w:val="af2"/>
    <w:qFormat/>
    <w:rsid w:val="00A14CE4"/>
    <w:pPr>
      <w:jc w:val="center"/>
    </w:pPr>
    <w:rPr>
      <w:rFonts w:ascii="Times New Roman" w:eastAsia="Times New Roman" w:hAnsi="Times New Roman" w:cs="Times New Roman"/>
      <w:b/>
      <w:bCs/>
      <w:sz w:val="28"/>
      <w:szCs w:val="24"/>
    </w:rPr>
  </w:style>
  <w:style w:type="character" w:customStyle="1" w:styleId="af2">
    <w:name w:val="Подзаголовок Знак"/>
    <w:basedOn w:val="a1"/>
    <w:link w:val="af1"/>
    <w:rsid w:val="00A14CE4"/>
    <w:rPr>
      <w:rFonts w:ascii="Times New Roman" w:eastAsia="Times New Roman" w:hAnsi="Times New Roman" w:cs="Times New Roman"/>
      <w:b/>
      <w:bCs/>
      <w:sz w:val="28"/>
      <w:szCs w:val="24"/>
    </w:rPr>
  </w:style>
  <w:style w:type="paragraph" w:styleId="23">
    <w:name w:val="Body Text Indent 2"/>
    <w:basedOn w:val="a0"/>
    <w:link w:val="24"/>
    <w:rsid w:val="00A14CE4"/>
    <w:pPr>
      <w:ind w:firstLine="545"/>
    </w:pPr>
    <w:rPr>
      <w:rFonts w:ascii="Times New Roman" w:eastAsia="Times New Roman" w:hAnsi="Times New Roman" w:cs="Times New Roman"/>
      <w:sz w:val="28"/>
      <w:szCs w:val="24"/>
    </w:rPr>
  </w:style>
  <w:style w:type="character" w:customStyle="1" w:styleId="24">
    <w:name w:val="Основной текст с отступом 2 Знак"/>
    <w:basedOn w:val="a1"/>
    <w:link w:val="23"/>
    <w:rsid w:val="00A14CE4"/>
    <w:rPr>
      <w:rFonts w:ascii="Times New Roman" w:eastAsia="Times New Roman" w:hAnsi="Times New Roman" w:cs="Times New Roman"/>
      <w:sz w:val="28"/>
      <w:szCs w:val="24"/>
    </w:rPr>
  </w:style>
  <w:style w:type="paragraph" w:styleId="25">
    <w:name w:val="Body Text 2"/>
    <w:basedOn w:val="a0"/>
    <w:link w:val="26"/>
    <w:rsid w:val="00A14CE4"/>
    <w:rPr>
      <w:rFonts w:ascii="Arial" w:eastAsia="Times New Roman" w:hAnsi="Arial" w:cs="Times New Roman"/>
      <w:sz w:val="24"/>
      <w:szCs w:val="24"/>
    </w:rPr>
  </w:style>
  <w:style w:type="character" w:customStyle="1" w:styleId="26">
    <w:name w:val="Основной текст 2 Знак"/>
    <w:basedOn w:val="a1"/>
    <w:link w:val="25"/>
    <w:rsid w:val="00A14CE4"/>
    <w:rPr>
      <w:rFonts w:ascii="Arial" w:eastAsia="Times New Roman" w:hAnsi="Arial" w:cs="Times New Roman"/>
      <w:sz w:val="24"/>
      <w:szCs w:val="24"/>
    </w:rPr>
  </w:style>
  <w:style w:type="character" w:styleId="af3">
    <w:name w:val="page number"/>
    <w:basedOn w:val="a1"/>
    <w:rsid w:val="00A14CE4"/>
  </w:style>
  <w:style w:type="paragraph" w:styleId="af4">
    <w:name w:val="Body Text"/>
    <w:basedOn w:val="a0"/>
    <w:link w:val="af5"/>
    <w:rsid w:val="00A14CE4"/>
    <w:pPr>
      <w:spacing w:after="120"/>
    </w:pPr>
    <w:rPr>
      <w:rFonts w:ascii="Times New Roman" w:eastAsia="Times New Roman" w:hAnsi="Times New Roman" w:cs="Times New Roman"/>
      <w:sz w:val="28"/>
      <w:szCs w:val="24"/>
      <w:lang w:eastAsia="ru-RU"/>
    </w:rPr>
  </w:style>
  <w:style w:type="character" w:customStyle="1" w:styleId="af5">
    <w:name w:val="Основной текст Знак"/>
    <w:basedOn w:val="a1"/>
    <w:link w:val="af4"/>
    <w:rsid w:val="00A14CE4"/>
    <w:rPr>
      <w:rFonts w:ascii="Times New Roman" w:eastAsia="Times New Roman" w:hAnsi="Times New Roman" w:cs="Times New Roman"/>
      <w:sz w:val="28"/>
      <w:szCs w:val="24"/>
      <w:lang w:eastAsia="ru-RU"/>
    </w:rPr>
  </w:style>
  <w:style w:type="character" w:customStyle="1" w:styleId="af6">
    <w:name w:val="Цветовое выделение"/>
    <w:rsid w:val="00A14CE4"/>
    <w:rPr>
      <w:b/>
      <w:bCs/>
      <w:color w:val="000080"/>
      <w:sz w:val="30"/>
      <w:szCs w:val="30"/>
    </w:rPr>
  </w:style>
  <w:style w:type="character" w:customStyle="1" w:styleId="af7">
    <w:name w:val="Гипертекстовая ссылка"/>
    <w:uiPriority w:val="99"/>
    <w:rsid w:val="00A14CE4"/>
    <w:rPr>
      <w:b/>
      <w:bCs/>
      <w:color w:val="008000"/>
      <w:sz w:val="30"/>
      <w:szCs w:val="30"/>
    </w:rPr>
  </w:style>
  <w:style w:type="paragraph" w:customStyle="1" w:styleId="af8">
    <w:name w:val="Комментарий"/>
    <w:basedOn w:val="a0"/>
    <w:next w:val="a0"/>
    <w:uiPriority w:val="99"/>
    <w:rsid w:val="00A14CE4"/>
    <w:pPr>
      <w:autoSpaceDE w:val="0"/>
      <w:autoSpaceDN w:val="0"/>
      <w:adjustRightInd w:val="0"/>
      <w:ind w:left="170"/>
    </w:pPr>
    <w:rPr>
      <w:rFonts w:ascii="Arial" w:eastAsia="Times New Roman" w:hAnsi="Arial" w:cs="Times New Roman"/>
      <w:i/>
      <w:iCs/>
      <w:color w:val="800080"/>
      <w:sz w:val="30"/>
      <w:szCs w:val="30"/>
      <w:lang w:eastAsia="ru-RU"/>
    </w:rPr>
  </w:style>
  <w:style w:type="paragraph" w:customStyle="1" w:styleId="af9">
    <w:name w:val="Текст (лев. подпись)"/>
    <w:basedOn w:val="a0"/>
    <w:next w:val="a0"/>
    <w:rsid w:val="00A14CE4"/>
    <w:pPr>
      <w:autoSpaceDE w:val="0"/>
      <w:autoSpaceDN w:val="0"/>
      <w:adjustRightInd w:val="0"/>
    </w:pPr>
    <w:rPr>
      <w:rFonts w:ascii="Arial" w:eastAsia="Times New Roman" w:hAnsi="Arial" w:cs="Times New Roman"/>
      <w:sz w:val="30"/>
      <w:szCs w:val="30"/>
      <w:lang w:eastAsia="ru-RU"/>
    </w:rPr>
  </w:style>
  <w:style w:type="paragraph" w:customStyle="1" w:styleId="afa">
    <w:name w:val="Текст (прав. подпись)"/>
    <w:basedOn w:val="a0"/>
    <w:next w:val="a0"/>
    <w:rsid w:val="00A14CE4"/>
    <w:pPr>
      <w:autoSpaceDE w:val="0"/>
      <w:autoSpaceDN w:val="0"/>
      <w:adjustRightInd w:val="0"/>
      <w:jc w:val="right"/>
    </w:pPr>
    <w:rPr>
      <w:rFonts w:ascii="Arial" w:eastAsia="Times New Roman" w:hAnsi="Arial" w:cs="Times New Roman"/>
      <w:sz w:val="30"/>
      <w:szCs w:val="30"/>
      <w:lang w:eastAsia="ru-RU"/>
    </w:rPr>
  </w:style>
  <w:style w:type="paragraph" w:customStyle="1" w:styleId="ConsPlusCell">
    <w:name w:val="ConsPlusCell"/>
    <w:rsid w:val="00A14CE4"/>
    <w:pPr>
      <w:widowControl w:val="0"/>
      <w:autoSpaceDE w:val="0"/>
      <w:autoSpaceDN w:val="0"/>
      <w:adjustRightInd w:val="0"/>
    </w:pPr>
    <w:rPr>
      <w:rFonts w:ascii="Arial" w:eastAsia="Times New Roman" w:hAnsi="Arial" w:cs="Arial"/>
      <w:sz w:val="20"/>
      <w:szCs w:val="20"/>
      <w:lang w:eastAsia="ru-RU"/>
    </w:rPr>
  </w:style>
  <w:style w:type="character" w:customStyle="1" w:styleId="afb">
    <w:name w:val="Знак Знак"/>
    <w:rsid w:val="00A14CE4"/>
    <w:rPr>
      <w:sz w:val="28"/>
      <w:szCs w:val="24"/>
      <w:lang w:val="ru-RU" w:eastAsia="ru-RU" w:bidi="ar-SA"/>
    </w:rPr>
  </w:style>
  <w:style w:type="paragraph" w:styleId="31">
    <w:name w:val="Body Text Indent 3"/>
    <w:basedOn w:val="a0"/>
    <w:link w:val="32"/>
    <w:rsid w:val="00A14CE4"/>
    <w:pPr>
      <w:ind w:firstLine="720"/>
    </w:pPr>
    <w:rPr>
      <w:rFonts w:ascii="Arial" w:eastAsia="Times New Roman" w:hAnsi="Arial" w:cs="Arial"/>
      <w:sz w:val="24"/>
      <w:szCs w:val="28"/>
      <w:lang w:eastAsia="ru-RU"/>
    </w:rPr>
  </w:style>
  <w:style w:type="character" w:customStyle="1" w:styleId="32">
    <w:name w:val="Основной текст с отступом 3 Знак"/>
    <w:basedOn w:val="a1"/>
    <w:link w:val="31"/>
    <w:rsid w:val="00A14CE4"/>
    <w:rPr>
      <w:rFonts w:ascii="Arial" w:eastAsia="Times New Roman" w:hAnsi="Arial" w:cs="Arial"/>
      <w:sz w:val="24"/>
      <w:szCs w:val="28"/>
      <w:lang w:eastAsia="ru-RU"/>
    </w:rPr>
  </w:style>
  <w:style w:type="paragraph" w:customStyle="1" w:styleId="afc">
    <w:name w:val="Заголовок статьи"/>
    <w:basedOn w:val="a0"/>
    <w:next w:val="a0"/>
    <w:rsid w:val="00A14CE4"/>
    <w:pPr>
      <w:widowControl w:val="0"/>
      <w:autoSpaceDE w:val="0"/>
      <w:autoSpaceDN w:val="0"/>
      <w:adjustRightInd w:val="0"/>
      <w:ind w:left="1612" w:hanging="892"/>
    </w:pPr>
    <w:rPr>
      <w:rFonts w:ascii="Arial" w:eastAsia="Times New Roman" w:hAnsi="Arial" w:cs="Times New Roman"/>
      <w:sz w:val="20"/>
      <w:szCs w:val="20"/>
      <w:lang w:eastAsia="ru-RU"/>
    </w:rPr>
  </w:style>
  <w:style w:type="paragraph" w:styleId="33">
    <w:name w:val="Body Text 3"/>
    <w:basedOn w:val="a0"/>
    <w:link w:val="34"/>
    <w:rsid w:val="00A14CE4"/>
    <w:rPr>
      <w:rFonts w:ascii="Times New Roman" w:eastAsia="Times New Roman" w:hAnsi="Times New Roman" w:cs="Times New Roman"/>
      <w:bCs/>
      <w:sz w:val="28"/>
      <w:szCs w:val="24"/>
      <w:lang w:eastAsia="ru-RU"/>
    </w:rPr>
  </w:style>
  <w:style w:type="character" w:customStyle="1" w:styleId="34">
    <w:name w:val="Основной текст 3 Знак"/>
    <w:basedOn w:val="a1"/>
    <w:link w:val="33"/>
    <w:rsid w:val="00A14CE4"/>
    <w:rPr>
      <w:rFonts w:ascii="Times New Roman" w:eastAsia="Times New Roman" w:hAnsi="Times New Roman" w:cs="Times New Roman"/>
      <w:bCs/>
      <w:sz w:val="28"/>
      <w:szCs w:val="24"/>
      <w:lang w:eastAsia="ru-RU"/>
    </w:rPr>
  </w:style>
  <w:style w:type="paragraph" w:styleId="afd">
    <w:name w:val="Body Text Indent"/>
    <w:basedOn w:val="a0"/>
    <w:link w:val="afe"/>
    <w:rsid w:val="00A14CE4"/>
    <w:pPr>
      <w:ind w:firstLine="708"/>
    </w:pPr>
    <w:rPr>
      <w:rFonts w:ascii="Times New Roman" w:eastAsia="Times New Roman" w:hAnsi="Times New Roman" w:cs="Times New Roman"/>
      <w:sz w:val="28"/>
      <w:szCs w:val="24"/>
    </w:rPr>
  </w:style>
  <w:style w:type="character" w:customStyle="1" w:styleId="afe">
    <w:name w:val="Основной текст с отступом Знак"/>
    <w:basedOn w:val="a1"/>
    <w:link w:val="afd"/>
    <w:rsid w:val="00A14CE4"/>
    <w:rPr>
      <w:rFonts w:ascii="Times New Roman" w:eastAsia="Times New Roman" w:hAnsi="Times New Roman" w:cs="Times New Roman"/>
      <w:sz w:val="28"/>
      <w:szCs w:val="24"/>
    </w:rPr>
  </w:style>
  <w:style w:type="paragraph" w:customStyle="1" w:styleId="ConsNormal">
    <w:name w:val="ConsNormal"/>
    <w:rsid w:val="00A14CE4"/>
    <w:pPr>
      <w:widowControl w:val="0"/>
      <w:autoSpaceDE w:val="0"/>
      <w:autoSpaceDN w:val="0"/>
      <w:adjustRightInd w:val="0"/>
      <w:ind w:right="19772" w:firstLine="720"/>
    </w:pPr>
    <w:rPr>
      <w:rFonts w:ascii="Arial" w:eastAsia="Times New Roman" w:hAnsi="Arial" w:cs="Arial"/>
      <w:sz w:val="20"/>
      <w:szCs w:val="20"/>
    </w:rPr>
  </w:style>
  <w:style w:type="paragraph" w:customStyle="1" w:styleId="aff">
    <w:name w:val="Таблицы (моноширинный)"/>
    <w:basedOn w:val="a0"/>
    <w:next w:val="a0"/>
    <w:rsid w:val="00A14CE4"/>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aff0">
    <w:name w:val="Нормальный (таблица)"/>
    <w:basedOn w:val="a0"/>
    <w:next w:val="a0"/>
    <w:uiPriority w:val="99"/>
    <w:rsid w:val="00A14CE4"/>
    <w:pPr>
      <w:widowControl w:val="0"/>
      <w:autoSpaceDE w:val="0"/>
      <w:autoSpaceDN w:val="0"/>
      <w:adjustRightInd w:val="0"/>
    </w:pPr>
    <w:rPr>
      <w:rFonts w:ascii="Arial" w:eastAsia="Times New Roman" w:hAnsi="Arial" w:cs="Times New Roman"/>
      <w:sz w:val="24"/>
      <w:szCs w:val="24"/>
      <w:lang w:eastAsia="ru-RU"/>
    </w:rPr>
  </w:style>
  <w:style w:type="paragraph" w:customStyle="1" w:styleId="ConsTitle">
    <w:name w:val="ConsTitle"/>
    <w:rsid w:val="00A14CE4"/>
    <w:pPr>
      <w:widowControl w:val="0"/>
      <w:snapToGrid w:val="0"/>
    </w:pPr>
    <w:rPr>
      <w:rFonts w:ascii="Arial" w:eastAsia="Times New Roman" w:hAnsi="Arial" w:cs="Times New Roman"/>
      <w:b/>
      <w:sz w:val="16"/>
      <w:szCs w:val="20"/>
      <w:lang w:eastAsia="ru-RU"/>
    </w:rPr>
  </w:style>
  <w:style w:type="paragraph" w:styleId="aff1">
    <w:name w:val="Normal (Web)"/>
    <w:basedOn w:val="a0"/>
    <w:uiPriority w:val="99"/>
    <w:rsid w:val="00A14CE4"/>
    <w:rPr>
      <w:rFonts w:ascii="Times New Roman" w:eastAsia="Times New Roman" w:hAnsi="Times New Roman" w:cs="Times New Roman"/>
      <w:color w:val="000000"/>
      <w:sz w:val="24"/>
      <w:szCs w:val="24"/>
      <w:lang w:eastAsia="ru-RU"/>
    </w:rPr>
  </w:style>
  <w:style w:type="paragraph" w:customStyle="1" w:styleId="ConsPlusNonformat">
    <w:name w:val="ConsPlusNonformat"/>
    <w:rsid w:val="00A14CE4"/>
    <w:pPr>
      <w:widowControl w:val="0"/>
      <w:autoSpaceDE w:val="0"/>
      <w:autoSpaceDN w:val="0"/>
    </w:pPr>
    <w:rPr>
      <w:rFonts w:ascii="Courier New" w:eastAsia="MS Mincho" w:hAnsi="Courier New" w:cs="Courier New"/>
      <w:sz w:val="20"/>
      <w:szCs w:val="20"/>
      <w:lang w:eastAsia="ru-RU"/>
    </w:rPr>
  </w:style>
  <w:style w:type="paragraph" w:styleId="aff2">
    <w:name w:val="Plain Text"/>
    <w:basedOn w:val="a0"/>
    <w:link w:val="aff3"/>
    <w:rsid w:val="00A14CE4"/>
    <w:rPr>
      <w:rFonts w:ascii="Courier New" w:eastAsia="Times New Roman" w:hAnsi="Courier New" w:cs="Times New Roman"/>
      <w:sz w:val="20"/>
      <w:szCs w:val="20"/>
    </w:rPr>
  </w:style>
  <w:style w:type="character" w:customStyle="1" w:styleId="aff3">
    <w:name w:val="Текст Знак"/>
    <w:basedOn w:val="a1"/>
    <w:link w:val="aff2"/>
    <w:rsid w:val="00A14CE4"/>
    <w:rPr>
      <w:rFonts w:ascii="Courier New" w:eastAsia="Times New Roman" w:hAnsi="Courier New" w:cs="Times New Roman"/>
      <w:sz w:val="20"/>
      <w:szCs w:val="20"/>
    </w:rPr>
  </w:style>
  <w:style w:type="paragraph" w:customStyle="1" w:styleId="12">
    <w:name w:val="Знак Знак1"/>
    <w:basedOn w:val="a0"/>
    <w:rsid w:val="00A14CE4"/>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aff4">
    <w:name w:val="Прижатый влево"/>
    <w:basedOn w:val="a0"/>
    <w:next w:val="a0"/>
    <w:uiPriority w:val="99"/>
    <w:rsid w:val="00A14CE4"/>
    <w:pPr>
      <w:autoSpaceDE w:val="0"/>
      <w:autoSpaceDN w:val="0"/>
      <w:adjustRightInd w:val="0"/>
    </w:pPr>
    <w:rPr>
      <w:rFonts w:ascii="Arial" w:eastAsia="Times New Roman" w:hAnsi="Arial" w:cs="Times New Roman"/>
      <w:sz w:val="24"/>
      <w:szCs w:val="24"/>
      <w:lang w:eastAsia="ru-RU"/>
    </w:rPr>
  </w:style>
  <w:style w:type="paragraph" w:customStyle="1" w:styleId="13">
    <w:name w:val="обычный_1 Знак Знак Знак Знак Знак Знак Знак Знак Знак"/>
    <w:basedOn w:val="a0"/>
    <w:rsid w:val="00A14CE4"/>
    <w:pPr>
      <w:spacing w:before="100" w:beforeAutospacing="1" w:after="100" w:afterAutospacing="1"/>
    </w:pPr>
    <w:rPr>
      <w:rFonts w:ascii="Tahoma" w:eastAsia="Times New Roman" w:hAnsi="Tahoma" w:cs="Times New Roman"/>
      <w:sz w:val="20"/>
      <w:szCs w:val="20"/>
      <w:lang w:val="en-US"/>
    </w:rPr>
  </w:style>
  <w:style w:type="paragraph" w:customStyle="1" w:styleId="aff5">
    <w:name w:val="обычный_"/>
    <w:basedOn w:val="a0"/>
    <w:autoRedefine/>
    <w:rsid w:val="00A14CE4"/>
    <w:pPr>
      <w:autoSpaceDE w:val="0"/>
      <w:autoSpaceDN w:val="0"/>
      <w:adjustRightInd w:val="0"/>
      <w:ind w:firstLine="720"/>
    </w:pPr>
    <w:rPr>
      <w:rFonts w:ascii="Times New Roman" w:eastAsia="Calibri" w:hAnsi="Times New Roman" w:cs="Times New Roman"/>
      <w:sz w:val="28"/>
      <w:szCs w:val="28"/>
    </w:rPr>
  </w:style>
  <w:style w:type="paragraph" w:customStyle="1" w:styleId="14">
    <w:name w:val="Знак Знак1 Знак Знак"/>
    <w:basedOn w:val="a0"/>
    <w:rsid w:val="00A14CE4"/>
    <w:pPr>
      <w:autoSpaceDE w:val="0"/>
      <w:autoSpaceDN w:val="0"/>
      <w:spacing w:after="160" w:line="240" w:lineRule="exact"/>
    </w:pPr>
    <w:rPr>
      <w:rFonts w:ascii="Arial" w:eastAsia="Times New Roman" w:hAnsi="Arial" w:cs="Arial"/>
      <w:b/>
      <w:bCs/>
      <w:sz w:val="20"/>
      <w:szCs w:val="20"/>
      <w:lang w:val="en-US" w:eastAsia="de-DE"/>
    </w:rPr>
  </w:style>
  <w:style w:type="character" w:customStyle="1" w:styleId="27">
    <w:name w:val="Знак Знак2"/>
    <w:rsid w:val="00A14CE4"/>
    <w:rPr>
      <w:rFonts w:ascii="Courier New" w:hAnsi="Courier New"/>
      <w:lang w:val="ru-RU" w:eastAsia="ru-RU" w:bidi="ar-SA"/>
    </w:rPr>
  </w:style>
  <w:style w:type="paragraph" w:customStyle="1" w:styleId="110">
    <w:name w:val="Знак Знак1 Знак Знак1"/>
    <w:basedOn w:val="a0"/>
    <w:rsid w:val="00A14CE4"/>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111">
    <w:name w:val="Знак Знак11"/>
    <w:basedOn w:val="a0"/>
    <w:rsid w:val="00A14CE4"/>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15">
    <w:name w:val="Обычный1"/>
    <w:rsid w:val="00A14CE4"/>
    <w:rPr>
      <w:rFonts w:ascii="Times New Roman" w:eastAsia="Times New Roman" w:hAnsi="Times New Roman" w:cs="Times New Roman"/>
      <w:sz w:val="20"/>
      <w:szCs w:val="20"/>
      <w:lang w:eastAsia="ru-RU"/>
    </w:rPr>
  </w:style>
  <w:style w:type="paragraph" w:styleId="aff6">
    <w:name w:val="caption"/>
    <w:basedOn w:val="a0"/>
    <w:next w:val="a0"/>
    <w:qFormat/>
    <w:rsid w:val="00A14CE4"/>
    <w:pPr>
      <w:jc w:val="center"/>
    </w:pPr>
    <w:rPr>
      <w:rFonts w:ascii="Times New Roman" w:eastAsia="Times New Roman" w:hAnsi="Times New Roman" w:cs="Times New Roman"/>
      <w:b/>
      <w:bCs/>
      <w:sz w:val="28"/>
      <w:szCs w:val="24"/>
      <w:lang w:eastAsia="ru-RU"/>
    </w:rPr>
  </w:style>
  <w:style w:type="table" w:styleId="aff7">
    <w:name w:val="Table Grid"/>
    <w:basedOn w:val="a2"/>
    <w:rsid w:val="00A14CE4"/>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rsid w:val="00A14CE4"/>
    <w:pPr>
      <w:numPr>
        <w:numId w:val="4"/>
      </w:numPr>
    </w:pPr>
    <w:rPr>
      <w:rFonts w:ascii="Times New Roman" w:eastAsia="SimSun" w:hAnsi="Times New Roman" w:cs="Times New Roman"/>
      <w:sz w:val="24"/>
      <w:szCs w:val="24"/>
      <w:lang w:eastAsia="zh-CN"/>
    </w:rPr>
  </w:style>
  <w:style w:type="character" w:customStyle="1" w:styleId="112">
    <w:name w:val="Заголовок 1 Знак1"/>
    <w:aliases w:val="Заголовок 1 Знак Знак1"/>
    <w:rsid w:val="00A14CE4"/>
    <w:rPr>
      <w:b/>
      <w:sz w:val="24"/>
      <w:lang w:val="ru-RU" w:eastAsia="ru-RU" w:bidi="ar-SA"/>
    </w:rPr>
  </w:style>
  <w:style w:type="paragraph" w:styleId="2">
    <w:name w:val="List Number 2"/>
    <w:basedOn w:val="a0"/>
    <w:rsid w:val="00A14CE4"/>
    <w:pPr>
      <w:numPr>
        <w:numId w:val="6"/>
      </w:numPr>
    </w:pPr>
    <w:rPr>
      <w:rFonts w:ascii="Times New Roman" w:eastAsia="SimSun" w:hAnsi="Times New Roman" w:cs="Times New Roman"/>
      <w:sz w:val="28"/>
      <w:szCs w:val="24"/>
      <w:lang w:eastAsia="zh-CN"/>
    </w:rPr>
  </w:style>
  <w:style w:type="numbering" w:styleId="111111">
    <w:name w:val="Outline List 2"/>
    <w:basedOn w:val="a3"/>
    <w:rsid w:val="00A14CE4"/>
    <w:pPr>
      <w:numPr>
        <w:numId w:val="5"/>
      </w:numPr>
    </w:pPr>
  </w:style>
  <w:style w:type="paragraph" w:customStyle="1" w:styleId="ConsNonformat">
    <w:name w:val="ConsNonformat"/>
    <w:rsid w:val="00A14CE4"/>
    <w:pPr>
      <w:widowControl w:val="0"/>
      <w:autoSpaceDE w:val="0"/>
      <w:autoSpaceDN w:val="0"/>
      <w:adjustRightInd w:val="0"/>
      <w:ind w:right="19772"/>
    </w:pPr>
    <w:rPr>
      <w:rFonts w:ascii="Courier New" w:eastAsia="SimSun" w:hAnsi="Courier New" w:cs="Courier New"/>
      <w:sz w:val="20"/>
      <w:szCs w:val="20"/>
      <w:lang w:eastAsia="zh-CN"/>
    </w:rPr>
  </w:style>
  <w:style w:type="paragraph" w:customStyle="1" w:styleId="ConsCell">
    <w:name w:val="ConsCell"/>
    <w:rsid w:val="00A14CE4"/>
    <w:pPr>
      <w:widowControl w:val="0"/>
      <w:autoSpaceDE w:val="0"/>
      <w:autoSpaceDN w:val="0"/>
      <w:adjustRightInd w:val="0"/>
      <w:ind w:right="19772"/>
    </w:pPr>
    <w:rPr>
      <w:rFonts w:ascii="Arial" w:eastAsia="SimSun" w:hAnsi="Arial" w:cs="Arial"/>
      <w:sz w:val="20"/>
      <w:szCs w:val="20"/>
      <w:lang w:eastAsia="zh-CN"/>
    </w:rPr>
  </w:style>
  <w:style w:type="paragraph" w:customStyle="1" w:styleId="ConsDocList">
    <w:name w:val="ConsDocList"/>
    <w:rsid w:val="00A14CE4"/>
    <w:pPr>
      <w:widowControl w:val="0"/>
      <w:autoSpaceDE w:val="0"/>
      <w:autoSpaceDN w:val="0"/>
      <w:adjustRightInd w:val="0"/>
      <w:ind w:right="19772"/>
    </w:pPr>
    <w:rPr>
      <w:rFonts w:ascii="Courier New" w:eastAsia="SimSun" w:hAnsi="Courier New" w:cs="Courier New"/>
      <w:sz w:val="20"/>
      <w:szCs w:val="20"/>
      <w:lang w:eastAsia="zh-CN"/>
    </w:rPr>
  </w:style>
  <w:style w:type="paragraph" w:customStyle="1" w:styleId="--">
    <w:name w:val="- СТРАНИЦА -"/>
    <w:rsid w:val="00A14CE4"/>
    <w:rPr>
      <w:rFonts w:ascii="Times New Roman" w:eastAsia="Times New Roman" w:hAnsi="Times New Roman" w:cs="Times New Roman"/>
      <w:sz w:val="20"/>
      <w:szCs w:val="20"/>
      <w:lang w:eastAsia="ru-RU"/>
    </w:rPr>
  </w:style>
  <w:style w:type="paragraph" w:customStyle="1" w:styleId="aff8">
    <w:name w:val="Îáû÷íûé"/>
    <w:rsid w:val="00A14CE4"/>
    <w:rPr>
      <w:rFonts w:ascii="Times New Roman" w:eastAsia="Times New Roman" w:hAnsi="Times New Roman" w:cs="Times New Roman"/>
      <w:sz w:val="20"/>
      <w:szCs w:val="20"/>
      <w:lang w:val="en-US" w:eastAsia="ru-RU"/>
    </w:rPr>
  </w:style>
  <w:style w:type="paragraph" w:styleId="aff9">
    <w:name w:val="Block Text"/>
    <w:basedOn w:val="a0"/>
    <w:rsid w:val="00A14CE4"/>
    <w:pPr>
      <w:tabs>
        <w:tab w:val="left" w:pos="10440"/>
      </w:tabs>
      <w:spacing w:before="120"/>
      <w:ind w:left="360" w:right="333"/>
    </w:pPr>
    <w:rPr>
      <w:rFonts w:ascii="Times New Roman" w:eastAsia="Times New Roman" w:hAnsi="Times New Roman" w:cs="Times New Roman"/>
      <w:b/>
      <w:bCs/>
      <w:sz w:val="24"/>
      <w:szCs w:val="24"/>
      <w:lang w:eastAsia="ru-RU"/>
    </w:rPr>
  </w:style>
  <w:style w:type="character" w:customStyle="1" w:styleId="16">
    <w:name w:val="Заголовок 1 Знак Знак"/>
    <w:rsid w:val="00A14CE4"/>
    <w:rPr>
      <w:b/>
      <w:bCs/>
      <w:sz w:val="28"/>
      <w:szCs w:val="28"/>
      <w:lang w:val="ru-RU" w:eastAsia="ru-RU" w:bidi="ar-SA"/>
    </w:rPr>
  </w:style>
  <w:style w:type="character" w:styleId="affa">
    <w:name w:val="Emphasis"/>
    <w:qFormat/>
    <w:rsid w:val="00A14CE4"/>
    <w:rPr>
      <w:i/>
      <w:iCs/>
    </w:rPr>
  </w:style>
  <w:style w:type="paragraph" w:customStyle="1" w:styleId="ConsPlusTitle">
    <w:name w:val="ConsPlusTitle"/>
    <w:uiPriority w:val="99"/>
    <w:rsid w:val="00A14CE4"/>
    <w:pPr>
      <w:autoSpaceDE w:val="0"/>
      <w:autoSpaceDN w:val="0"/>
      <w:adjustRightInd w:val="0"/>
    </w:pPr>
    <w:rPr>
      <w:rFonts w:ascii="Arial" w:eastAsia="Times New Roman" w:hAnsi="Arial" w:cs="Arial"/>
      <w:b/>
      <w:bCs/>
      <w:sz w:val="20"/>
      <w:szCs w:val="20"/>
      <w:lang w:eastAsia="ru-RU"/>
    </w:rPr>
  </w:style>
  <w:style w:type="paragraph" w:customStyle="1" w:styleId="17">
    <w:name w:val="текст 1"/>
    <w:basedOn w:val="a0"/>
    <w:next w:val="a0"/>
    <w:rsid w:val="00A14CE4"/>
    <w:pPr>
      <w:ind w:firstLine="540"/>
    </w:pPr>
    <w:rPr>
      <w:rFonts w:ascii="Times New Roman" w:eastAsia="Times New Roman" w:hAnsi="Times New Roman" w:cs="Times New Roman"/>
      <w:sz w:val="20"/>
      <w:szCs w:val="24"/>
      <w:lang w:eastAsia="ru-RU"/>
    </w:rPr>
  </w:style>
  <w:style w:type="paragraph" w:customStyle="1" w:styleId="S">
    <w:name w:val="S_Титульный"/>
    <w:basedOn w:val="a0"/>
    <w:rsid w:val="00A14CE4"/>
    <w:pPr>
      <w:spacing w:line="360" w:lineRule="auto"/>
      <w:ind w:left="3060"/>
      <w:jc w:val="right"/>
    </w:pPr>
    <w:rPr>
      <w:rFonts w:ascii="Times New Roman" w:eastAsia="Times New Roman" w:hAnsi="Times New Roman" w:cs="Times New Roman"/>
      <w:b/>
      <w:caps/>
      <w:sz w:val="24"/>
      <w:szCs w:val="24"/>
      <w:lang w:eastAsia="ru-RU"/>
    </w:rPr>
  </w:style>
  <w:style w:type="paragraph" w:customStyle="1" w:styleId="affb">
    <w:name w:val="Таблица"/>
    <w:basedOn w:val="a0"/>
    <w:rsid w:val="00A14CE4"/>
    <w:rPr>
      <w:rFonts w:ascii="Times New Roman" w:eastAsia="Times New Roman" w:hAnsi="Times New Roman" w:cs="Times New Roman"/>
      <w:sz w:val="24"/>
      <w:szCs w:val="24"/>
      <w:lang w:eastAsia="ru-RU"/>
    </w:rPr>
  </w:style>
  <w:style w:type="paragraph" w:styleId="affc">
    <w:name w:val="footnote text"/>
    <w:basedOn w:val="a0"/>
    <w:link w:val="affd"/>
    <w:rsid w:val="00A14CE4"/>
    <w:rPr>
      <w:rFonts w:ascii="Times New Roman" w:eastAsia="Times New Roman" w:hAnsi="Times New Roman" w:cs="Times New Roman"/>
      <w:sz w:val="20"/>
      <w:szCs w:val="20"/>
      <w:lang w:eastAsia="ru-RU"/>
    </w:rPr>
  </w:style>
  <w:style w:type="character" w:customStyle="1" w:styleId="affd">
    <w:name w:val="Текст сноски Знак"/>
    <w:basedOn w:val="a1"/>
    <w:link w:val="affc"/>
    <w:rsid w:val="00A14CE4"/>
    <w:rPr>
      <w:rFonts w:ascii="Times New Roman" w:eastAsia="Times New Roman" w:hAnsi="Times New Roman" w:cs="Times New Roman"/>
      <w:sz w:val="20"/>
      <w:szCs w:val="20"/>
      <w:lang w:eastAsia="ru-RU"/>
    </w:rPr>
  </w:style>
  <w:style w:type="character" w:styleId="affe">
    <w:name w:val="footnote reference"/>
    <w:rsid w:val="00A14CE4"/>
    <w:rPr>
      <w:vertAlign w:val="superscript"/>
    </w:rPr>
  </w:style>
  <w:style w:type="paragraph" w:styleId="afff">
    <w:name w:val="Document Map"/>
    <w:basedOn w:val="a0"/>
    <w:link w:val="afff0"/>
    <w:uiPriority w:val="99"/>
    <w:rsid w:val="00A14CE4"/>
    <w:pPr>
      <w:shd w:val="clear" w:color="auto" w:fill="000080"/>
    </w:pPr>
    <w:rPr>
      <w:rFonts w:ascii="Tahoma" w:eastAsia="SimSun" w:hAnsi="Tahoma" w:cs="Times New Roman"/>
      <w:sz w:val="20"/>
      <w:szCs w:val="20"/>
      <w:lang w:eastAsia="zh-CN"/>
    </w:rPr>
  </w:style>
  <w:style w:type="character" w:customStyle="1" w:styleId="afff0">
    <w:name w:val="Схема документа Знак"/>
    <w:basedOn w:val="a1"/>
    <w:link w:val="afff"/>
    <w:uiPriority w:val="99"/>
    <w:rsid w:val="00A14CE4"/>
    <w:rPr>
      <w:rFonts w:ascii="Tahoma" w:eastAsia="SimSun" w:hAnsi="Tahoma" w:cs="Times New Roman"/>
      <w:sz w:val="20"/>
      <w:szCs w:val="20"/>
      <w:shd w:val="clear" w:color="auto" w:fill="000080"/>
      <w:lang w:eastAsia="zh-CN"/>
    </w:rPr>
  </w:style>
  <w:style w:type="character" w:styleId="afff1">
    <w:name w:val="annotation reference"/>
    <w:rsid w:val="00A14CE4"/>
    <w:rPr>
      <w:sz w:val="16"/>
      <w:szCs w:val="16"/>
    </w:rPr>
  </w:style>
  <w:style w:type="paragraph" w:styleId="afff2">
    <w:name w:val="annotation text"/>
    <w:basedOn w:val="a0"/>
    <w:link w:val="afff3"/>
    <w:rsid w:val="00A14CE4"/>
    <w:rPr>
      <w:rFonts w:ascii="Times New Roman" w:eastAsia="SimSun" w:hAnsi="Times New Roman" w:cs="Times New Roman"/>
      <w:sz w:val="20"/>
      <w:szCs w:val="20"/>
      <w:lang w:eastAsia="zh-CN"/>
    </w:rPr>
  </w:style>
  <w:style w:type="character" w:customStyle="1" w:styleId="afff3">
    <w:name w:val="Текст примечания Знак"/>
    <w:basedOn w:val="a1"/>
    <w:link w:val="afff2"/>
    <w:rsid w:val="00A14CE4"/>
    <w:rPr>
      <w:rFonts w:ascii="Times New Roman" w:eastAsia="SimSun" w:hAnsi="Times New Roman" w:cs="Times New Roman"/>
      <w:sz w:val="20"/>
      <w:szCs w:val="20"/>
      <w:lang w:eastAsia="zh-CN"/>
    </w:rPr>
  </w:style>
  <w:style w:type="paragraph" w:styleId="afff4">
    <w:name w:val="annotation subject"/>
    <w:basedOn w:val="afff2"/>
    <w:next w:val="afff2"/>
    <w:link w:val="afff5"/>
    <w:rsid w:val="00A14CE4"/>
    <w:rPr>
      <w:b/>
      <w:bCs/>
    </w:rPr>
  </w:style>
  <w:style w:type="character" w:customStyle="1" w:styleId="afff5">
    <w:name w:val="Тема примечания Знак"/>
    <w:basedOn w:val="afff3"/>
    <w:link w:val="afff4"/>
    <w:rsid w:val="00A14CE4"/>
    <w:rPr>
      <w:b/>
      <w:bCs/>
    </w:rPr>
  </w:style>
  <w:style w:type="paragraph" w:customStyle="1" w:styleId="18">
    <w:name w:val="Текст1"/>
    <w:basedOn w:val="a0"/>
    <w:rsid w:val="00A14CE4"/>
    <w:pPr>
      <w:suppressAutoHyphens/>
    </w:pPr>
    <w:rPr>
      <w:rFonts w:ascii="Courier New" w:eastAsia="Times New Roman" w:hAnsi="Courier New" w:cs="Courier New"/>
      <w:sz w:val="20"/>
      <w:szCs w:val="20"/>
      <w:lang w:eastAsia="ar-SA"/>
    </w:rPr>
  </w:style>
  <w:style w:type="paragraph" w:customStyle="1" w:styleId="nienie">
    <w:name w:val="nienie"/>
    <w:basedOn w:val="a0"/>
    <w:rsid w:val="00A14CE4"/>
    <w:pPr>
      <w:keepLines/>
      <w:widowControl w:val="0"/>
      <w:ind w:left="709" w:hanging="284"/>
    </w:pPr>
    <w:rPr>
      <w:rFonts w:ascii="Peterburg" w:eastAsia="Times New Roman" w:hAnsi="Peterburg" w:cs="Peterburg"/>
      <w:sz w:val="24"/>
      <w:szCs w:val="24"/>
      <w:lang w:eastAsia="ru-RU"/>
    </w:rPr>
  </w:style>
  <w:style w:type="paragraph" w:customStyle="1" w:styleId="Iauiue">
    <w:name w:val="Iau?iue"/>
    <w:rsid w:val="00A14CE4"/>
    <w:pPr>
      <w:widowControl w:val="0"/>
    </w:pPr>
    <w:rPr>
      <w:rFonts w:ascii="Times New Roman" w:eastAsia="Times New Roman" w:hAnsi="Times New Roman" w:cs="Times New Roman"/>
      <w:sz w:val="20"/>
      <w:szCs w:val="20"/>
      <w:lang w:eastAsia="ru-RU"/>
    </w:rPr>
  </w:style>
  <w:style w:type="paragraph" w:customStyle="1" w:styleId="afff6">
    <w:name w:val="основной"/>
    <w:basedOn w:val="a0"/>
    <w:rsid w:val="00A14CE4"/>
    <w:pPr>
      <w:keepNext/>
    </w:pPr>
    <w:rPr>
      <w:rFonts w:ascii="Times New Roman" w:eastAsia="Times New Roman" w:hAnsi="Times New Roman" w:cs="Times New Roman"/>
      <w:sz w:val="24"/>
      <w:szCs w:val="24"/>
      <w:lang w:eastAsia="ru-RU"/>
    </w:rPr>
  </w:style>
  <w:style w:type="paragraph" w:customStyle="1" w:styleId="19">
    <w:name w:val="Основной текст с отступом1"/>
    <w:basedOn w:val="a0"/>
    <w:rsid w:val="00A14CE4"/>
    <w:pPr>
      <w:keepLines/>
      <w:widowControl w:val="0"/>
      <w:suppressAutoHyphens/>
      <w:overflowPunct w:val="0"/>
      <w:autoSpaceDE w:val="0"/>
      <w:spacing w:line="320" w:lineRule="atLeast"/>
    </w:pPr>
    <w:rPr>
      <w:rFonts w:ascii="Times New Roman" w:eastAsia="Times New Roman" w:hAnsi="Times New Roman" w:cs="Times New Roman"/>
      <w:sz w:val="28"/>
      <w:szCs w:val="28"/>
      <w:lang w:eastAsia="ar-SA"/>
    </w:rPr>
  </w:style>
  <w:style w:type="paragraph" w:customStyle="1" w:styleId="28">
    <w:name w:val="Îñíîâíîé òåêñò 2"/>
    <w:basedOn w:val="aff8"/>
    <w:rsid w:val="00A14CE4"/>
    <w:pPr>
      <w:widowControl w:val="0"/>
      <w:suppressAutoHyphens/>
      <w:ind w:firstLine="720"/>
    </w:pPr>
    <w:rPr>
      <w:rFonts w:eastAsia="Arial"/>
      <w:b/>
      <w:bCs/>
      <w:color w:val="000000"/>
      <w:sz w:val="24"/>
      <w:szCs w:val="24"/>
      <w:lang w:eastAsia="ar-SA"/>
    </w:rPr>
  </w:style>
  <w:style w:type="paragraph" w:styleId="35">
    <w:name w:val="toc 3"/>
    <w:basedOn w:val="a0"/>
    <w:next w:val="a0"/>
    <w:autoRedefine/>
    <w:uiPriority w:val="39"/>
    <w:rsid w:val="00A14CE4"/>
    <w:pPr>
      <w:ind w:left="480"/>
    </w:pPr>
    <w:rPr>
      <w:rFonts w:ascii="Times New Roman" w:eastAsia="SimSun" w:hAnsi="Times New Roman" w:cs="Times New Roman"/>
      <w:sz w:val="24"/>
      <w:szCs w:val="24"/>
      <w:lang w:eastAsia="zh-CN"/>
    </w:rPr>
  </w:style>
  <w:style w:type="paragraph" w:styleId="41">
    <w:name w:val="toc 4"/>
    <w:basedOn w:val="a0"/>
    <w:next w:val="a0"/>
    <w:autoRedefine/>
    <w:uiPriority w:val="39"/>
    <w:rsid w:val="00A14CE4"/>
    <w:pPr>
      <w:ind w:left="720"/>
    </w:pPr>
    <w:rPr>
      <w:rFonts w:ascii="Times New Roman" w:eastAsia="SimSun" w:hAnsi="Times New Roman" w:cs="Times New Roman"/>
      <w:sz w:val="24"/>
      <w:szCs w:val="24"/>
      <w:lang w:eastAsia="zh-CN"/>
    </w:rPr>
  </w:style>
  <w:style w:type="paragraph" w:styleId="51">
    <w:name w:val="toc 5"/>
    <w:basedOn w:val="a0"/>
    <w:next w:val="a0"/>
    <w:autoRedefine/>
    <w:uiPriority w:val="39"/>
    <w:unhideWhenUsed/>
    <w:rsid w:val="00A14CE4"/>
    <w:pPr>
      <w:spacing w:after="100"/>
      <w:ind w:left="880"/>
    </w:pPr>
    <w:rPr>
      <w:rFonts w:ascii="Calibri" w:eastAsia="Times New Roman" w:hAnsi="Calibri" w:cs="Times New Roman"/>
      <w:lang w:eastAsia="ru-RU"/>
    </w:rPr>
  </w:style>
  <w:style w:type="paragraph" w:styleId="61">
    <w:name w:val="toc 6"/>
    <w:basedOn w:val="a0"/>
    <w:next w:val="a0"/>
    <w:autoRedefine/>
    <w:uiPriority w:val="39"/>
    <w:unhideWhenUsed/>
    <w:rsid w:val="00A14CE4"/>
    <w:pPr>
      <w:spacing w:after="100"/>
      <w:ind w:left="1100"/>
    </w:pPr>
    <w:rPr>
      <w:rFonts w:ascii="Calibri" w:eastAsia="Times New Roman" w:hAnsi="Calibri" w:cs="Times New Roman"/>
      <w:lang w:eastAsia="ru-RU"/>
    </w:rPr>
  </w:style>
  <w:style w:type="paragraph" w:styleId="71">
    <w:name w:val="toc 7"/>
    <w:basedOn w:val="a0"/>
    <w:next w:val="a0"/>
    <w:autoRedefine/>
    <w:uiPriority w:val="39"/>
    <w:unhideWhenUsed/>
    <w:rsid w:val="00A14CE4"/>
    <w:pPr>
      <w:spacing w:after="100"/>
      <w:ind w:left="1320"/>
    </w:pPr>
    <w:rPr>
      <w:rFonts w:ascii="Calibri" w:eastAsia="Times New Roman" w:hAnsi="Calibri" w:cs="Times New Roman"/>
      <w:lang w:eastAsia="ru-RU"/>
    </w:rPr>
  </w:style>
  <w:style w:type="paragraph" w:styleId="81">
    <w:name w:val="toc 8"/>
    <w:basedOn w:val="a0"/>
    <w:next w:val="a0"/>
    <w:autoRedefine/>
    <w:uiPriority w:val="39"/>
    <w:unhideWhenUsed/>
    <w:rsid w:val="00A14CE4"/>
    <w:pPr>
      <w:spacing w:after="100"/>
      <w:ind w:left="1540"/>
    </w:pPr>
    <w:rPr>
      <w:rFonts w:ascii="Calibri" w:eastAsia="Times New Roman" w:hAnsi="Calibri" w:cs="Times New Roman"/>
      <w:lang w:eastAsia="ru-RU"/>
    </w:rPr>
  </w:style>
  <w:style w:type="paragraph" w:styleId="91">
    <w:name w:val="toc 9"/>
    <w:basedOn w:val="a0"/>
    <w:next w:val="a0"/>
    <w:autoRedefine/>
    <w:uiPriority w:val="39"/>
    <w:unhideWhenUsed/>
    <w:rsid w:val="00A14CE4"/>
    <w:pPr>
      <w:spacing w:after="100"/>
      <w:ind w:left="1760"/>
    </w:pPr>
    <w:rPr>
      <w:rFonts w:ascii="Calibri" w:eastAsia="Times New Roman" w:hAnsi="Calibri" w:cs="Times New Roman"/>
      <w:lang w:eastAsia="ru-RU"/>
    </w:rPr>
  </w:style>
  <w:style w:type="character" w:customStyle="1" w:styleId="29">
    <w:name w:val="Основной шрифт абзаца2"/>
    <w:rsid w:val="00A14CE4"/>
  </w:style>
  <w:style w:type="paragraph" w:customStyle="1" w:styleId="36">
    <w:name w:val="Обычный3"/>
    <w:rsid w:val="00A14CE4"/>
    <w:pPr>
      <w:widowControl w:val="0"/>
      <w:suppressAutoHyphens/>
      <w:spacing w:line="100" w:lineRule="atLeast"/>
    </w:pPr>
    <w:rPr>
      <w:rFonts w:ascii="Times New Roman" w:eastAsia="Arial Unicode MS" w:hAnsi="Times New Roman" w:cs="Times New Roman"/>
      <w:sz w:val="24"/>
      <w:szCs w:val="24"/>
      <w:lang w:eastAsia="ar-SA"/>
    </w:rPr>
  </w:style>
  <w:style w:type="paragraph" w:customStyle="1" w:styleId="210">
    <w:name w:val="Основной текст 21"/>
    <w:basedOn w:val="36"/>
    <w:rsid w:val="00A14CE4"/>
    <w:pPr>
      <w:spacing w:after="120" w:line="480" w:lineRule="auto"/>
    </w:pPr>
  </w:style>
  <w:style w:type="character" w:customStyle="1" w:styleId="apple-converted-space">
    <w:name w:val="apple-converted-space"/>
    <w:rsid w:val="00A14CE4"/>
  </w:style>
  <w:style w:type="character" w:styleId="afff7">
    <w:name w:val="Strong"/>
    <w:qFormat/>
    <w:rsid w:val="00A14CE4"/>
    <w:rPr>
      <w:b/>
      <w:bCs/>
    </w:rPr>
  </w:style>
  <w:style w:type="character" w:customStyle="1" w:styleId="highlight">
    <w:name w:val="highlight"/>
    <w:rsid w:val="00A14CE4"/>
  </w:style>
  <w:style w:type="paragraph" w:customStyle="1" w:styleId="afff8">
    <w:name w:val="Новый абзац"/>
    <w:basedOn w:val="a0"/>
    <w:link w:val="2a"/>
    <w:rsid w:val="00A14CE4"/>
    <w:pPr>
      <w:spacing w:line="360" w:lineRule="auto"/>
      <w:ind w:firstLine="567"/>
    </w:pPr>
    <w:rPr>
      <w:rFonts w:ascii="Arial" w:eastAsia="Times New Roman" w:hAnsi="Arial" w:cs="Times New Roman"/>
      <w:sz w:val="24"/>
      <w:szCs w:val="20"/>
    </w:rPr>
  </w:style>
  <w:style w:type="character" w:customStyle="1" w:styleId="2a">
    <w:name w:val="Новый абзац Знак2"/>
    <w:link w:val="afff8"/>
    <w:rsid w:val="00A14CE4"/>
    <w:rPr>
      <w:rFonts w:ascii="Arial" w:eastAsia="Times New Roman" w:hAnsi="Arial" w:cs="Times New Roman"/>
      <w:sz w:val="24"/>
      <w:szCs w:val="20"/>
    </w:rPr>
  </w:style>
  <w:style w:type="paragraph" w:customStyle="1" w:styleId="afff9">
    <w:name w:val="Стандартный"/>
    <w:basedOn w:val="a0"/>
    <w:link w:val="afffa"/>
    <w:qFormat/>
    <w:rsid w:val="00A14CE4"/>
    <w:pPr>
      <w:spacing w:line="360" w:lineRule="auto"/>
      <w:ind w:firstLine="851"/>
    </w:pPr>
    <w:rPr>
      <w:rFonts w:ascii="Arial" w:eastAsia="Times New Roman" w:hAnsi="Arial" w:cs="Times New Roman"/>
      <w:sz w:val="24"/>
      <w:szCs w:val="20"/>
    </w:rPr>
  </w:style>
  <w:style w:type="character" w:customStyle="1" w:styleId="afffa">
    <w:name w:val="Стандартный Знак"/>
    <w:link w:val="afff9"/>
    <w:rsid w:val="00A14CE4"/>
    <w:rPr>
      <w:rFonts w:ascii="Arial" w:eastAsia="Times New Roman" w:hAnsi="Arial" w:cs="Times New Roman"/>
      <w:sz w:val="24"/>
      <w:szCs w:val="20"/>
    </w:rPr>
  </w:style>
  <w:style w:type="paragraph" w:customStyle="1" w:styleId="afffb">
    <w:name w:val="Внимание: криминал!!"/>
    <w:basedOn w:val="a0"/>
    <w:next w:val="a0"/>
    <w:uiPriority w:val="99"/>
    <w:rsid w:val="005C3828"/>
    <w:pPr>
      <w:widowControl w:val="0"/>
      <w:autoSpaceDE w:val="0"/>
      <w:autoSpaceDN w:val="0"/>
      <w:adjustRightInd w:val="0"/>
      <w:spacing w:before="240" w:after="240"/>
      <w:ind w:left="420" w:right="420" w:firstLine="300"/>
    </w:pPr>
    <w:rPr>
      <w:rFonts w:ascii="Arial" w:eastAsiaTheme="minorEastAsia" w:hAnsi="Arial" w:cs="Arial"/>
      <w:sz w:val="24"/>
      <w:szCs w:val="24"/>
      <w:shd w:val="clear" w:color="auto" w:fill="F5F3DA"/>
      <w:lang w:eastAsia="ru-RU"/>
    </w:rPr>
  </w:style>
  <w:style w:type="paragraph" w:customStyle="1" w:styleId="Default">
    <w:name w:val="Default"/>
    <w:rsid w:val="00B62648"/>
    <w:pPr>
      <w:autoSpaceDE w:val="0"/>
      <w:autoSpaceDN w:val="0"/>
      <w:adjustRightInd w:val="0"/>
    </w:pPr>
    <w:rPr>
      <w:rFonts w:ascii="Times New Roman" w:hAnsi="Times New Roman" w:cs="Times New Roman"/>
      <w:color w:val="000000"/>
      <w:sz w:val="24"/>
      <w:szCs w:val="24"/>
    </w:rPr>
  </w:style>
  <w:style w:type="paragraph" w:customStyle="1" w:styleId="western">
    <w:name w:val="western"/>
    <w:basedOn w:val="a0"/>
    <w:rsid w:val="006F7766"/>
    <w:pPr>
      <w:spacing w:before="100" w:beforeAutospacing="1" w:after="119"/>
      <w:ind w:firstLine="0"/>
      <w:jc w:val="left"/>
    </w:pPr>
    <w:rPr>
      <w:rFonts w:ascii="Times New Roman" w:eastAsia="Times New Roman" w:hAnsi="Times New Roman" w:cs="Times New Roman"/>
      <w:sz w:val="20"/>
      <w:szCs w:val="20"/>
      <w:lang w:eastAsia="ru-RU"/>
    </w:rPr>
  </w:style>
  <w:style w:type="paragraph" w:customStyle="1" w:styleId="Standard">
    <w:name w:val="Standard"/>
    <w:rsid w:val="006F7766"/>
    <w:pPr>
      <w:widowControl w:val="0"/>
      <w:suppressAutoHyphens/>
      <w:autoSpaceDN w:val="0"/>
      <w:ind w:firstLine="0"/>
      <w:jc w:val="left"/>
      <w:textAlignment w:val="baseline"/>
    </w:pPr>
    <w:rPr>
      <w:rFonts w:ascii="Calibri" w:eastAsia="Arial Unicode MS" w:hAnsi="Calibri" w:cs="Tahoma"/>
      <w:color w:val="000000"/>
      <w:kern w:val="3"/>
      <w:sz w:val="24"/>
      <w:szCs w:val="24"/>
      <w:lang w:val="en-US" w:bidi="en-US"/>
    </w:rPr>
  </w:style>
  <w:style w:type="paragraph" w:customStyle="1" w:styleId="113">
    <w:name w:val="Основной текст с отступом11"/>
    <w:basedOn w:val="a0"/>
    <w:rsid w:val="002946DF"/>
    <w:pPr>
      <w:keepLines/>
      <w:widowControl w:val="0"/>
      <w:suppressAutoHyphens/>
      <w:overflowPunct w:val="0"/>
      <w:autoSpaceDE w:val="0"/>
      <w:spacing w:line="320" w:lineRule="atLeast"/>
    </w:pPr>
    <w:rPr>
      <w:rFonts w:ascii="Times New Roman" w:eastAsia="Times New Roman" w:hAnsi="Times New Roman" w:cs="Times New Roman"/>
      <w:sz w:val="28"/>
      <w:szCs w:val="28"/>
      <w:lang w:eastAsia="ar-SA"/>
    </w:rPr>
  </w:style>
  <w:style w:type="paragraph" w:customStyle="1" w:styleId="afffc">
    <w:name w:val="Информация об изменениях"/>
    <w:basedOn w:val="a0"/>
    <w:next w:val="a0"/>
    <w:uiPriority w:val="99"/>
    <w:rsid w:val="00F01DB5"/>
    <w:pPr>
      <w:widowControl w:val="0"/>
      <w:autoSpaceDE w:val="0"/>
      <w:autoSpaceDN w:val="0"/>
      <w:adjustRightInd w:val="0"/>
      <w:spacing w:before="180"/>
      <w:ind w:left="360" w:right="360" w:firstLine="0"/>
    </w:pPr>
    <w:rPr>
      <w:rFonts w:ascii="Times New Roman CYR" w:eastAsiaTheme="minorEastAsia" w:hAnsi="Times New Roman CYR" w:cs="Times New Roman CYR"/>
      <w:color w:val="353842"/>
      <w:sz w:val="20"/>
      <w:szCs w:val="20"/>
      <w:shd w:val="clear" w:color="auto" w:fill="EAEFED"/>
      <w:lang w:eastAsia="ru-RU"/>
    </w:rPr>
  </w:style>
  <w:style w:type="paragraph" w:customStyle="1" w:styleId="afffd">
    <w:name w:val="Подзаголовок для информации об изменениях"/>
    <w:basedOn w:val="a0"/>
    <w:next w:val="a0"/>
    <w:uiPriority w:val="99"/>
    <w:rsid w:val="00F01DB5"/>
    <w:pPr>
      <w:widowControl w:val="0"/>
      <w:autoSpaceDE w:val="0"/>
      <w:autoSpaceDN w:val="0"/>
      <w:adjustRightInd w:val="0"/>
      <w:ind w:firstLine="720"/>
    </w:pPr>
    <w:rPr>
      <w:rFonts w:ascii="Times New Roman CYR" w:eastAsiaTheme="minorEastAsia" w:hAnsi="Times New Roman CYR" w:cs="Times New Roman CYR"/>
      <w:b/>
      <w:bCs/>
      <w:color w:val="353842"/>
      <w:sz w:val="20"/>
      <w:szCs w:val="20"/>
      <w:lang w:eastAsia="ru-RU"/>
    </w:rPr>
  </w:style>
  <w:style w:type="paragraph" w:customStyle="1" w:styleId="headertext">
    <w:name w:val="headertext"/>
    <w:basedOn w:val="a0"/>
    <w:rsid w:val="00332D30"/>
    <w:pPr>
      <w:spacing w:before="100" w:beforeAutospacing="1" w:after="100" w:afterAutospacing="1"/>
      <w:ind w:firstLine="0"/>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70747382">
      <w:bodyDiv w:val="1"/>
      <w:marLeft w:val="0"/>
      <w:marRight w:val="0"/>
      <w:marTop w:val="0"/>
      <w:marBottom w:val="0"/>
      <w:divBdr>
        <w:top w:val="none" w:sz="0" w:space="0" w:color="auto"/>
        <w:left w:val="none" w:sz="0" w:space="0" w:color="auto"/>
        <w:bottom w:val="none" w:sz="0" w:space="0" w:color="auto"/>
        <w:right w:val="none" w:sz="0" w:space="0" w:color="auto"/>
      </w:divBdr>
    </w:div>
    <w:div w:id="536234179">
      <w:bodyDiv w:val="1"/>
      <w:marLeft w:val="0"/>
      <w:marRight w:val="0"/>
      <w:marTop w:val="0"/>
      <w:marBottom w:val="0"/>
      <w:divBdr>
        <w:top w:val="none" w:sz="0" w:space="0" w:color="auto"/>
        <w:left w:val="none" w:sz="0" w:space="0" w:color="auto"/>
        <w:bottom w:val="none" w:sz="0" w:space="0" w:color="auto"/>
        <w:right w:val="none" w:sz="0" w:space="0" w:color="auto"/>
      </w:divBdr>
    </w:div>
    <w:div w:id="995377868">
      <w:bodyDiv w:val="1"/>
      <w:marLeft w:val="0"/>
      <w:marRight w:val="0"/>
      <w:marTop w:val="0"/>
      <w:marBottom w:val="0"/>
      <w:divBdr>
        <w:top w:val="none" w:sz="0" w:space="0" w:color="auto"/>
        <w:left w:val="none" w:sz="0" w:space="0" w:color="auto"/>
        <w:bottom w:val="none" w:sz="0" w:space="0" w:color="auto"/>
        <w:right w:val="none" w:sz="0" w:space="0" w:color="auto"/>
      </w:divBdr>
    </w:div>
    <w:div w:id="1157384963">
      <w:bodyDiv w:val="1"/>
      <w:marLeft w:val="0"/>
      <w:marRight w:val="0"/>
      <w:marTop w:val="0"/>
      <w:marBottom w:val="0"/>
      <w:divBdr>
        <w:top w:val="none" w:sz="0" w:space="0" w:color="auto"/>
        <w:left w:val="none" w:sz="0" w:space="0" w:color="auto"/>
        <w:bottom w:val="none" w:sz="0" w:space="0" w:color="auto"/>
        <w:right w:val="none" w:sz="0" w:space="0" w:color="auto"/>
      </w:divBdr>
    </w:div>
    <w:div w:id="1227376190">
      <w:bodyDiv w:val="1"/>
      <w:marLeft w:val="0"/>
      <w:marRight w:val="0"/>
      <w:marTop w:val="0"/>
      <w:marBottom w:val="0"/>
      <w:divBdr>
        <w:top w:val="none" w:sz="0" w:space="0" w:color="auto"/>
        <w:left w:val="none" w:sz="0" w:space="0" w:color="auto"/>
        <w:bottom w:val="none" w:sz="0" w:space="0" w:color="auto"/>
        <w:right w:val="none" w:sz="0" w:space="0" w:color="auto"/>
      </w:divBdr>
    </w:div>
    <w:div w:id="1389257576">
      <w:bodyDiv w:val="1"/>
      <w:marLeft w:val="0"/>
      <w:marRight w:val="0"/>
      <w:marTop w:val="0"/>
      <w:marBottom w:val="0"/>
      <w:divBdr>
        <w:top w:val="none" w:sz="0" w:space="0" w:color="auto"/>
        <w:left w:val="none" w:sz="0" w:space="0" w:color="auto"/>
        <w:bottom w:val="none" w:sz="0" w:space="0" w:color="auto"/>
        <w:right w:val="none" w:sz="0" w:space="0" w:color="auto"/>
      </w:divBdr>
    </w:div>
    <w:div w:id="1405252364">
      <w:bodyDiv w:val="1"/>
      <w:marLeft w:val="0"/>
      <w:marRight w:val="0"/>
      <w:marTop w:val="0"/>
      <w:marBottom w:val="0"/>
      <w:divBdr>
        <w:top w:val="none" w:sz="0" w:space="0" w:color="auto"/>
        <w:left w:val="none" w:sz="0" w:space="0" w:color="auto"/>
        <w:bottom w:val="none" w:sz="0" w:space="0" w:color="auto"/>
        <w:right w:val="none" w:sz="0" w:space="0" w:color="auto"/>
      </w:divBdr>
    </w:div>
    <w:div w:id="1789008759">
      <w:bodyDiv w:val="1"/>
      <w:marLeft w:val="0"/>
      <w:marRight w:val="0"/>
      <w:marTop w:val="0"/>
      <w:marBottom w:val="0"/>
      <w:divBdr>
        <w:top w:val="none" w:sz="0" w:space="0" w:color="auto"/>
        <w:left w:val="none" w:sz="0" w:space="0" w:color="auto"/>
        <w:bottom w:val="none" w:sz="0" w:space="0" w:color="auto"/>
        <w:right w:val="none" w:sz="0" w:space="0" w:color="auto"/>
      </w:divBdr>
    </w:div>
    <w:div w:id="1916864180">
      <w:bodyDiv w:val="1"/>
      <w:marLeft w:val="0"/>
      <w:marRight w:val="0"/>
      <w:marTop w:val="0"/>
      <w:marBottom w:val="0"/>
      <w:divBdr>
        <w:top w:val="none" w:sz="0" w:space="0" w:color="auto"/>
        <w:left w:val="none" w:sz="0" w:space="0" w:color="auto"/>
        <w:bottom w:val="none" w:sz="0" w:space="0" w:color="auto"/>
        <w:right w:val="none" w:sz="0" w:space="0" w:color="auto"/>
      </w:divBdr>
    </w:div>
    <w:div w:id="200659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330961/c1c2bfc679fb74ed4c4da6be176c8d5a7da42c49/" TargetMode="External"/><Relationship Id="rId21" Type="http://schemas.openxmlformats.org/officeDocument/2006/relationships/hyperlink" Target="http://www.consultant.ru/document/cons_doc_LAW_330961/c1c2bfc679fb74ed4c4da6be176c8d5a7da42c49/" TargetMode="External"/><Relationship Id="rId34" Type="http://schemas.openxmlformats.org/officeDocument/2006/relationships/hyperlink" Target="consultantplus://offline/ref=257121AE13025CD72B5A9464A2F9210E4A45391FB9A9EB2F8AEDDBF33F4053255008B60B16B0WEJ" TargetMode="External"/><Relationship Id="rId42" Type="http://schemas.openxmlformats.org/officeDocument/2006/relationships/hyperlink" Target="http://www.consultant.ru/document/cons_doc_LAW_301011/570afc6feff03328459242886307d6aebe1ccb6b/" TargetMode="External"/><Relationship Id="rId47" Type="http://schemas.openxmlformats.org/officeDocument/2006/relationships/hyperlink" Target="http://www.consultant.ru/document/cons_doc_LAW_301011/fe0cad704c69e3b97bf615f0437ecf1996a57677/" TargetMode="External"/><Relationship Id="rId50" Type="http://schemas.openxmlformats.org/officeDocument/2006/relationships/hyperlink" Target="http://www.consultant.ru/document/cons_doc_LAW_301011/fe0cad704c69e3b97bf615f0437ecf1996a57677/" TargetMode="External"/><Relationship Id="rId55" Type="http://schemas.openxmlformats.org/officeDocument/2006/relationships/hyperlink" Target="http://www.consultant.ru/document/cons_doc_LAW_301011/fe0cad704c69e3b97bf615f0437ecf1996a57677/" TargetMode="External"/><Relationship Id="rId63" Type="http://schemas.openxmlformats.org/officeDocument/2006/relationships/hyperlink" Target="http://www.consultant.ru/document/cons_doc_LAW_301011/fe0cad704c69e3b97bf615f0437ecf1996a57677/" TargetMode="External"/><Relationship Id="rId68" Type="http://schemas.openxmlformats.org/officeDocument/2006/relationships/hyperlink" Target="http://www.consultant.ru/document/cons_doc_LAW_301011/fe0cad704c69e3b97bf615f0437ecf1996a57677/" TargetMode="External"/><Relationship Id="rId76" Type="http://schemas.openxmlformats.org/officeDocument/2006/relationships/hyperlink" Target="http://www.consultant.ru/document/cons_doc_LAW_301011/fe0cad704c69e3b97bf615f0437ecf1996a57677/" TargetMode="External"/><Relationship Id="rId84" Type="http://schemas.openxmlformats.org/officeDocument/2006/relationships/footer" Target="footer3.xml"/><Relationship Id="rId89" Type="http://schemas.openxmlformats.org/officeDocument/2006/relationships/hyperlink" Target="consultantplus://offline/ref=5C4208796DE6D07DDFB4DA90DFAE25D47ABB8506A5C6E7574F4823A94BEEEACF805C15C2828A43F3C7317Ax8GFG" TargetMode="External"/><Relationship Id="rId97" Type="http://schemas.openxmlformats.org/officeDocument/2006/relationships/hyperlink" Target="consultantplus://offline/ref=956B261DB76EC2E40552318B079232F4044E4545172FDEF0E857C7E2813773246019F979E5BA2FZ85BF" TargetMode="External"/><Relationship Id="rId7" Type="http://schemas.openxmlformats.org/officeDocument/2006/relationships/footnotes" Target="footnotes.xml"/><Relationship Id="rId71" Type="http://schemas.openxmlformats.org/officeDocument/2006/relationships/hyperlink" Target="http://www.consultant.ru/document/cons_doc_LAW_301011/fe0cad704c69e3b97bf615f0437ecf1996a57677/" TargetMode="External"/><Relationship Id="rId9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www.consultant.ru/document/cons_doc_LAW_330961/91122874bbcf628c0e5c6bceb7fe613ee682fc73/" TargetMode="External"/><Relationship Id="rId29" Type="http://schemas.openxmlformats.org/officeDocument/2006/relationships/hyperlink" Target="http://www.consultant.ru/document/cons_doc_LAW_330961/c1c2bfc679fb74ed4c4da6be176c8d5a7da42c49/" TargetMode="External"/><Relationship Id="rId11" Type="http://schemas.openxmlformats.org/officeDocument/2006/relationships/hyperlink" Target="consultantplus://offline/ref=F549F553840E60448F83AB56A94A0592430ECA7EC133C0BEF4B7BE1022SDA0L" TargetMode="External"/><Relationship Id="rId24" Type="http://schemas.openxmlformats.org/officeDocument/2006/relationships/hyperlink" Target="http://www.consultant.ru/document/cons_doc_LAW_330961/c1c2bfc679fb74ed4c4da6be176c8d5a7da42c49/" TargetMode="External"/><Relationship Id="rId32" Type="http://schemas.openxmlformats.org/officeDocument/2006/relationships/hyperlink" Target="consultantplus://offline/ref=257121AE13025CD72B5A9464A2F9210E4A45391FB9A9EB2F8AEDDBF33F4053255008B60E1CB0W1J" TargetMode="External"/><Relationship Id="rId37" Type="http://schemas.openxmlformats.org/officeDocument/2006/relationships/hyperlink" Target="http://www.consultant.ru/document/cons_doc_LAW_177972/" TargetMode="External"/><Relationship Id="rId40" Type="http://schemas.openxmlformats.org/officeDocument/2006/relationships/hyperlink" Target="http://www.consultant.ru/document/cons_doc_LAW_301011/570afc6feff03328459242886307d6aebe1ccb6b/" TargetMode="External"/><Relationship Id="rId45" Type="http://schemas.openxmlformats.org/officeDocument/2006/relationships/hyperlink" Target="http://www.consultant.ru/document/cons_doc_LAW_301011/fe0cad704c69e3b97bf615f0437ecf1996a57677/" TargetMode="External"/><Relationship Id="rId53" Type="http://schemas.openxmlformats.org/officeDocument/2006/relationships/hyperlink" Target="http://www.consultant.ru/document/cons_doc_LAW_301011/fe0cad704c69e3b97bf615f0437ecf1996a57677/" TargetMode="External"/><Relationship Id="rId58" Type="http://schemas.openxmlformats.org/officeDocument/2006/relationships/hyperlink" Target="http://www.consultant.ru/document/cons_doc_LAW_301011/fe0cad704c69e3b97bf615f0437ecf1996a57677/" TargetMode="External"/><Relationship Id="rId66" Type="http://schemas.openxmlformats.org/officeDocument/2006/relationships/hyperlink" Target="http://www.consultant.ru/document/cons_doc_LAW_301011/fe0cad704c69e3b97bf615f0437ecf1996a57677/" TargetMode="External"/><Relationship Id="rId74" Type="http://schemas.openxmlformats.org/officeDocument/2006/relationships/hyperlink" Target="http://www.consultant.ru/document/cons_doc_LAW_301011/fe0cad704c69e3b97bf615f0437ecf1996a57677/" TargetMode="External"/><Relationship Id="rId79" Type="http://schemas.openxmlformats.org/officeDocument/2006/relationships/hyperlink" Target="http://www.consultant.ru/document/cons_doc_LAW_301011/fe0cad704c69e3b97bf615f0437ecf1996a57677/" TargetMode="External"/><Relationship Id="rId87" Type="http://schemas.openxmlformats.org/officeDocument/2006/relationships/hyperlink" Target="consultantplus://offline/ref=F549F553840E60448F83AB56A94A0592430DCA72C33BC0BEF4B7BE1022D0F2E3EFF6CAF3F4AC54E0S2A7L" TargetMode="External"/><Relationship Id="rId5" Type="http://schemas.openxmlformats.org/officeDocument/2006/relationships/settings" Target="settings.xml"/><Relationship Id="rId61" Type="http://schemas.openxmlformats.org/officeDocument/2006/relationships/hyperlink" Target="http://www.consultant.ru/document/cons_doc_LAW_301011/fe0cad704c69e3b97bf615f0437ecf1996a57677/" TargetMode="External"/><Relationship Id="rId82" Type="http://schemas.openxmlformats.org/officeDocument/2006/relationships/hyperlink" Target="http://www.consultant.ru/document/cons_doc_LAW_301011/570afc6feff03328459242886307d6aebe1ccb6b/" TargetMode="External"/><Relationship Id="rId90" Type="http://schemas.openxmlformats.org/officeDocument/2006/relationships/hyperlink" Target="consultantplus://offline/ref=5C4208796DE6D07DDFB4DA90DFAE25D47ABB8506A5C6E7574F4823A94BEEEACF805C15C2828A43F3C7317Ax8GFG" TargetMode="External"/><Relationship Id="rId95" Type="http://schemas.openxmlformats.org/officeDocument/2006/relationships/hyperlink" Target="http://pravo.gov.ru/proxy/ips/?docbody=&amp;prevDoc=102349198&amp;backlink=1&amp;&amp;nd=102107048" TargetMode="External"/><Relationship Id="rId19" Type="http://schemas.openxmlformats.org/officeDocument/2006/relationships/hyperlink" Target="http://www.consultant.ru/document/cons_doc_LAW_327493/c61efa484bfc1aa0cd664f94b3f60bbc413e541b/" TargetMode="External"/><Relationship Id="rId14" Type="http://schemas.openxmlformats.org/officeDocument/2006/relationships/hyperlink" Target="http://www.consultant.ru/document/cons_doc_LAW_330961/73194ea26878281e9521d9f98ebea9e0c2a4efc5/" TargetMode="External"/><Relationship Id="rId22" Type="http://schemas.openxmlformats.org/officeDocument/2006/relationships/hyperlink" Target="http://www.consultant.ru/document/cons_doc_LAW_330961/c1c2bfc679fb74ed4c4da6be176c8d5a7da42c49/" TargetMode="External"/><Relationship Id="rId27" Type="http://schemas.openxmlformats.org/officeDocument/2006/relationships/hyperlink" Target="http://www.consultant.ru/document/cons_doc_LAW_330961/c1c2bfc679fb74ed4c4da6be176c8d5a7da42c49/" TargetMode="External"/><Relationship Id="rId30" Type="http://schemas.openxmlformats.org/officeDocument/2006/relationships/hyperlink" Target="http://www.consultant.ru/document/cons_doc_LAW_330961/c1c2bfc679fb74ed4c4da6be176c8d5a7da42c49/" TargetMode="External"/><Relationship Id="rId35" Type="http://schemas.openxmlformats.org/officeDocument/2006/relationships/hyperlink" Target="consultantplus://offline/ref=257121AE13025CD72B5A9464A2F9210E4A45391FB9A9EB2F8AEDDBF33F4053255008B60B16B0WEJ" TargetMode="External"/><Relationship Id="rId43" Type="http://schemas.openxmlformats.org/officeDocument/2006/relationships/hyperlink" Target="http://www.consultant.ru/document/cons_doc_LAW_301011/570afc6feff03328459242886307d6aebe1ccb6b/" TargetMode="External"/><Relationship Id="rId48" Type="http://schemas.openxmlformats.org/officeDocument/2006/relationships/hyperlink" Target="http://www.consultant.ru/document/cons_doc_LAW_301011/fe0cad704c69e3b97bf615f0437ecf1996a57677/" TargetMode="External"/><Relationship Id="rId56" Type="http://schemas.openxmlformats.org/officeDocument/2006/relationships/hyperlink" Target="http://www.consultant.ru/document/cons_doc_LAW_301011/fe0cad704c69e3b97bf615f0437ecf1996a57677/" TargetMode="External"/><Relationship Id="rId64" Type="http://schemas.openxmlformats.org/officeDocument/2006/relationships/hyperlink" Target="http://www.consultant.ru/document/cons_doc_LAW_301011/fe0cad704c69e3b97bf615f0437ecf1996a57677/" TargetMode="External"/><Relationship Id="rId69" Type="http://schemas.openxmlformats.org/officeDocument/2006/relationships/hyperlink" Target="http://www.consultant.ru/document/cons_doc_LAW_301011/fe0cad704c69e3b97bf615f0437ecf1996a57677/" TargetMode="External"/><Relationship Id="rId77" Type="http://schemas.openxmlformats.org/officeDocument/2006/relationships/hyperlink" Target="http://www.consultant.ru/document/cons_doc_LAW_307758/"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consultant.ru/document/cons_doc_LAW_301011/fe0cad704c69e3b97bf615f0437ecf1996a57677/" TargetMode="External"/><Relationship Id="rId72" Type="http://schemas.openxmlformats.org/officeDocument/2006/relationships/hyperlink" Target="http://www.consultant.ru/document/cons_doc_LAW_301011/570afc6feff03328459242886307d6aebe1ccb6b/" TargetMode="External"/><Relationship Id="rId80" Type="http://schemas.openxmlformats.org/officeDocument/2006/relationships/hyperlink" Target="http://www.consultant.ru/document/cons_doc_LAW_301011/fe0cad704c69e3b97bf615f0437ecf1996a57677/" TargetMode="External"/><Relationship Id="rId85" Type="http://schemas.openxmlformats.org/officeDocument/2006/relationships/hyperlink" Target="https://pro.tion.ru/wp-content/uploads/2014/09/SP_118.pdf" TargetMode="External"/><Relationship Id="rId93" Type="http://schemas.openxmlformats.org/officeDocument/2006/relationships/image" Target="media/image3.emf"/><Relationship Id="rId98" Type="http://schemas.openxmlformats.org/officeDocument/2006/relationships/hyperlink" Target="consultantplus://offline/ref=956B261DB76EC2E40552318B079232F40D4A414A122783FAE00ECBE086Z358F" TargetMode="External"/><Relationship Id="rId3" Type="http://schemas.openxmlformats.org/officeDocument/2006/relationships/numbering" Target="numbering.xml"/><Relationship Id="rId12" Type="http://schemas.openxmlformats.org/officeDocument/2006/relationships/hyperlink" Target="http://www.consultant.ru/document/cons_doc_LAW_330922/13631b69300af263fed375555f47edb07d187236/" TargetMode="External"/><Relationship Id="rId17" Type="http://schemas.openxmlformats.org/officeDocument/2006/relationships/hyperlink" Target="http://www.consultant.ru/document/cons_doc_LAW_213885/" TargetMode="External"/><Relationship Id="rId25" Type="http://schemas.openxmlformats.org/officeDocument/2006/relationships/hyperlink" Target="http://www.consultant.ru/document/cons_doc_LAW_330961/c1c2bfc679fb74ed4c4da6be176c8d5a7da42c49/" TargetMode="External"/><Relationship Id="rId33" Type="http://schemas.openxmlformats.org/officeDocument/2006/relationships/hyperlink" Target="consultantplus://offline/ref=257121AE13025CD72B5A9464A2F9210E4A45391FB9A9EB2F8AEDDBF33F4053255008B60E1CB0W0J" TargetMode="External"/><Relationship Id="rId38" Type="http://schemas.openxmlformats.org/officeDocument/2006/relationships/hyperlink" Target="http://www.consultant.ru/document/cons_doc_LAW_301011/570afc6feff03328459242886307d6aebe1ccb6b/" TargetMode="External"/><Relationship Id="rId46" Type="http://schemas.openxmlformats.org/officeDocument/2006/relationships/hyperlink" Target="http://www.consultant.ru/document/cons_doc_LAW_307758/" TargetMode="External"/><Relationship Id="rId59" Type="http://schemas.openxmlformats.org/officeDocument/2006/relationships/hyperlink" Target="http://www.consultant.ru/document/cons_doc_LAW_301011/fe0cad704c69e3b97bf615f0437ecf1996a57677/" TargetMode="External"/><Relationship Id="rId67" Type="http://schemas.openxmlformats.org/officeDocument/2006/relationships/hyperlink" Target="http://www.consultant.ru/document/cons_doc_LAW_301011/fe0cad704c69e3b97bf615f0437ecf1996a57677/" TargetMode="External"/><Relationship Id="rId20" Type="http://schemas.openxmlformats.org/officeDocument/2006/relationships/hyperlink" Target="http://www.consultant.ru/document/cons_doc_LAW_327493/c61efa484bfc1aa0cd664f94b3f60bbc413e541b/" TargetMode="External"/><Relationship Id="rId41" Type="http://schemas.openxmlformats.org/officeDocument/2006/relationships/hyperlink" Target="http://www.consultant.ru/document/cons_doc_LAW_301011/570afc6feff03328459242886307d6aebe1ccb6b/" TargetMode="External"/><Relationship Id="rId54" Type="http://schemas.openxmlformats.org/officeDocument/2006/relationships/hyperlink" Target="http://www.consultant.ru/document/cons_doc_LAW_301011/fe0cad704c69e3b97bf615f0437ecf1996a57677/" TargetMode="External"/><Relationship Id="rId62" Type="http://schemas.openxmlformats.org/officeDocument/2006/relationships/hyperlink" Target="http://www.consultant.ru/document/cons_doc_LAW_301011/fe0cad704c69e3b97bf615f0437ecf1996a57677/" TargetMode="External"/><Relationship Id="rId70" Type="http://schemas.openxmlformats.org/officeDocument/2006/relationships/hyperlink" Target="http://www.consultant.ru/document/cons_doc_LAW_301011/fe0cad704c69e3b97bf615f0437ecf1996a57677/" TargetMode="External"/><Relationship Id="rId75" Type="http://schemas.openxmlformats.org/officeDocument/2006/relationships/hyperlink" Target="http://www.consultant.ru/document/cons_doc_LAW_301011/fe0cad704c69e3b97bf615f0437ecf1996a57677/" TargetMode="External"/><Relationship Id="rId83" Type="http://schemas.openxmlformats.org/officeDocument/2006/relationships/hyperlink" Target="http://www.consultant.ru/document/cons_doc_LAW_300822/f670878d88ab83726bd1804b82668b84b027802e/" TargetMode="External"/><Relationship Id="rId88" Type="http://schemas.openxmlformats.org/officeDocument/2006/relationships/hyperlink" Target="consultantplus://offline/ref=5C4208796DE6D07DDFB4DA90DFAE25D47ABB8506A5C6E7574F4823A94BEEEACF805C15C2828A43F3C7317Bx8GFG" TargetMode="External"/><Relationship Id="rId91" Type="http://schemas.openxmlformats.org/officeDocument/2006/relationships/image" Target="media/image1.emf"/><Relationship Id="rId96" Type="http://schemas.openxmlformats.org/officeDocument/2006/relationships/hyperlink" Target="consultantplus://offline/ref=956B261DB76EC2E40552318B079232F40D4A414A122283FAE00ECBE086382C336750F57AZE50F"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consultant.ru/document/Cons_doc_LAW_304496/adbc49aaab552c55cb040636a29a905441cbe915/" TargetMode="External"/><Relationship Id="rId23" Type="http://schemas.openxmlformats.org/officeDocument/2006/relationships/hyperlink" Target="http://www.consultant.ru/document/cons_doc_LAW_330961/c1c2bfc679fb74ed4c4da6be176c8d5a7da42c49/" TargetMode="External"/><Relationship Id="rId28" Type="http://schemas.openxmlformats.org/officeDocument/2006/relationships/hyperlink" Target="http://www.consultant.ru/document/cons_doc_LAW_330961/c1c2bfc679fb74ed4c4da6be176c8d5a7da42c49/" TargetMode="External"/><Relationship Id="rId36" Type="http://schemas.openxmlformats.org/officeDocument/2006/relationships/hyperlink" Target="consultantplus://offline/ref=257121AE13025CD72B5A9464A2F9210E4A45391FB9A9EB2F8AEDDBF33F4053255008B60B1507FB9AB3WCJ" TargetMode="External"/><Relationship Id="rId49" Type="http://schemas.openxmlformats.org/officeDocument/2006/relationships/hyperlink" Target="http://www.consultant.ru/document/cons_doc_LAW_301011/fe0cad704c69e3b97bf615f0437ecf1996a57677/" TargetMode="External"/><Relationship Id="rId57" Type="http://schemas.openxmlformats.org/officeDocument/2006/relationships/hyperlink" Target="http://www.consultant.ru/document/cons_doc_LAW_307758/" TargetMode="External"/><Relationship Id="rId10" Type="http://schemas.openxmlformats.org/officeDocument/2006/relationships/footer" Target="footer2.xml"/><Relationship Id="rId31" Type="http://schemas.openxmlformats.org/officeDocument/2006/relationships/hyperlink" Target="consultantplus://offline/ref=257121AE13025CD72B5A9464A2F9210E4A45391FB9A9EB2F8AEDDBF33F4053255008B60E1CB0W3J" TargetMode="External"/><Relationship Id="rId44" Type="http://schemas.openxmlformats.org/officeDocument/2006/relationships/hyperlink" Target="http://www.consultant.ru/document/cons_doc_LAW_301011/fe0cad704c69e3b97bf615f0437ecf1996a57677/" TargetMode="External"/><Relationship Id="rId52" Type="http://schemas.openxmlformats.org/officeDocument/2006/relationships/hyperlink" Target="http://www.consultant.ru/document/cons_doc_LAW_314821/" TargetMode="External"/><Relationship Id="rId60" Type="http://schemas.openxmlformats.org/officeDocument/2006/relationships/hyperlink" Target="http://www.consultant.ru/document/cons_doc_LAW_301011/fe0cad704c69e3b97bf615f0437ecf1996a57677/" TargetMode="External"/><Relationship Id="rId65" Type="http://schemas.openxmlformats.org/officeDocument/2006/relationships/hyperlink" Target="http://www.consultant.ru/document/cons_doc_LAW_301011/fe0cad704c69e3b97bf615f0437ecf1996a57677/" TargetMode="External"/><Relationship Id="rId73" Type="http://schemas.openxmlformats.org/officeDocument/2006/relationships/hyperlink" Target="http://www.consultant.ru/document/cons_doc_LAW_301011/570afc6feff03328459242886307d6aebe1ccb6b/" TargetMode="External"/><Relationship Id="rId78" Type="http://schemas.openxmlformats.org/officeDocument/2006/relationships/hyperlink" Target="http://www.consultant.ru/document/cons_doc_LAW_301011/fe0cad704c69e3b97bf615f0437ecf1996a57677/" TargetMode="External"/><Relationship Id="rId81" Type="http://schemas.openxmlformats.org/officeDocument/2006/relationships/hyperlink" Target="http://www.consultant.ru/document/cons_doc_LAW_301011/fe0cad704c69e3b97bf615f0437ecf1996a57677/" TargetMode="External"/><Relationship Id="rId86" Type="http://schemas.openxmlformats.org/officeDocument/2006/relationships/hyperlink" Target="https://pro.tion.ru/wp-content/uploads/2014/09/%D0%A1%D0%B0%D0%BD%D0%9F%D0%B8%D0%9D-2.1.3.2630-10.pdf" TargetMode="External"/><Relationship Id="rId94" Type="http://schemas.openxmlformats.org/officeDocument/2006/relationships/hyperlink" Target="http://nordoc.ru/doc/2-2984" TargetMode="External"/><Relationship Id="rId99" Type="http://schemas.openxmlformats.org/officeDocument/2006/relationships/hyperlink" Target="consultantplus://offline/ref=8A485FBF4486AAC03135E4AA3027F0071DC6257BD26ED1A9AEA18EF4B08FF320EDC6A03FD27C1151r2o0H" TargetMode="Externa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yperlink" Target="http://www.consultant.ru/document/cons_doc_LAW_330851/878fb9545863b1203029aec55b9835dbfba6db85/" TargetMode="External"/><Relationship Id="rId18" Type="http://schemas.openxmlformats.org/officeDocument/2006/relationships/hyperlink" Target="http://www.consultant.ru/document/cons_doc_LAW_327493/aa148308be3aba92d3fb3ba874adaeaa5cf33e1e/" TargetMode="External"/><Relationship Id="rId39" Type="http://schemas.openxmlformats.org/officeDocument/2006/relationships/hyperlink" Target="http://www.consultant.ru/document/cons_doc_LAW_301011/570afc6feff03328459242886307d6aebe1ccb6b/" TargetMode="External"/></Relationships>
</file>

<file path=word/theme/theme1.xml><?xml version="1.0" encoding="utf-8"?>
<a:theme xmlns:a="http://schemas.openxmlformats.org/drawingml/2006/main" name="Тема Office">
  <a:themeElements>
    <a:clrScheme name="Стандартная">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AF20ED-99B0-43F7-88A4-54D14136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187</Pages>
  <Words>90664</Words>
  <Characters>516791</Characters>
  <Application>Microsoft Office Word</Application>
  <DocSecurity>0</DocSecurity>
  <Lines>4306</Lines>
  <Paragraphs>1212</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СТАРОДЕРЕВЯНКОВСКОГОСЕЛЬСКОГО ПОСЕЛЕНИЯ</vt:lpstr>
    </vt:vector>
  </TitlesOfParts>
  <Company>Megasoftware GrouP™</Company>
  <LinksUpToDate>false</LinksUpToDate>
  <CharactersWithSpaces>606243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СТАРОДЕРЕВЯНКОВСКОГОСЕЛЬСКОГО ПОСЕЛЕНИЯ</dc:title>
  <dc:subject>ЧАСТЬ 1 Порядок применения  и внесения изменений</dc:subject>
  <dc:creator>Администратор</dc:creator>
  <cp:lastModifiedBy>Администратор</cp:lastModifiedBy>
  <cp:revision>4</cp:revision>
  <cp:lastPrinted>2019-11-29T09:32:00Z</cp:lastPrinted>
  <dcterms:created xsi:type="dcterms:W3CDTF">2019-11-29T09:31:00Z</dcterms:created>
  <dcterms:modified xsi:type="dcterms:W3CDTF">2019-11-29T10:06:00Z</dcterms:modified>
</cp:coreProperties>
</file>